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https://skillsyncer.com/layoffs-tracker</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12. September 2026 — Lauf 001 vom 12. September 2026, Version 92.0)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