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49.0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28. Juli 2026 — Lauf 001 vom 28.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49.0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