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nach mehrwöchiger Tagesfortschreibung weist </w:t>
      </w:r>
      <w:r>
        <w:rPr>
          <w:rFonts w:ascii="Arial" w:hAnsi="Arial"/>
          <w:b w:val="0"/>
          <w:i/>
          <w:sz w:val="19"/>
        </w:rPr>
        <w:t>SkillSyncer</w:t>
      </w:r>
      <w:r>
        <w:rPr>
          <w:rFonts w:ascii="Arial" w:hAnsi="Arial"/>
          <w:b w:val="0"/>
          <w:i w:val="0"/>
          <w:sz w:val="19"/>
        </w:rPr>
        <w:t xml:space="preserve"> zum 14. Juni 2026 247 Layoff-Ereignisse mit kumuliert 183.966 betroffenen Beschäftigten aus, </w:t>
      </w:r>
      <w:r>
        <w:rPr>
          <w:rFonts w:ascii="Arial" w:hAnsi="Arial"/>
          <w:b w:val="0"/>
          <w:i/>
          <w:sz w:val="19"/>
        </w:rPr>
        <w:t>TechTimes</w:t>
      </w:r>
      <w:r>
        <w:rPr>
          <w:rFonts w:ascii="Arial" w:hAnsi="Arial"/>
          <w:b w:val="0"/>
          <w:i w:val="0"/>
          <w:sz w:val="19"/>
        </w:rPr>
        <w:t xml:space="preserve"> berichtet zum 29. Mai 2026 von 142.000 US-Tech-Stellen­streichungen in den ersten fünf Monaten des Jahres 2026 (+33 % gegenüber dem Vorjahresvergleichszeitraum) und projiziert auf das Gesamtjahr eine Größenordnung von rund 370.000 Stellen; KI ist nach derselben Auswertung in 55 % der für 2026 gemeldeten Layoff-Ereignisse explizit als Begründung genannt,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KI-Durchführungsgesetz (Juni 2026):</w:t>
      </w:r>
      <w:r>
        <w:rPr>
          <w:rFonts w:ascii="Arial" w:hAnsi="Arial"/>
          <w:b w:val="0"/>
          <w:i w:val="0"/>
          <w:sz w:val="19"/>
        </w:rPr>
        <w:t xml:space="preserve"> Der Deutsche Bundestag hat am 11. Juni 2026 das </w:t>
      </w:r>
      <w:r>
        <w:rPr>
          <w:rFonts w:ascii="Arial" w:hAnsi="Arial"/>
          <w:b w:val="0"/>
          <w:i/>
          <w:sz w:val="19"/>
        </w:rPr>
        <w:t>Gesetz zur Durchführung der Verordnung über künstliche Intelligenz</w:t>
      </w:r>
      <w:r>
        <w:rPr>
          <w:rFonts w:ascii="Arial" w:hAnsi="Arial"/>
          <w:b w:val="0"/>
          <w:i w:val="0"/>
          <w:sz w:val="19"/>
        </w:rPr>
        <w:t xml:space="preserve"> (KI-Durchführungsgesetz, KI-DG) in der vom federführenden Ausschuss geänderten Fassung (Drucksache 21/6407) beschlossen. Das Gesetz setzt die EU-Verordnung 2024/1689 in deutsches Recht um und benennt die Bundesnetzagentur als zentrale Markt­überwachungs­behörde und KI-Aufsichtsbehörde; an der Bundesnetzagentur werden eine Koordinierungs- und Kompetenzstelle, eine unabhängige Marktüberwachungskammer für Hochrisikosysteme sowie ein zentraler Beschwerde- und Anfragenkanal für Bürgerinnen und Bürger eingerichtet. Flankierend sieht das Gesetz </w:t>
      </w:r>
      <w:r>
        <w:rPr>
          <w:rFonts w:ascii="Arial" w:hAnsi="Arial"/>
          <w:b w:val="0"/>
          <w:i/>
          <w:sz w:val="19"/>
        </w:rPr>
        <w:t>KI-Reallabore</w:t>
      </w:r>
      <w:r>
        <w:rPr>
          <w:rFonts w:ascii="Arial" w:hAnsi="Arial"/>
          <w:b w:val="0"/>
          <w:i w:val="0"/>
          <w:sz w:val="19"/>
        </w:rPr>
        <w:t xml:space="preserve"> zur Förderung von Innovation insbesondere bei kleinen und mittleren Unternehmen sowie Start-ups vor; Verstöße gegen Auskunfts- und Mitwirkungspflichten sind mit Bußgeldern bis 50.000 EUR sanktioniert. Die Abstimmung erfolgte mit den Stimmen der Koalitionsfraktionen CDU/CSU und SPD gegen die Stimmen von AfD, Bündnis 90/Die Grünen und Die Linke; eine flankierende Entschließung verpflichtet die Bundesregierung zu halbjährlichen Sachverständigen-Konsultationen zur Umsetzung. Für die hier geführte Steuerdebatte ist das Gesetz primär regulatorisch — es schafft keine Bemessungsgrundlage für eine Robotersteuer oder Wertschöpfungsabgabe; mittelbar relevant ist jedoch, dass mit der Bundesnetzagentur erstmals eine deutsche Bundesbehörde administrative Datenerhebungs- und Berichtskompetenzen über den KI-Einsatz erhält, an die eine spätere fiskalische Erfassung von KI-Nutzung in inländischen Wertschöpfungsprozessen anknüpfen könnte (vgl. § 8.3 zur fiskalischen Abschöpfung inländischer KI-Nutzung).</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 Juni 2026 hat Sanders in einem in der </w:t>
      </w:r>
      <w:r>
        <w:rPr>
          <w:rFonts w:ascii="Arial" w:hAnsi="Arial"/>
          <w:b w:val="0"/>
          <w:i/>
          <w:sz w:val="19"/>
        </w:rPr>
        <w:t>New York Times</w:t>
      </w:r>
      <w:r>
        <w:rPr>
          <w:rFonts w:ascii="Arial" w:hAnsi="Arial"/>
          <w:b w:val="0"/>
          <w:i w:val="0"/>
          <w:sz w:val="19"/>
        </w:rPr>
        <w:t xml:space="preserve"> veröffentlichten Namensbeitrag </w:t>
      </w:r>
      <w:r>
        <w:rPr>
          <w:rFonts w:ascii="Arial" w:hAnsi="Arial"/>
          <w:b w:val="0"/>
          <w:i/>
          <w:sz w:val="19"/>
        </w:rPr>
        <w:t>„The Public Should Own Half of the Big A.I. Companies"</w:t>
      </w:r>
      <w:r>
        <w:rPr>
          <w:rFonts w:ascii="Arial" w:hAnsi="Arial"/>
          <w:b w:val="0"/>
          <w:i w:val="0"/>
          <w:sz w:val="19"/>
        </w:rPr>
        <w:t xml:space="preserve"> eine konzeptionelle Erweiterung vorgelegt und den Entwurf eines </w:t>
      </w:r>
      <w:r>
        <w:rPr>
          <w:rFonts w:ascii="Arial" w:hAnsi="Arial"/>
          <w:b w:val="0"/>
          <w:i/>
          <w:sz w:val="19"/>
        </w:rPr>
        <w:t>American AI Sovereign Wealth Fund Act</w:t>
      </w:r>
      <w:r>
        <w:rPr>
          <w:rFonts w:ascii="Arial" w:hAnsi="Arial"/>
          <w:b w:val="0"/>
          <w:i w:val="0"/>
          <w:sz w:val="19"/>
        </w:rPr>
        <w:t xml:space="preserve"> angekündigt. Der Vorschlag sieht im Konjunktiv eine einmalige Abgabe in Höhe von 50 % der Aktien (nicht der Gewinne) auf große KI-Unternehmen vor — namentlich genannt sind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xAI</w:t>
      </w:r>
      <w:r>
        <w:rPr>
          <w:rFonts w:ascii="Arial" w:hAnsi="Arial"/>
          <w:b w:val="0"/>
          <w:i w:val="0"/>
          <w:sz w:val="19"/>
        </w:rPr>
        <w:t xml:space="preserve"> — zu zahlen in Form von Anteilen statt in bar; die Anteile sollen in einen neu zu schaffenden öffentlichen Staatsfonds nach Vorbild des norwegischen </w:t>
      </w:r>
      <w:r>
        <w:rPr>
          <w:rFonts w:ascii="Arial" w:hAnsi="Arial"/>
          <w:b w:val="0"/>
          <w:i/>
          <w:sz w:val="19"/>
        </w:rPr>
        <w:t>Statens pensjonsfond utland</w:t>
      </w:r>
      <w:r>
        <w:rPr>
          <w:rFonts w:ascii="Arial" w:hAnsi="Arial"/>
          <w:b w:val="0"/>
          <w:i w:val="0"/>
          <w:sz w:val="19"/>
        </w:rPr>
        <w:t xml:space="preserve"> (Vergleichsgröße von Sanders mit über 2 Bio. US-Dollar Volumen zitiert) eingebracht werden. Der Fonds soll laufende Erträge zunächst als Direktzahlungen an US-Bürger ausschütten und mittelfristig Programme in den Bereichen Gesundheit, Bildung und Wohnen finanzieren; flankierend soll die Bundesregierung Stimmrechte und gleichberechtigte Aufsichtsratssitze in den betroffenen Unternehmen erhalten und damit die Möglichkeit, als gemeinwohlorientierte Aktionärin gegen unternehmerische Entscheidungen zu intervenieren. Der Vorstoß ist die bislang konkreteste US-bundespolitische Adressierung der in Kapitel 5.4 (Staatsfonds/Dividendenmodelle) und § 8.3 (Teilhabefrage) entwickelten Linie und bezieht sich explizit auf die im OpenAI-Strategiepapier vom April 2026 vorgeschlagene Idee eines öffentlichen Wohlstandsfonds (siehe unten) — anders als OpenAI denkt Sanders die Speisung jedoch nicht über eine zukünftige fiskalische Komponente, sondern über eine einmalige Equity-Abgabe am Vorabend der erwarteten Börsengänge der Frontier-Anbieter. Die Aussicht auf Annahme des Entwurfs in einem republikanisch geführten Kongress gilt als gering; als Signalgebung ist die Linie aus Robotersteuer, Rechenzentren-Moratorium und Sovereign Wealth Fund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Am 2. Juni 2026 hat Gouverneur Ned Lamont </w:t>
      </w:r>
      <w:r>
        <w:rPr>
          <w:rFonts w:ascii="Arial" w:hAnsi="Arial"/>
          <w:b w:val="0"/>
          <w:i/>
          <w:sz w:val="19"/>
        </w:rPr>
        <w:t>SB 5</w:t>
      </w:r>
      <w:r>
        <w:rPr>
          <w:rFonts w:ascii="Arial" w:hAnsi="Arial"/>
          <w:b w:val="0"/>
          <w:i w:val="0"/>
          <w:sz w:val="19"/>
        </w:rPr>
        <w:t xml:space="preserve"> als </w:t>
      </w:r>
      <w:r>
        <w:rPr>
          <w:rFonts w:ascii="Arial" w:hAnsi="Arial"/>
          <w:b w:val="0"/>
          <w:i/>
          <w:sz w:val="19"/>
        </w:rPr>
        <w:t>Public Act 26-15 — Connecticut Artificial Intelligence Responsibility and Transparency Act</w:t>
      </w:r>
      <w:r>
        <w:rPr>
          <w:rFonts w:ascii="Arial" w:hAnsi="Arial"/>
          <w:b w:val="0"/>
          <w:i w:val="0"/>
          <w:sz w:val="19"/>
        </w:rPr>
        <w:t xml:space="preserve"> („CART Act") unterzeichnet und das Gesetz damit aus dem Status der angekündigten Unterzeichnung in geltendes US-bundesstaatliches Recht überführt; die gestaffelte Inkrafttretensregelung mit den ersten Bausteinen zum 1. Oktober 2026 bleibt unverändert.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(April–Juni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Unterzeichnung durch Gouverneur Ned Lamont am 2. Juni 2026 als </w:t>
      </w:r>
      <w:r>
        <w:rPr>
          <w:rFonts w:ascii="Arial" w:hAnsi="Arial"/>
          <w:b w:val="0"/>
          <w:i/>
          <w:sz w:val="19"/>
        </w:rPr>
        <w:t>Public Act 26-15</w:t>
      </w:r>
      <w:r>
        <w:rPr>
          <w:rFonts w:ascii="Arial" w:hAnsi="Arial"/>
          <w:b w:val="0"/>
          <w:i w:val="0"/>
          <w:sz w:val="19"/>
        </w:rPr>
        <w:t xml:space="preserve"> („CART Act").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 Juni 2026). </w:t>
      </w:r>
      <w:r>
        <w:rPr>
          <w:rFonts w:ascii="Arial" w:hAnsi="Arial"/>
          <w:b w:val="0"/>
          <w:i/>
          <w:sz w:val="19"/>
        </w:rPr>
        <w:t>The Public Should Own Half of the Big A.I. Companies.</w:t>
      </w:r>
      <w:r>
        <w:rPr>
          <w:rFonts w:ascii="Arial" w:hAnsi="Arial"/>
          <w:b w:val="0"/>
          <w:i w:val="0"/>
          <w:sz w:val="19"/>
        </w:rPr>
        <w:t xml:space="preserve"> Guest Essay, The New York Times; Vorstellung des </w:t>
      </w:r>
      <w:r>
        <w:rPr>
          <w:rFonts w:ascii="Arial" w:hAnsi="Arial"/>
          <w:b w:val="0"/>
          <w:i/>
          <w:sz w:val="19"/>
        </w:rPr>
        <w:t>American AI Sovereign Wealth Fund Act</w:t>
      </w:r>
      <w:r>
        <w:rPr>
          <w:rFonts w:ascii="Arial" w:hAnsi="Arial"/>
          <w:b w:val="0"/>
          <w:i w:val="0"/>
          <w:sz w:val="19"/>
        </w:rPr>
        <w:t xml:space="preserve"> (einmalige 50-%-Equity-Abgabe auf OpenAI, Anthropic, xAI; Einbringung in einen Staatsfonds nach norwegischem Vorbild; Stimmrechte und gleichberechtigte Aufsichtsratssitze für die Bundesregierung; Ausschüttung als Direktzahlungen und Finanzierung von Gesundheit, Bildung und Wohnen). https://www.sanders.senate.gov/op-eds/the-public-should-own-half-of-the-big-a-i-companies/</w:t>
      </w:r>
    </w:p>
    <w:p>
      <w:pPr>
        <w:jc w:val="both"/>
      </w:pPr>
      <w:r>
        <w:rPr>
          <w:rFonts w:ascii="Arial" w:hAnsi="Arial"/>
          <w:b w:val="0"/>
          <w:i w:val="0"/>
          <w:sz w:val="19"/>
        </w:rPr>
        <w:t xml:space="preserve">Deutscher Bundestag. (11. Juni 2026). </w:t>
      </w:r>
      <w:r>
        <w:rPr>
          <w:rFonts w:ascii="Arial" w:hAnsi="Arial"/>
          <w:b w:val="0"/>
          <w:i/>
          <w:sz w:val="19"/>
        </w:rPr>
        <w:t>Gesetz zur Durchführung der Verordnung über künstliche Intelligenz (KI-Durchführungsgesetz, KI-DG)</w:t>
      </w:r>
      <w:r>
        <w:rPr>
          <w:rFonts w:ascii="Arial" w:hAnsi="Arial"/>
          <w:b w:val="0"/>
          <w:i w:val="0"/>
          <w:sz w:val="19"/>
        </w:rPr>
        <w:t xml:space="preserve"> — Beschluss in geänderter Fassung (Drucksache 21/6407). Bundesnetzagentur als zentrale KI-Aufsichts- und Marktüberwachungsbehörde; KI-Reallabore; Bußgelder bis 50.000 EUR bei Verstößen gegen Auskunfts- und Mitwirkungspflichten. https://www.bundestag.de/dokumente/textarchiv/2026/kw24-de-ki-1183820</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Fox Business / Common Dreams / Truthout / Newsweek / Fortune. (1.–3. Juni 2026). </w:t>
      </w:r>
      <w:r>
        <w:rPr>
          <w:rFonts w:ascii="Arial" w:hAnsi="Arial"/>
          <w:b w:val="0"/>
          <w:i/>
          <w:sz w:val="19"/>
        </w:rPr>
        <w:t>Sanders unveils plan to take 50% stake in AI companies for government wealth fund / Sanders Sovereign Wealth Fund Plan Would Give US Public „Direct Ownership Stake" in AI Giants / Millions Would Get „Direct Payments" Under Bernie Sanders' Proposed AI Sovereign Wealth Fund / Bernie Sanders wants Americans to own a piece of AI. The Trump White House seems to agree.</w:t>
      </w:r>
      <w:r>
        <w:rPr>
          <w:rFonts w:ascii="Arial" w:hAnsi="Arial"/>
          <w:b w:val="0"/>
          <w:i w:val="0"/>
          <w:sz w:val="19"/>
        </w:rPr>
        <w:t xml:space="preserve"> Sammelbelege zum </w:t>
      </w:r>
      <w:r>
        <w:rPr>
          <w:rFonts w:ascii="Arial" w:hAnsi="Arial"/>
          <w:b w:val="0"/>
          <w:i/>
          <w:sz w:val="19"/>
        </w:rPr>
        <w:t>American AI Sovereign Wealth Fund Act</w:t>
      </w:r>
      <w:r>
        <w:rPr>
          <w:rFonts w:ascii="Arial" w:hAnsi="Arial"/>
          <w:b w:val="0"/>
          <w:i w:val="0"/>
          <w:sz w:val="19"/>
        </w:rPr>
        <w:t xml:space="preserve"> (NYT-Namensbeitrag 1. Juni 2026): einmalige 50-%-Equity-Abgabe auf OpenAI, Anthropic, xAI; Stimmrechte und gleichberechtigte Aufsichtsratssitze; Ausschüttung als Direktzahlungen sowie Finanzierung von Gesundheit, Bildung und Wohnen. https://www.foxbusiness.com/politics/sanders-unveils-plan-take-50-stake-ai-companies-government-wealth-fund | https://www.commondreams.org/news/bernies-sanders-ai-sovereign-wealth-fund | https://truthout.org/articles/sanders-proposes-sovereign-wealth-fund-to-harness-ai-profits-for-public-good/ | https://www.newsweek.com/direct-payments-ai-sovereign-wealth-fund-bernie-sanders-12021907 | https://fortune.com/2026/06/03/bernie-sanders-ai-ownership-sovereign-wealth-fund-electrification/</w:t>
      </w:r>
    </w:p>
    <w:p>
      <w:pPr>
        <w:jc w:val="both"/>
      </w:pPr>
      <w:r>
        <w:rPr>
          <w:rFonts w:ascii="Arial" w:hAnsi="Arial"/>
          <w:b w:val="0"/>
          <w:i w:val="0"/>
          <w:sz w:val="19"/>
        </w:rPr>
        <w:t xml:space="preserve">Ropes &amp; Gray / Holland &amp; Knight / Proskauer (Law and the Workplace). (Juni 2026). </w:t>
      </w:r>
      <w:r>
        <w:rPr>
          <w:rFonts w:ascii="Arial" w:hAnsi="Arial"/>
          <w:b w:val="0"/>
          <w:i/>
          <w:sz w:val="19"/>
        </w:rPr>
        <w:t>Connecticut Enacts Sweeping AI Law Covering Employment, Healthcare, and Online Safety / Connecticut Enacts Comprehensive AI Legislation / Connecticut Enacts New AI Law: What Employers Need To Know.</w:t>
      </w:r>
      <w:r>
        <w:rPr>
          <w:rFonts w:ascii="Arial" w:hAnsi="Arial"/>
          <w:b w:val="0"/>
          <w:i w:val="0"/>
          <w:sz w:val="19"/>
        </w:rPr>
        <w:t xml:space="preserve"> Bestätigung der Unterzeichnung von </w:t>
      </w:r>
      <w:r>
        <w:rPr>
          <w:rFonts w:ascii="Arial" w:hAnsi="Arial"/>
          <w:b w:val="0"/>
          <w:i/>
          <w:sz w:val="19"/>
        </w:rPr>
        <w:t>Senate Bill 5</w:t>
      </w:r>
      <w:r>
        <w:rPr>
          <w:rFonts w:ascii="Arial" w:hAnsi="Arial"/>
          <w:b w:val="0"/>
          <w:i w:val="0"/>
          <w:sz w:val="19"/>
        </w:rPr>
        <w:t xml:space="preserve"> durch Gouverneur Ned Lamont am 2. Juni 2026 als </w:t>
      </w:r>
      <w:r>
        <w:rPr>
          <w:rFonts w:ascii="Arial" w:hAnsi="Arial"/>
          <w:b w:val="0"/>
          <w:i/>
          <w:sz w:val="19"/>
        </w:rPr>
        <w:t>Public Act 26-15</w:t>
      </w:r>
      <w:r>
        <w:rPr>
          <w:rFonts w:ascii="Arial" w:hAnsi="Arial"/>
          <w:b w:val="0"/>
          <w:i w:val="0"/>
          <w:sz w:val="19"/>
        </w:rPr>
        <w:t xml:space="preserve"> („CART Act") mit gestaffelten Geltungsdaten ab 1. Oktober 2026. https://www.ropesgray.com/en/insights/alerts/2026/06/connecticut-enacts-sweeping-ai-law-covering-employment-healthcare-and-online-safety | https://www.hklaw.com/en/insights/publications/2026/06/connecticut-enacts-comprehensive-ai-legislation | https://www.lawandtheworkplace.com/2026/06/connecticut-enacts-new-ai-law-what-employers-need-to-know/</w:t>
      </w:r>
    </w:p>
    <w:p>
      <w:pPr>
        <w:jc w:val="both"/>
      </w:pPr>
      <w:r>
        <w:rPr>
          <w:rFonts w:ascii="Arial" w:hAnsi="Arial"/>
          <w:b w:val="0"/>
          <w:i w:val="0"/>
          <w:sz w:val="19"/>
        </w:rPr>
        <w:t xml:space="preserve">TechTimes / SkillSyncer / Yahoo Finance. (Mai–Juni 2026). </w:t>
      </w:r>
      <w:r>
        <w:rPr>
          <w:rFonts w:ascii="Arial" w:hAnsi="Arial"/>
          <w:b w:val="0"/>
          <w:i/>
          <w:sz w:val="19"/>
        </w:rPr>
        <w:t>Tech Layoffs Reach 142,000 in 2026: Profitable Companies Cut Jobs to Fund $700B AI Infrastructure / 2026 Tech Layoffs Tracker — Stand 14. Juni 2026: 247 Ereignisse, 183.966 betroffene Beschäftigte / 2026 Tech Layoffs Near 150,000 as Companies Pour Money Into AI.</w:t>
      </w:r>
      <w:r>
        <w:rPr>
          <w:rFonts w:ascii="Arial" w:hAnsi="Arial"/>
          <w:b w:val="0"/>
          <w:i w:val="0"/>
          <w:sz w:val="19"/>
        </w:rPr>
        <w:t xml:space="preserve"> Tracker-Tagesfortschreibung zum 14. Juni 2026 und Mai-Aggregat von 142.000 Tech-Stellen­streichungen in den ersten fünf Monaten 2026 (+33 % YoY, Volljahresprojektion rund 370.000 Stellen; KI als explizite Begründung in 55 % der 2026 gemeldeten Layoff-Ereignisse). https://www.techtimes.com/articles/317392/20260529/tech-layoffs-reach-142000-2026-profitable-companies-cut-jobs-fund-700b-ai-infrastructure.htm | https://skillsyncer.com/layoffs-tracker | https://finance.yahoo.com/sectors/technology/articles/2026-tech-layoffs-near-150-110000224.html</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15. Juni 2026 — Lauf 001 vom 15. Juni 2026) wieder. Mit Version 23.0 sind insbesondere eingearbeitet: der von Senator Bernie Sanders am 1. Juni 2026 in einem </w:t>
      </w:r>
      <w:r>
        <w:rPr>
          <w:rFonts w:ascii="Arial" w:hAnsi="Arial"/>
          <w:b w:val="0"/>
          <w:i/>
          <w:sz w:val="19"/>
        </w:rPr>
        <w:t>NYT</w:t>
      </w:r>
      <w:r>
        <w:rPr>
          <w:rFonts w:ascii="Arial" w:hAnsi="Arial"/>
          <w:b w:val="0"/>
          <w:i w:val="0"/>
          <w:sz w:val="19"/>
        </w:rPr>
        <w:t xml:space="preserve">-Namensbeitrag vorgestellte Entwurf eines </w:t>
      </w:r>
      <w:r>
        <w:rPr>
          <w:rFonts w:ascii="Arial" w:hAnsi="Arial"/>
          <w:b w:val="0"/>
          <w:i/>
          <w:sz w:val="19"/>
        </w:rPr>
        <w:t>American AI Sovereign Wealth Fund Act</w:t>
      </w:r>
      <w:r>
        <w:rPr>
          <w:rFonts w:ascii="Arial" w:hAnsi="Arial"/>
          <w:b w:val="0"/>
          <w:i w:val="0"/>
          <w:sz w:val="19"/>
        </w:rPr>
        <w:t xml:space="preserve"> (einmalige 50-%-Equity-Abgabe auf OpenAI, Anthropic und xAI zugunsten eines US-Staatsfonds nach norwegischem Vorbild, mit Direktzahlungen an US-Bürger und Stimmrechten der Bundesregierung in den betroffenen Unternehmen); die am 2. Juni 2026 von Gouverneur Ned Lamont vollzogene Unterzeichnung des Connecticut </w:t>
      </w:r>
      <w:r>
        <w:rPr>
          <w:rFonts w:ascii="Arial" w:hAnsi="Arial"/>
          <w:b w:val="0"/>
          <w:i/>
          <w:sz w:val="19"/>
        </w:rPr>
        <w:t>Senate Bill 5</w:t>
      </w:r>
      <w:r>
        <w:rPr>
          <w:rFonts w:ascii="Arial" w:hAnsi="Arial"/>
          <w:b w:val="0"/>
          <w:i w:val="0"/>
          <w:sz w:val="19"/>
        </w:rPr>
        <w:t xml:space="preserve"> als </w:t>
      </w:r>
      <w:r>
        <w:rPr>
          <w:rFonts w:ascii="Arial" w:hAnsi="Arial"/>
          <w:b w:val="0"/>
          <w:i/>
          <w:sz w:val="19"/>
        </w:rPr>
        <w:t>Public Act 26-15 — Connecticut Artificial Intelligence Responsibility and Transparency Act</w:t>
      </w:r>
      <w:r>
        <w:rPr>
          <w:rFonts w:ascii="Arial" w:hAnsi="Arial"/>
          <w:b w:val="0"/>
          <w:i w:val="0"/>
          <w:sz w:val="19"/>
        </w:rPr>
        <w:t xml:space="preserve"> („CART Act") mit gestaffelten Geltungsdaten ab 1. Oktober 2026; der am 11. Juni 2026 vom Deutschen Bundestag beschlossene Entwurf eines </w:t>
      </w:r>
      <w:r>
        <w:rPr>
          <w:rFonts w:ascii="Arial" w:hAnsi="Arial"/>
          <w:b w:val="0"/>
          <w:i/>
          <w:sz w:val="19"/>
        </w:rPr>
        <w:t>KI-Durchführungsgesetzes</w:t>
      </w:r>
      <w:r>
        <w:rPr>
          <w:rFonts w:ascii="Arial" w:hAnsi="Arial"/>
          <w:b w:val="0"/>
          <w:i w:val="0"/>
          <w:sz w:val="19"/>
        </w:rPr>
        <w:t xml:space="preserve"> (KI-DG, Drucksache 21/6407) mit Benennung der Bundesnetzagentur als zentrale KI-Aufsichts- und Marktüberwachungsbehörde, KI-Reallaboren und Bußgeldern bis 50.000 EUR; sowie die Tagesfortschreibung der Tech-Layoff-Tracker zum 14. Juni 2026 (</w:t>
      </w:r>
      <w:r>
        <w:rPr>
          <w:rFonts w:ascii="Arial" w:hAnsi="Arial"/>
          <w:b w:val="0"/>
          <w:i/>
          <w:sz w:val="19"/>
        </w:rPr>
        <w:t>SkillSyncer</w:t>
      </w:r>
      <w:r>
        <w:rPr>
          <w:rFonts w:ascii="Arial" w:hAnsi="Arial"/>
          <w:b w:val="0"/>
          <w:i w:val="0"/>
          <w:sz w:val="19"/>
        </w:rPr>
        <w:t xml:space="preserve">: 247 Ereignisse, 183.966 betroffene Beschäftigte; </w:t>
      </w:r>
      <w:r>
        <w:rPr>
          <w:rFonts w:ascii="Arial" w:hAnsi="Arial"/>
          <w:b w:val="0"/>
          <w:i/>
          <w:sz w:val="19"/>
        </w:rPr>
        <w:t>TechTimes</w:t>
      </w:r>
      <w:r>
        <w:rPr>
          <w:rFonts w:ascii="Arial" w:hAnsi="Arial"/>
          <w:b w:val="0"/>
          <w:i w:val="0"/>
          <w:sz w:val="19"/>
        </w:rPr>
        <w:t xml:space="preserve"> zum 29. Mai 2026: 142.000 US-Tech-Stellen­streichungen in den ersten fünf Monaten 2026, Volljahresprojektion rund 370.000 Stellen, KI als explizite Begründung in 55 % der gemeldeten Layoff-Ereignisse 2026). Die Vorversion (Lauf 001 vom 8. Mai 2026, Version 22.0) gab den Stand Anfang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