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activeX/activeX1.xml" ContentType="application/vnd.ms-office.activeX+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2DA" w:rsidRPr="005F72DA" w:rsidRDefault="005F72DA" w:rsidP="005F72DA">
      <w:pPr>
        <w:jc w:val="center"/>
        <w:rPr>
          <w:rFonts w:asciiTheme="minorHAnsi" w:eastAsiaTheme="minorHAnsi" w:hAnsiTheme="minorHAnsi" w:cstheme="minorBidi"/>
          <w:b/>
          <w:sz w:val="22"/>
          <w:szCs w:val="22"/>
        </w:rPr>
      </w:pPr>
      <w:r w:rsidRPr="005F72DA">
        <w:rPr>
          <w:rFonts w:asciiTheme="minorHAnsi" w:eastAsiaTheme="minorHAnsi" w:hAnsiTheme="minorHAnsi" w:cstheme="minorBidi"/>
          <w:b/>
          <w:sz w:val="28"/>
          <w:szCs w:val="28"/>
        </w:rPr>
        <w:t>WEB REQUIREMENTS</w:t>
      </w:r>
    </w:p>
    <w:tbl>
      <w:tblPr>
        <w:tblStyle w:val="TableGrid3"/>
        <w:tblW w:w="9576" w:type="dxa"/>
        <w:jc w:val="center"/>
        <w:tblLook w:val="04A0" w:firstRow="1" w:lastRow="0" w:firstColumn="1" w:lastColumn="0" w:noHBand="0" w:noVBand="1"/>
      </w:tblPr>
      <w:tblGrid>
        <w:gridCol w:w="2538"/>
        <w:gridCol w:w="2250"/>
        <w:gridCol w:w="2610"/>
        <w:gridCol w:w="2178"/>
      </w:tblGrid>
      <w:tr w:rsidR="005F72DA" w:rsidRPr="005F72DA" w:rsidTr="005F72DA">
        <w:trPr>
          <w:jc w:val="center"/>
        </w:trPr>
        <w:tc>
          <w:tcPr>
            <w:tcW w:w="2538" w:type="dxa"/>
          </w:tcPr>
          <w:p w:rsidR="005F72DA" w:rsidRPr="005F72DA" w:rsidRDefault="005F72DA" w:rsidP="005F72DA">
            <w:pPr>
              <w:rPr>
                <w:b/>
                <w:sz w:val="22"/>
                <w:szCs w:val="22"/>
              </w:rPr>
            </w:pPr>
            <w:r w:rsidRPr="005F72DA">
              <w:rPr>
                <w:b/>
                <w:sz w:val="22"/>
                <w:szCs w:val="22"/>
              </w:rPr>
              <w:t>Project Name (internal)</w:t>
            </w:r>
          </w:p>
        </w:tc>
        <w:tc>
          <w:tcPr>
            <w:tcW w:w="2250" w:type="dxa"/>
          </w:tcPr>
          <w:p w:rsidR="005F72DA" w:rsidRPr="005F72DA" w:rsidRDefault="005F72DA" w:rsidP="005F72DA">
            <w:pPr>
              <w:rPr>
                <w:sz w:val="22"/>
                <w:szCs w:val="22"/>
              </w:rPr>
            </w:pPr>
            <w:bookmarkStart w:id="0" w:name="_GoBack"/>
            <w:r>
              <w:rPr>
                <w:sz w:val="22"/>
                <w:szCs w:val="22"/>
              </w:rPr>
              <w:t>ASCO GI VPS</w:t>
            </w:r>
            <w:bookmarkEnd w:id="0"/>
          </w:p>
        </w:tc>
        <w:tc>
          <w:tcPr>
            <w:tcW w:w="2610" w:type="dxa"/>
          </w:tcPr>
          <w:p w:rsidR="005F72DA" w:rsidRPr="005F72DA" w:rsidRDefault="005F72DA" w:rsidP="005F72DA">
            <w:pPr>
              <w:rPr>
                <w:b/>
                <w:sz w:val="22"/>
                <w:szCs w:val="22"/>
              </w:rPr>
            </w:pPr>
            <w:r w:rsidRPr="005F72DA">
              <w:rPr>
                <w:b/>
                <w:sz w:val="22"/>
                <w:szCs w:val="22"/>
              </w:rPr>
              <w:t>Project Code</w:t>
            </w:r>
          </w:p>
        </w:tc>
        <w:tc>
          <w:tcPr>
            <w:tcW w:w="2178" w:type="dxa"/>
          </w:tcPr>
          <w:p w:rsidR="005F72DA" w:rsidRPr="005F72DA" w:rsidRDefault="005F72DA" w:rsidP="005F72DA">
            <w:pPr>
              <w:rPr>
                <w:sz w:val="22"/>
                <w:szCs w:val="22"/>
              </w:rPr>
            </w:pPr>
            <w:r w:rsidRPr="005F72DA">
              <w:rPr>
                <w:sz w:val="22"/>
                <w:szCs w:val="22"/>
              </w:rPr>
              <w:t>PI5VPO020</w:t>
            </w:r>
          </w:p>
        </w:tc>
      </w:tr>
      <w:tr w:rsidR="005F72DA" w:rsidRPr="005F72DA" w:rsidTr="005F72DA">
        <w:trPr>
          <w:jc w:val="center"/>
        </w:trPr>
        <w:tc>
          <w:tcPr>
            <w:tcW w:w="2538" w:type="dxa"/>
          </w:tcPr>
          <w:p w:rsidR="005F72DA" w:rsidRPr="005F72DA" w:rsidRDefault="005F72DA" w:rsidP="005F72DA">
            <w:pPr>
              <w:rPr>
                <w:b/>
                <w:sz w:val="22"/>
                <w:szCs w:val="22"/>
              </w:rPr>
            </w:pPr>
            <w:r w:rsidRPr="005F72DA">
              <w:rPr>
                <w:b/>
                <w:sz w:val="22"/>
                <w:szCs w:val="22"/>
              </w:rPr>
              <w:t>Virtual Project Manager</w:t>
            </w:r>
          </w:p>
        </w:tc>
        <w:tc>
          <w:tcPr>
            <w:tcW w:w="2250" w:type="dxa"/>
          </w:tcPr>
          <w:p w:rsidR="005F72DA" w:rsidRPr="005F72DA" w:rsidRDefault="005F72DA" w:rsidP="005F72DA">
            <w:pPr>
              <w:tabs>
                <w:tab w:val="right" w:pos="2034"/>
              </w:tabs>
              <w:rPr>
                <w:sz w:val="22"/>
                <w:szCs w:val="22"/>
              </w:rPr>
            </w:pPr>
            <w:r>
              <w:rPr>
                <w:sz w:val="22"/>
                <w:szCs w:val="22"/>
              </w:rPr>
              <w:t>Meg Quick</w:t>
            </w:r>
          </w:p>
        </w:tc>
        <w:tc>
          <w:tcPr>
            <w:tcW w:w="2610" w:type="dxa"/>
          </w:tcPr>
          <w:p w:rsidR="005F72DA" w:rsidRPr="005F72DA" w:rsidRDefault="005F72DA" w:rsidP="005F72DA">
            <w:pPr>
              <w:rPr>
                <w:b/>
                <w:sz w:val="22"/>
                <w:szCs w:val="22"/>
              </w:rPr>
            </w:pPr>
            <w:r w:rsidRPr="005F72DA">
              <w:rPr>
                <w:b/>
                <w:sz w:val="22"/>
                <w:szCs w:val="22"/>
              </w:rPr>
              <w:t>Clinical Program Manager</w:t>
            </w:r>
          </w:p>
        </w:tc>
        <w:tc>
          <w:tcPr>
            <w:tcW w:w="2178" w:type="dxa"/>
          </w:tcPr>
          <w:p w:rsidR="005F72DA" w:rsidRPr="005F72DA" w:rsidRDefault="005F72DA" w:rsidP="005F72DA">
            <w:pPr>
              <w:rPr>
                <w:sz w:val="22"/>
                <w:szCs w:val="22"/>
              </w:rPr>
            </w:pPr>
            <w:r>
              <w:rPr>
                <w:sz w:val="22"/>
                <w:szCs w:val="22"/>
              </w:rPr>
              <w:t>Chelsey Goins</w:t>
            </w:r>
          </w:p>
        </w:tc>
      </w:tr>
      <w:tr w:rsidR="005F72DA" w:rsidRPr="005F72DA" w:rsidTr="005F72DA">
        <w:trPr>
          <w:jc w:val="center"/>
        </w:trPr>
        <w:tc>
          <w:tcPr>
            <w:tcW w:w="2538" w:type="dxa"/>
          </w:tcPr>
          <w:p w:rsidR="005F72DA" w:rsidRPr="005F72DA" w:rsidRDefault="005F72DA" w:rsidP="005F72DA">
            <w:pPr>
              <w:rPr>
                <w:b/>
                <w:sz w:val="22"/>
                <w:szCs w:val="22"/>
              </w:rPr>
            </w:pPr>
            <w:r w:rsidRPr="005F72DA">
              <w:rPr>
                <w:b/>
                <w:sz w:val="22"/>
                <w:szCs w:val="22"/>
              </w:rPr>
              <w:t>Compliance</w:t>
            </w:r>
          </w:p>
        </w:tc>
        <w:tc>
          <w:tcPr>
            <w:tcW w:w="2250" w:type="dxa"/>
          </w:tcPr>
          <w:p w:rsidR="005F72DA" w:rsidRPr="005F72DA" w:rsidRDefault="005F72DA" w:rsidP="005F72DA">
            <w:pPr>
              <w:rPr>
                <w:sz w:val="22"/>
                <w:szCs w:val="22"/>
              </w:rPr>
            </w:pPr>
            <w:r>
              <w:rPr>
                <w:sz w:val="22"/>
                <w:szCs w:val="22"/>
              </w:rPr>
              <w:t>Briana Devaser</w:t>
            </w:r>
          </w:p>
        </w:tc>
        <w:tc>
          <w:tcPr>
            <w:tcW w:w="2610" w:type="dxa"/>
          </w:tcPr>
          <w:p w:rsidR="005F72DA" w:rsidRPr="005F72DA" w:rsidRDefault="005F72DA" w:rsidP="005F72DA">
            <w:pPr>
              <w:rPr>
                <w:b/>
                <w:sz w:val="22"/>
                <w:szCs w:val="22"/>
              </w:rPr>
            </w:pPr>
            <w:r w:rsidRPr="005F72DA">
              <w:rPr>
                <w:b/>
                <w:sz w:val="22"/>
                <w:szCs w:val="22"/>
              </w:rPr>
              <w:t>Editor</w:t>
            </w:r>
          </w:p>
        </w:tc>
        <w:tc>
          <w:tcPr>
            <w:tcW w:w="2178" w:type="dxa"/>
          </w:tcPr>
          <w:p w:rsidR="005F72DA" w:rsidRPr="005F72DA" w:rsidRDefault="00BF59CA" w:rsidP="005F72DA">
            <w:pPr>
              <w:rPr>
                <w:sz w:val="22"/>
                <w:szCs w:val="22"/>
              </w:rPr>
            </w:pPr>
            <w:r>
              <w:rPr>
                <w:sz w:val="22"/>
                <w:szCs w:val="22"/>
              </w:rPr>
              <w:t>Christi</w:t>
            </w:r>
          </w:p>
        </w:tc>
      </w:tr>
    </w:tbl>
    <w:p w:rsidR="005F72DA" w:rsidRDefault="005F72DA" w:rsidP="005F72DA">
      <w:pPr>
        <w:ind w:left="-450"/>
        <w:rPr>
          <w:rFonts w:ascii="Calibri" w:hAnsi="Calibri" w:cs="Tahoma"/>
          <w:b/>
          <w:sz w:val="28"/>
          <w:szCs w:val="22"/>
          <w:u w:val="single"/>
        </w:rPr>
        <w:sectPr w:rsidR="005F72DA" w:rsidSect="005F72DA">
          <w:headerReference w:type="default" r:id="rId9"/>
          <w:pgSz w:w="12240" w:h="15840"/>
          <w:pgMar w:top="1440" w:right="1800" w:bottom="1440" w:left="1260" w:header="720" w:footer="720" w:gutter="0"/>
          <w:cols w:space="720"/>
          <w:docGrid w:linePitch="360"/>
        </w:sectPr>
      </w:pPr>
    </w:p>
    <w:p w:rsidR="005F72DA" w:rsidRPr="005F72DA" w:rsidRDefault="005F72DA" w:rsidP="005F72DA">
      <w:pPr>
        <w:spacing w:after="200" w:line="276" w:lineRule="auto"/>
        <w:contextualSpacing/>
        <w:rPr>
          <w:rFonts w:asciiTheme="minorHAnsi" w:eastAsiaTheme="minorHAnsi" w:hAnsiTheme="minorHAnsi" w:cstheme="minorBidi"/>
          <w:b/>
        </w:rPr>
      </w:pPr>
      <w:r w:rsidRPr="005F72DA">
        <w:rPr>
          <w:rFonts w:asciiTheme="minorHAnsi" w:eastAsiaTheme="minorHAnsi" w:hAnsiTheme="minorHAnsi" w:cstheme="minorBidi"/>
          <w:b/>
        </w:rPr>
        <w:lastRenderedPageBreak/>
        <w:t>Launch Date/Internal Launch Date:</w:t>
      </w:r>
    </w:p>
    <w:p w:rsidR="005F72DA" w:rsidRPr="005F72DA" w:rsidRDefault="005F72DA" w:rsidP="005F72DA">
      <w:pPr>
        <w:spacing w:after="200" w:line="276" w:lineRule="auto"/>
        <w:contextualSpacing/>
        <w:rPr>
          <w:rFonts w:asciiTheme="minorHAnsi" w:eastAsiaTheme="minorHAnsi" w:hAnsiTheme="minorHAnsi" w:cstheme="minorBidi"/>
          <w:b/>
          <w:color w:val="FF0000"/>
        </w:rPr>
      </w:pPr>
      <w:r w:rsidRPr="005F72DA">
        <w:rPr>
          <w:rFonts w:asciiTheme="minorHAnsi" w:eastAsiaTheme="minorHAnsi" w:hAnsiTheme="minorHAnsi" w:cstheme="minorBidi"/>
          <w:b/>
          <w:color w:val="FF0000"/>
        </w:rPr>
        <w:t>January 23, 2015</w:t>
      </w:r>
    </w:p>
    <w:p w:rsidR="005F72DA" w:rsidRPr="005F72DA" w:rsidRDefault="005F72DA" w:rsidP="005F72DA">
      <w:pPr>
        <w:spacing w:after="200" w:line="276" w:lineRule="auto"/>
        <w:contextualSpacing/>
        <w:rPr>
          <w:rFonts w:asciiTheme="minorHAnsi" w:eastAsiaTheme="minorHAnsi" w:hAnsiTheme="minorHAnsi" w:cstheme="minorBidi"/>
          <w:b/>
        </w:rPr>
      </w:pPr>
      <w:r w:rsidRPr="005F72DA">
        <w:rPr>
          <w:rFonts w:asciiTheme="minorHAnsi" w:eastAsiaTheme="minorHAnsi" w:hAnsiTheme="minorHAnsi" w:cstheme="minorBidi"/>
          <w:b/>
        </w:rPr>
        <w:t>Project Type</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379438943"/>
          <w14:checkbox>
            <w14:checked w14:val="1"/>
            <w14:checkedState w14:val="2612" w14:font="MS Gothic"/>
            <w14:uncheckedState w14:val="2610" w14:font="MS Gothic"/>
          </w14:checkbox>
        </w:sdtPr>
        <w:sdtEndPr/>
        <w:sdtContent>
          <w:r w:rsidR="005F72DA">
            <w:rPr>
              <w:rFonts w:ascii="MS Gothic" w:eastAsia="MS Gothic" w:hAnsi="MS Gothic" w:cstheme="minorBidi" w:hint="eastAsia"/>
            </w:rPr>
            <w:t>☒</w:t>
          </w:r>
        </w:sdtContent>
      </w:sdt>
      <w:r w:rsidR="005F72DA">
        <w:rPr>
          <w:rFonts w:asciiTheme="minorHAnsi" w:eastAsiaTheme="minorHAnsi" w:hAnsiTheme="minorHAnsi" w:cstheme="minorBidi"/>
        </w:rPr>
        <w:t>Video</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668299344"/>
          <w14:checkbox>
            <w14:checked w14:val="1"/>
            <w14:checkedState w14:val="2612" w14:font="MS Gothic"/>
            <w14:uncheckedState w14:val="2610" w14:font="MS Gothic"/>
          </w14:checkbox>
        </w:sdtPr>
        <w:sdtEndPr/>
        <w:sdtContent>
          <w:r w:rsidR="005F72DA">
            <w:rPr>
              <w:rFonts w:ascii="MS Gothic" w:eastAsia="MS Gothic" w:hAnsi="MS Gothic" w:cstheme="minorBidi" w:hint="eastAsia"/>
            </w:rPr>
            <w:t>☒</w:t>
          </w:r>
        </w:sdtContent>
      </w:sdt>
      <w:r w:rsidR="005F72DA" w:rsidRPr="005F72DA">
        <w:rPr>
          <w:rFonts w:asciiTheme="minorHAnsi" w:eastAsiaTheme="minorHAnsi" w:hAnsiTheme="minorHAnsi" w:cstheme="minorBidi"/>
        </w:rPr>
        <w:t>Downloadable Slides</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987894087"/>
          <w14:checkbox>
            <w14:checked w14:val="0"/>
            <w14:checkedState w14:val="2612" w14:font="MS Gothic"/>
            <w14:uncheckedState w14:val="2610" w14:font="MS Gothic"/>
          </w14:checkbox>
        </w:sdtPr>
        <w:sdtEndPr/>
        <w:sdtContent>
          <w:r w:rsidR="005F72DA" w:rsidRPr="005F72DA">
            <w:rPr>
              <w:rFonts w:ascii="MS Gothic" w:eastAsia="MS Gothic" w:hAnsi="MS Gothic" w:cs="MS Gothic" w:hint="eastAsia"/>
            </w:rPr>
            <w:t>☐</w:t>
          </w:r>
        </w:sdtContent>
      </w:sdt>
      <w:r w:rsidR="005F72DA" w:rsidRPr="005F72DA">
        <w:rPr>
          <w:rFonts w:asciiTheme="minorHAnsi" w:eastAsiaTheme="minorHAnsi" w:hAnsiTheme="minorHAnsi" w:cstheme="minorBidi"/>
        </w:rPr>
        <w:t>Podcast</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249233315"/>
          <w14:checkbox>
            <w14:checked w14:val="0"/>
            <w14:checkedState w14:val="2612" w14:font="MS Gothic"/>
            <w14:uncheckedState w14:val="2610" w14:font="MS Gothic"/>
          </w14:checkbox>
        </w:sdtPr>
        <w:sdtEndPr/>
        <w:sdtContent>
          <w:r w:rsidR="005F72DA" w:rsidRPr="005F72DA">
            <w:rPr>
              <w:rFonts w:ascii="MS Gothic" w:eastAsia="MS Gothic" w:hAnsi="MS Gothic" w:cs="MS Gothic" w:hint="eastAsia"/>
            </w:rPr>
            <w:t>☐</w:t>
          </w:r>
        </w:sdtContent>
      </w:sdt>
      <w:r w:rsidR="005F72DA" w:rsidRPr="005F72DA">
        <w:rPr>
          <w:rFonts w:asciiTheme="minorHAnsi" w:eastAsiaTheme="minorHAnsi" w:hAnsiTheme="minorHAnsi" w:cstheme="minorBidi"/>
        </w:rPr>
        <w:t>Other:</w:t>
      </w:r>
    </w:p>
    <w:p w:rsidR="005F72DA" w:rsidRPr="005F72DA" w:rsidRDefault="005F72DA" w:rsidP="005F72DA">
      <w:pPr>
        <w:spacing w:after="200" w:line="276" w:lineRule="auto"/>
        <w:contextualSpacing/>
        <w:rPr>
          <w:rFonts w:asciiTheme="minorHAnsi" w:eastAsiaTheme="minorHAnsi" w:hAnsiTheme="minorHAnsi" w:cstheme="minorBidi"/>
        </w:rPr>
      </w:pPr>
    </w:p>
    <w:p w:rsidR="005F72DA" w:rsidRPr="005F72DA" w:rsidRDefault="005F72DA" w:rsidP="005F72DA">
      <w:pPr>
        <w:spacing w:after="200" w:line="276" w:lineRule="auto"/>
        <w:contextualSpacing/>
        <w:rPr>
          <w:rFonts w:asciiTheme="minorHAnsi" w:eastAsiaTheme="minorHAnsi" w:hAnsiTheme="minorHAnsi" w:cstheme="minorBidi"/>
          <w:b/>
        </w:rPr>
      </w:pPr>
      <w:r w:rsidRPr="005F72DA">
        <w:rPr>
          <w:rFonts w:asciiTheme="minorHAnsi" w:eastAsiaTheme="minorHAnsi" w:hAnsiTheme="minorHAnsi" w:cstheme="minorBidi"/>
          <w:b/>
        </w:rPr>
        <w:t>Email Blast Included?</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43534686"/>
          <w14:checkbox>
            <w14:checked w14:val="1"/>
            <w14:checkedState w14:val="2612" w14:font="MS Gothic"/>
            <w14:uncheckedState w14:val="2610" w14:font="MS Gothic"/>
          </w14:checkbox>
        </w:sdtPr>
        <w:sdtEndPr/>
        <w:sdtContent>
          <w:r w:rsidR="005F72DA">
            <w:rPr>
              <w:rFonts w:ascii="MS Gothic" w:eastAsia="MS Gothic" w:hAnsi="MS Gothic" w:cstheme="minorBidi" w:hint="eastAsia"/>
            </w:rPr>
            <w:t>☒</w:t>
          </w:r>
        </w:sdtContent>
      </w:sdt>
      <w:r w:rsidR="005F72DA" w:rsidRPr="005F72DA">
        <w:rPr>
          <w:rFonts w:asciiTheme="minorHAnsi" w:eastAsiaTheme="minorHAnsi" w:hAnsiTheme="minorHAnsi" w:cstheme="minorBidi"/>
        </w:rPr>
        <w:t>Yes</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748500932"/>
          <w14:checkbox>
            <w14:checked w14:val="0"/>
            <w14:checkedState w14:val="2612" w14:font="MS Gothic"/>
            <w14:uncheckedState w14:val="2610" w14:font="MS Gothic"/>
          </w14:checkbox>
        </w:sdtPr>
        <w:sdtEndPr/>
        <w:sdtContent>
          <w:r w:rsidR="005F72DA" w:rsidRPr="005F72DA">
            <w:rPr>
              <w:rFonts w:ascii="MS Gothic" w:eastAsia="MS Gothic" w:hAnsi="MS Gothic" w:cs="MS Gothic" w:hint="eastAsia"/>
            </w:rPr>
            <w:t>☐</w:t>
          </w:r>
        </w:sdtContent>
      </w:sdt>
      <w:r w:rsidR="005F72DA" w:rsidRPr="005F72DA">
        <w:rPr>
          <w:rFonts w:asciiTheme="minorHAnsi" w:eastAsiaTheme="minorHAnsi" w:hAnsiTheme="minorHAnsi" w:cstheme="minorBidi"/>
        </w:rPr>
        <w:t>No</w:t>
      </w:r>
    </w:p>
    <w:p w:rsidR="005F72DA" w:rsidRPr="005F72DA" w:rsidRDefault="005F72DA" w:rsidP="005F72DA">
      <w:pPr>
        <w:spacing w:after="200" w:line="276" w:lineRule="auto"/>
        <w:contextualSpacing/>
        <w:rPr>
          <w:rFonts w:asciiTheme="minorHAnsi" w:eastAsiaTheme="minorHAnsi" w:hAnsiTheme="minorHAnsi" w:cstheme="minorBidi"/>
        </w:rPr>
      </w:pPr>
      <w:r w:rsidRPr="005F72DA">
        <w:rPr>
          <w:rFonts w:asciiTheme="minorHAnsi" w:eastAsiaTheme="minorHAnsi" w:hAnsiTheme="minorHAnsi" w:cstheme="minorBidi"/>
        </w:rPr>
        <w:t>Subject Line:</w:t>
      </w:r>
    </w:p>
    <w:p w:rsidR="005F72DA" w:rsidRPr="005F72DA" w:rsidRDefault="005F72DA" w:rsidP="005F72DA">
      <w:pPr>
        <w:spacing w:after="200" w:line="276" w:lineRule="auto"/>
        <w:contextualSpacing/>
        <w:rPr>
          <w:rFonts w:asciiTheme="minorHAnsi" w:eastAsiaTheme="minorHAnsi" w:hAnsiTheme="minorHAnsi" w:cstheme="minorBidi"/>
        </w:rPr>
      </w:pPr>
    </w:p>
    <w:p w:rsidR="005F72DA" w:rsidRPr="005F72DA" w:rsidRDefault="005F72DA" w:rsidP="005F72DA">
      <w:pPr>
        <w:spacing w:after="200" w:line="276" w:lineRule="auto"/>
        <w:contextualSpacing/>
        <w:rPr>
          <w:rFonts w:asciiTheme="minorHAnsi" w:eastAsiaTheme="minorHAnsi" w:hAnsiTheme="minorHAnsi" w:cstheme="minorBidi"/>
          <w:b/>
        </w:rPr>
      </w:pPr>
      <w:r w:rsidRPr="005F72DA">
        <w:rPr>
          <w:rFonts w:asciiTheme="minorHAnsi" w:eastAsiaTheme="minorHAnsi" w:hAnsiTheme="minorHAnsi" w:cstheme="minorBidi"/>
          <w:b/>
        </w:rPr>
        <w:t>Number of E-Blasts</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71336657"/>
          <w14:checkbox>
            <w14:checked w14:val="0"/>
            <w14:checkedState w14:val="2612" w14:font="MS Gothic"/>
            <w14:uncheckedState w14:val="2610" w14:font="MS Gothic"/>
          </w14:checkbox>
        </w:sdtPr>
        <w:sdtEndPr/>
        <w:sdtContent>
          <w:r w:rsidR="005F72DA" w:rsidRPr="005F72DA">
            <w:rPr>
              <w:rFonts w:ascii="MS Gothic" w:eastAsia="MS Gothic" w:hAnsi="MS Gothic" w:cs="MS Gothic" w:hint="eastAsia"/>
            </w:rPr>
            <w:t>☐</w:t>
          </w:r>
        </w:sdtContent>
      </w:sdt>
      <w:r w:rsidR="005F72DA" w:rsidRPr="005F72DA">
        <w:rPr>
          <w:rFonts w:asciiTheme="minorHAnsi" w:eastAsiaTheme="minorHAnsi" w:hAnsiTheme="minorHAnsi" w:cstheme="minorBidi"/>
        </w:rPr>
        <w:t>Only One</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892793963"/>
          <w14:checkbox>
            <w14:checked w14:val="1"/>
            <w14:checkedState w14:val="2612" w14:font="MS Gothic"/>
            <w14:uncheckedState w14:val="2610" w14:font="MS Gothic"/>
          </w14:checkbox>
        </w:sdtPr>
        <w:sdtEndPr/>
        <w:sdtContent>
          <w:r w:rsidR="003274B1">
            <w:rPr>
              <w:rFonts w:ascii="MS Gothic" w:eastAsia="MS Gothic" w:hAnsi="MS Gothic" w:cs="MS Gothic" w:hint="eastAsia"/>
            </w:rPr>
            <w:t>☒</w:t>
          </w:r>
        </w:sdtContent>
      </w:sdt>
      <w:r w:rsidR="005F72DA" w:rsidRPr="005F72DA">
        <w:rPr>
          <w:rFonts w:asciiTheme="minorHAnsi" w:eastAsiaTheme="minorHAnsi" w:hAnsiTheme="minorHAnsi" w:cstheme="minorBidi"/>
        </w:rPr>
        <w:t>Two</w:t>
      </w:r>
    </w:p>
    <w:p w:rsidR="005F72DA" w:rsidRPr="005F72DA" w:rsidRDefault="005F72DA" w:rsidP="005F72DA">
      <w:pPr>
        <w:spacing w:after="200" w:line="276" w:lineRule="auto"/>
        <w:contextualSpacing/>
        <w:rPr>
          <w:rFonts w:asciiTheme="minorHAnsi" w:eastAsiaTheme="minorHAnsi" w:hAnsiTheme="minorHAnsi" w:cstheme="minorBidi"/>
        </w:rPr>
      </w:pPr>
      <w:r w:rsidRPr="005F72DA">
        <w:rPr>
          <w:rFonts w:asciiTheme="minorHAnsi" w:eastAsiaTheme="minorHAnsi" w:hAnsiTheme="minorHAnsi" w:cstheme="minorBidi"/>
        </w:rPr>
        <w:t>Dates to Blast or Special Requests:</w:t>
      </w:r>
    </w:p>
    <w:p w:rsidR="005F72DA" w:rsidRPr="005F72DA" w:rsidRDefault="005F72DA" w:rsidP="005F72DA">
      <w:pPr>
        <w:spacing w:after="200" w:line="276" w:lineRule="auto"/>
        <w:contextualSpacing/>
        <w:rPr>
          <w:rFonts w:asciiTheme="minorHAnsi" w:eastAsiaTheme="minorHAnsi" w:hAnsiTheme="minorHAnsi" w:cstheme="minorBidi"/>
        </w:rPr>
      </w:pPr>
    </w:p>
    <w:p w:rsidR="005F72DA" w:rsidRPr="005F72DA" w:rsidRDefault="005F72DA" w:rsidP="005F72DA">
      <w:pPr>
        <w:spacing w:after="200" w:line="276" w:lineRule="auto"/>
        <w:contextualSpacing/>
        <w:rPr>
          <w:rFonts w:asciiTheme="minorHAnsi" w:eastAsiaTheme="minorHAnsi" w:hAnsiTheme="minorHAnsi" w:cstheme="minorBidi"/>
          <w:b/>
        </w:rPr>
      </w:pPr>
      <w:r w:rsidRPr="005F72DA">
        <w:rPr>
          <w:rFonts w:asciiTheme="minorHAnsi" w:eastAsiaTheme="minorHAnsi" w:hAnsiTheme="minorHAnsi" w:cstheme="minorBidi"/>
          <w:b/>
        </w:rPr>
        <w:t>Cross Promotion</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2009946184"/>
          <w14:checkbox>
            <w14:checked w14:val="1"/>
            <w14:checkedState w14:val="2612" w14:font="MS Gothic"/>
            <w14:uncheckedState w14:val="2610" w14:font="MS Gothic"/>
          </w14:checkbox>
        </w:sdtPr>
        <w:sdtEndPr/>
        <w:sdtContent>
          <w:r w:rsidR="005F72DA">
            <w:rPr>
              <w:rFonts w:ascii="MS Gothic" w:eastAsia="MS Gothic" w:hAnsi="MS Gothic" w:cstheme="minorBidi" w:hint="eastAsia"/>
            </w:rPr>
            <w:t>☒</w:t>
          </w:r>
        </w:sdtContent>
      </w:sdt>
      <w:r w:rsidR="005F72DA" w:rsidRPr="005F72DA">
        <w:rPr>
          <w:rFonts w:asciiTheme="minorHAnsi" w:eastAsiaTheme="minorHAnsi" w:hAnsiTheme="minorHAnsi" w:cstheme="minorBidi"/>
        </w:rPr>
        <w:t>Yes</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92043351"/>
          <w14:checkbox>
            <w14:checked w14:val="0"/>
            <w14:checkedState w14:val="2612" w14:font="MS Gothic"/>
            <w14:uncheckedState w14:val="2610" w14:font="MS Gothic"/>
          </w14:checkbox>
        </w:sdtPr>
        <w:sdtEndPr/>
        <w:sdtContent>
          <w:r w:rsidR="005F72DA" w:rsidRPr="005F72DA">
            <w:rPr>
              <w:rFonts w:ascii="MS Gothic" w:eastAsia="MS Gothic" w:hAnsi="MS Gothic" w:cs="MS Gothic" w:hint="eastAsia"/>
            </w:rPr>
            <w:t>☐</w:t>
          </w:r>
        </w:sdtContent>
      </w:sdt>
      <w:r w:rsidR="005F72DA" w:rsidRPr="005F72DA">
        <w:rPr>
          <w:rFonts w:asciiTheme="minorHAnsi" w:eastAsiaTheme="minorHAnsi" w:hAnsiTheme="minorHAnsi" w:cstheme="minorBidi"/>
        </w:rPr>
        <w:t>No</w:t>
      </w:r>
    </w:p>
    <w:p w:rsidR="005F72DA" w:rsidRPr="005F72DA" w:rsidRDefault="005F72DA" w:rsidP="005F72DA">
      <w:pPr>
        <w:spacing w:after="200" w:line="276" w:lineRule="auto"/>
        <w:contextualSpacing/>
        <w:rPr>
          <w:rFonts w:asciiTheme="minorHAnsi" w:eastAsiaTheme="minorHAnsi" w:hAnsiTheme="minorHAnsi" w:cstheme="minorBidi"/>
        </w:rPr>
      </w:pPr>
      <w:r w:rsidRPr="005F72DA">
        <w:rPr>
          <w:rFonts w:asciiTheme="minorHAnsi" w:eastAsiaTheme="minorHAnsi" w:hAnsiTheme="minorHAnsi" w:cstheme="minorBidi"/>
        </w:rPr>
        <w:t>If Yes, List Activities:</w:t>
      </w:r>
    </w:p>
    <w:p w:rsidR="005F72DA" w:rsidRDefault="005F72DA" w:rsidP="005F72DA">
      <w:pPr>
        <w:spacing w:after="200" w:line="276" w:lineRule="auto"/>
        <w:contextualSpacing/>
        <w:rPr>
          <w:rFonts w:asciiTheme="minorHAnsi" w:eastAsiaTheme="minorHAnsi" w:hAnsiTheme="minorHAnsi" w:cstheme="minorBidi"/>
        </w:rPr>
      </w:pPr>
      <w:r>
        <w:rPr>
          <w:rFonts w:asciiTheme="minorHAnsi" w:eastAsiaTheme="minorHAnsi" w:hAnsiTheme="minorHAnsi" w:cstheme="minorBidi"/>
        </w:rPr>
        <w:t>Oncology Guru</w:t>
      </w:r>
    </w:p>
    <w:p w:rsidR="003274B1" w:rsidRPr="005F72DA" w:rsidRDefault="003274B1" w:rsidP="005F72DA">
      <w:pPr>
        <w:spacing w:after="200" w:line="276" w:lineRule="auto"/>
        <w:contextualSpacing/>
        <w:rPr>
          <w:rFonts w:asciiTheme="minorHAnsi" w:eastAsiaTheme="minorHAnsi" w:hAnsiTheme="minorHAnsi" w:cstheme="minorBidi"/>
        </w:rPr>
      </w:pPr>
    </w:p>
    <w:p w:rsidR="005F72DA" w:rsidRPr="005F72DA" w:rsidRDefault="005F72DA" w:rsidP="005F72DA">
      <w:pPr>
        <w:spacing w:after="200" w:line="276" w:lineRule="auto"/>
        <w:contextualSpacing/>
        <w:rPr>
          <w:rFonts w:asciiTheme="minorHAnsi" w:eastAsiaTheme="minorHAnsi" w:hAnsiTheme="minorHAnsi" w:cstheme="minorBidi"/>
          <w:b/>
        </w:rPr>
      </w:pPr>
      <w:r w:rsidRPr="005F72DA">
        <w:rPr>
          <w:rFonts w:asciiTheme="minorHAnsi" w:eastAsiaTheme="minorHAnsi" w:hAnsiTheme="minorHAnsi" w:cstheme="minorBidi"/>
          <w:b/>
        </w:rPr>
        <w:t>Target Audience</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588303486"/>
          <w14:checkbox>
            <w14:checked w14:val="0"/>
            <w14:checkedState w14:val="2612" w14:font="MS Gothic"/>
            <w14:uncheckedState w14:val="2610" w14:font="MS Gothic"/>
          </w14:checkbox>
        </w:sdtPr>
        <w:sdtEndPr/>
        <w:sdtContent>
          <w:r w:rsidR="003274B1">
            <w:rPr>
              <w:rFonts w:ascii="MS Gothic" w:eastAsia="MS Gothic" w:hAnsi="MS Gothic" w:cstheme="minorBidi" w:hint="eastAsia"/>
            </w:rPr>
            <w:t>☐</w:t>
          </w:r>
        </w:sdtContent>
      </w:sdt>
      <w:r w:rsidR="005F72DA" w:rsidRPr="005F72DA">
        <w:rPr>
          <w:rFonts w:asciiTheme="minorHAnsi" w:eastAsiaTheme="minorHAnsi" w:hAnsiTheme="minorHAnsi" w:cstheme="minorBidi"/>
        </w:rPr>
        <w:t>US</w:t>
      </w:r>
      <w:r w:rsidR="005F72DA" w:rsidRPr="005F72DA">
        <w:rPr>
          <w:rFonts w:asciiTheme="minorHAnsi" w:eastAsiaTheme="minorHAnsi" w:hAnsiTheme="minorHAnsi" w:cstheme="minorBidi"/>
        </w:rPr>
        <w:br/>
      </w:r>
      <w:sdt>
        <w:sdtPr>
          <w:rPr>
            <w:rFonts w:asciiTheme="minorHAnsi" w:eastAsiaTheme="minorHAnsi" w:hAnsiTheme="minorHAnsi" w:cstheme="minorBidi"/>
          </w:rPr>
          <w:id w:val="1256020219"/>
          <w14:checkbox>
            <w14:checked w14:val="0"/>
            <w14:checkedState w14:val="2612" w14:font="MS Gothic"/>
            <w14:uncheckedState w14:val="2610" w14:font="MS Gothic"/>
          </w14:checkbox>
        </w:sdtPr>
        <w:sdtEndPr/>
        <w:sdtContent>
          <w:r w:rsidR="005F72DA" w:rsidRPr="005F72DA">
            <w:rPr>
              <w:rFonts w:ascii="MS Gothic" w:eastAsia="MS Gothic" w:hAnsi="MS Gothic" w:cs="MS Gothic" w:hint="eastAsia"/>
            </w:rPr>
            <w:t>☐</w:t>
          </w:r>
        </w:sdtContent>
      </w:sdt>
      <w:r w:rsidR="005F72DA" w:rsidRPr="005F72DA">
        <w:rPr>
          <w:rFonts w:asciiTheme="minorHAnsi" w:eastAsiaTheme="minorHAnsi" w:hAnsiTheme="minorHAnsi" w:cstheme="minorBidi"/>
        </w:rPr>
        <w:t>EX-US</w:t>
      </w:r>
      <w:r w:rsidR="005F72DA" w:rsidRPr="005F72DA">
        <w:rPr>
          <w:rFonts w:asciiTheme="minorHAnsi" w:eastAsiaTheme="minorHAnsi" w:hAnsiTheme="minorHAnsi" w:cstheme="minorBidi"/>
        </w:rPr>
        <w:br/>
      </w:r>
      <w:sdt>
        <w:sdtPr>
          <w:rPr>
            <w:rFonts w:asciiTheme="minorHAnsi" w:eastAsiaTheme="minorHAnsi" w:hAnsiTheme="minorHAnsi" w:cstheme="minorBidi"/>
          </w:rPr>
          <w:id w:val="-148138496"/>
          <w14:checkbox>
            <w14:checked w14:val="1"/>
            <w14:checkedState w14:val="2612" w14:font="MS Gothic"/>
            <w14:uncheckedState w14:val="2610" w14:font="MS Gothic"/>
          </w14:checkbox>
        </w:sdtPr>
        <w:sdtEndPr/>
        <w:sdtContent>
          <w:r w:rsidR="003274B1">
            <w:rPr>
              <w:rFonts w:ascii="MS Gothic" w:eastAsia="MS Gothic" w:hAnsi="MS Gothic" w:cstheme="minorBidi" w:hint="eastAsia"/>
            </w:rPr>
            <w:t>☒</w:t>
          </w:r>
        </w:sdtContent>
      </w:sdt>
      <w:r w:rsidR="005F72DA" w:rsidRPr="005F72DA">
        <w:rPr>
          <w:rFonts w:asciiTheme="minorHAnsi" w:eastAsiaTheme="minorHAnsi" w:hAnsiTheme="minorHAnsi" w:cstheme="minorBidi"/>
        </w:rPr>
        <w:t>Global (Both EX-US &amp; US)</w:t>
      </w:r>
    </w:p>
    <w:p w:rsid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122075366"/>
          <w14:checkbox>
            <w14:checked w14:val="1"/>
            <w14:checkedState w14:val="2612" w14:font="MS Gothic"/>
            <w14:uncheckedState w14:val="2610" w14:font="MS Gothic"/>
          </w14:checkbox>
        </w:sdtPr>
        <w:sdtEndPr/>
        <w:sdtContent>
          <w:r w:rsidR="003274B1">
            <w:rPr>
              <w:rFonts w:ascii="MS Gothic" w:eastAsia="MS Gothic" w:hAnsi="MS Gothic" w:cs="MS Gothic" w:hint="eastAsia"/>
            </w:rPr>
            <w:t>☒</w:t>
          </w:r>
        </w:sdtContent>
      </w:sdt>
      <w:r w:rsidR="005F72DA" w:rsidRPr="005F72DA">
        <w:rPr>
          <w:rFonts w:asciiTheme="minorHAnsi" w:eastAsiaTheme="minorHAnsi" w:hAnsiTheme="minorHAnsi" w:cstheme="minorBidi"/>
        </w:rPr>
        <w:t>Additional Emails (Supporters?):</w:t>
      </w:r>
    </w:p>
    <w:p w:rsidR="003274B1" w:rsidRPr="005F72DA" w:rsidRDefault="003274B1" w:rsidP="005F72DA">
      <w:pPr>
        <w:spacing w:after="200" w:line="276" w:lineRule="auto"/>
        <w:contextualSpacing/>
        <w:rPr>
          <w:rFonts w:asciiTheme="minorHAnsi" w:eastAsiaTheme="minorHAnsi" w:hAnsiTheme="minorHAnsi" w:cstheme="minorBidi"/>
        </w:rPr>
      </w:pPr>
    </w:p>
    <w:p w:rsidR="005F72DA" w:rsidRDefault="003274B1" w:rsidP="005F72DA">
      <w:pPr>
        <w:spacing w:after="200" w:line="276" w:lineRule="auto"/>
        <w:contextualSpacing/>
        <w:rPr>
          <w:rFonts w:asciiTheme="minorHAnsi" w:eastAsiaTheme="minorHAnsi" w:hAnsiTheme="minorHAnsi" w:cstheme="minorBidi"/>
        </w:rPr>
      </w:pPr>
      <w:r w:rsidRPr="003274B1">
        <w:rPr>
          <w:rFonts w:asciiTheme="minorHAnsi" w:eastAsiaTheme="minorHAnsi" w:hAnsiTheme="minorHAnsi" w:cstheme="minorBidi"/>
        </w:rPr>
        <w:t xml:space="preserve">Helen </w:t>
      </w:r>
      <w:proofErr w:type="spellStart"/>
      <w:r w:rsidRPr="003274B1">
        <w:rPr>
          <w:rFonts w:asciiTheme="minorHAnsi" w:eastAsiaTheme="minorHAnsi" w:hAnsiTheme="minorHAnsi" w:cstheme="minorBidi"/>
        </w:rPr>
        <w:t>Kostarides</w:t>
      </w:r>
      <w:proofErr w:type="spellEnd"/>
      <w:r w:rsidRPr="003274B1">
        <w:rPr>
          <w:rFonts w:asciiTheme="minorHAnsi" w:eastAsiaTheme="minorHAnsi" w:hAnsiTheme="minorHAnsi" w:cstheme="minorBidi"/>
        </w:rPr>
        <w:t xml:space="preserve"> (</w:t>
      </w:r>
      <w:hyperlink r:id="rId10" w:history="1">
        <w:r w:rsidRPr="00C864C3">
          <w:rPr>
            <w:rStyle w:val="Hyperlink"/>
            <w:rFonts w:asciiTheme="minorHAnsi" w:eastAsiaTheme="minorHAnsi" w:hAnsiTheme="minorHAnsi" w:cstheme="minorBidi"/>
          </w:rPr>
          <w:t>kostarides_helen@lilly.com</w:t>
        </w:r>
      </w:hyperlink>
      <w:r w:rsidRPr="003274B1">
        <w:rPr>
          <w:rFonts w:asciiTheme="minorHAnsi" w:eastAsiaTheme="minorHAnsi" w:hAnsiTheme="minorHAnsi" w:cstheme="minorBidi"/>
        </w:rPr>
        <w:t>)</w:t>
      </w:r>
    </w:p>
    <w:p w:rsidR="003274B1" w:rsidRDefault="00076858" w:rsidP="005F72DA">
      <w:pPr>
        <w:spacing w:after="200" w:line="276" w:lineRule="auto"/>
        <w:contextualSpacing/>
        <w:rPr>
          <w:rFonts w:asciiTheme="minorHAnsi" w:eastAsiaTheme="minorHAnsi" w:hAnsiTheme="minorHAnsi" w:cstheme="minorBidi"/>
        </w:rPr>
      </w:pPr>
      <w:hyperlink r:id="rId11" w:history="1">
        <w:r w:rsidR="003274B1" w:rsidRPr="00C864C3">
          <w:rPr>
            <w:rStyle w:val="Hyperlink"/>
            <w:rFonts w:asciiTheme="minorHAnsi" w:eastAsiaTheme="minorHAnsi" w:hAnsiTheme="minorHAnsi" w:cstheme="minorBidi"/>
          </w:rPr>
          <w:t>navit.naveh@bayer.com</w:t>
        </w:r>
      </w:hyperlink>
    </w:p>
    <w:p w:rsidR="003274B1" w:rsidRDefault="003274B1" w:rsidP="005F72DA">
      <w:pPr>
        <w:spacing w:after="200" w:line="276" w:lineRule="auto"/>
        <w:contextualSpacing/>
        <w:rPr>
          <w:rFonts w:asciiTheme="minorHAnsi" w:eastAsiaTheme="minorHAnsi" w:hAnsiTheme="minorHAnsi" w:cstheme="minorBidi"/>
        </w:rPr>
      </w:pPr>
      <w:proofErr w:type="spellStart"/>
      <w:r w:rsidRPr="003274B1">
        <w:rPr>
          <w:rFonts w:asciiTheme="minorHAnsi" w:eastAsiaTheme="minorHAnsi" w:hAnsiTheme="minorHAnsi" w:cstheme="minorBidi"/>
        </w:rPr>
        <w:lastRenderedPageBreak/>
        <w:t>Abdelali</w:t>
      </w:r>
      <w:proofErr w:type="spellEnd"/>
      <w:r w:rsidRPr="003274B1">
        <w:rPr>
          <w:rFonts w:asciiTheme="minorHAnsi" w:eastAsiaTheme="minorHAnsi" w:hAnsiTheme="minorHAnsi" w:cstheme="minorBidi"/>
        </w:rPr>
        <w:t xml:space="preserve"> </w:t>
      </w:r>
      <w:proofErr w:type="spellStart"/>
      <w:r w:rsidRPr="003274B1">
        <w:rPr>
          <w:rFonts w:asciiTheme="minorHAnsi" w:eastAsiaTheme="minorHAnsi" w:hAnsiTheme="minorHAnsi" w:cstheme="minorBidi"/>
        </w:rPr>
        <w:t>Majdi</w:t>
      </w:r>
      <w:proofErr w:type="spellEnd"/>
      <w:r w:rsidRPr="003274B1">
        <w:rPr>
          <w:rFonts w:asciiTheme="minorHAnsi" w:eastAsiaTheme="minorHAnsi" w:hAnsiTheme="minorHAnsi" w:cstheme="minorBidi"/>
        </w:rPr>
        <w:t xml:space="preserve"> (</w:t>
      </w:r>
      <w:hyperlink r:id="rId12" w:history="1">
        <w:r w:rsidRPr="00C864C3">
          <w:rPr>
            <w:rStyle w:val="Hyperlink"/>
            <w:rFonts w:asciiTheme="minorHAnsi" w:eastAsiaTheme="minorHAnsi" w:hAnsiTheme="minorHAnsi" w:cstheme="minorBidi"/>
          </w:rPr>
          <w:t>abdelali.majdi@bayer.com</w:t>
        </w:r>
      </w:hyperlink>
      <w:r w:rsidRPr="003274B1">
        <w:rPr>
          <w:rFonts w:asciiTheme="minorHAnsi" w:eastAsiaTheme="minorHAnsi" w:hAnsiTheme="minorHAnsi" w:cstheme="minorBidi"/>
        </w:rPr>
        <w:t>)</w:t>
      </w:r>
    </w:p>
    <w:p w:rsidR="003274B1" w:rsidRPr="005F72DA" w:rsidRDefault="003274B1" w:rsidP="005F72DA">
      <w:pPr>
        <w:spacing w:after="200" w:line="276" w:lineRule="auto"/>
        <w:contextualSpacing/>
        <w:rPr>
          <w:rFonts w:asciiTheme="minorHAnsi" w:eastAsiaTheme="minorHAnsi" w:hAnsiTheme="minorHAnsi" w:cstheme="minorBidi"/>
        </w:rPr>
      </w:pPr>
      <w:r w:rsidRPr="003274B1">
        <w:rPr>
          <w:rFonts w:asciiTheme="minorHAnsi" w:eastAsiaTheme="minorHAnsi" w:hAnsiTheme="minorHAnsi" w:cstheme="minorBidi"/>
        </w:rPr>
        <w:t>karen.marini@bayer.com</w:t>
      </w:r>
    </w:p>
    <w:p w:rsidR="005F72DA" w:rsidRPr="005F72DA" w:rsidRDefault="005F72DA" w:rsidP="005F72DA">
      <w:pPr>
        <w:spacing w:after="200" w:line="276" w:lineRule="auto"/>
        <w:contextualSpacing/>
        <w:rPr>
          <w:rFonts w:asciiTheme="minorHAnsi" w:eastAsiaTheme="minorHAnsi" w:hAnsiTheme="minorHAnsi" w:cstheme="minorBidi"/>
          <w:b/>
        </w:rPr>
      </w:pPr>
      <w:r w:rsidRPr="005F72DA">
        <w:rPr>
          <w:rFonts w:asciiTheme="minorHAnsi" w:eastAsiaTheme="minorHAnsi" w:hAnsiTheme="minorHAnsi" w:cstheme="minorBidi"/>
          <w:b/>
        </w:rPr>
        <w:t>Slides</w:t>
      </w:r>
    </w:p>
    <w:p w:rsidR="005F72DA" w:rsidRPr="005F72DA" w:rsidRDefault="005F72DA" w:rsidP="005F72DA">
      <w:pPr>
        <w:spacing w:after="200" w:line="276" w:lineRule="auto"/>
        <w:contextualSpacing/>
        <w:rPr>
          <w:rFonts w:asciiTheme="minorHAnsi" w:eastAsia="MS Gothic" w:hAnsiTheme="minorHAnsi" w:cstheme="minorBidi"/>
        </w:rPr>
      </w:pPr>
      <w:r w:rsidRPr="005F72DA">
        <w:rPr>
          <w:rFonts w:asciiTheme="minorHAnsi" w:eastAsia="MS Gothic" w:hAnsiTheme="minorHAnsi" w:cstheme="minorBidi"/>
        </w:rPr>
        <w:t>Slides Included</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262684470"/>
          <w14:checkbox>
            <w14:checked w14:val="1"/>
            <w14:checkedState w14:val="2612" w14:font="MS Gothic"/>
            <w14:uncheckedState w14:val="2610" w14:font="MS Gothic"/>
          </w14:checkbox>
        </w:sdtPr>
        <w:sdtEndPr/>
        <w:sdtContent>
          <w:r w:rsidR="005F72DA">
            <w:rPr>
              <w:rFonts w:ascii="MS Gothic" w:eastAsia="MS Gothic" w:hAnsi="MS Gothic" w:cstheme="minorBidi" w:hint="eastAsia"/>
            </w:rPr>
            <w:t>☒</w:t>
          </w:r>
        </w:sdtContent>
      </w:sdt>
      <w:r w:rsidR="005F72DA" w:rsidRPr="005F72DA">
        <w:rPr>
          <w:rFonts w:asciiTheme="minorHAnsi" w:eastAsiaTheme="minorHAnsi" w:hAnsiTheme="minorHAnsi" w:cstheme="minorBidi"/>
        </w:rPr>
        <w:t>Yes</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22199295"/>
          <w14:checkbox>
            <w14:checked w14:val="0"/>
            <w14:checkedState w14:val="2612" w14:font="MS Gothic"/>
            <w14:uncheckedState w14:val="2610" w14:font="MS Gothic"/>
          </w14:checkbox>
        </w:sdtPr>
        <w:sdtEndPr/>
        <w:sdtContent>
          <w:r w:rsidR="005F72DA" w:rsidRPr="005F72DA">
            <w:rPr>
              <w:rFonts w:ascii="MS Gothic" w:eastAsia="MS Gothic" w:hAnsi="MS Gothic" w:cs="MS Gothic" w:hint="eastAsia"/>
            </w:rPr>
            <w:t>☐</w:t>
          </w:r>
        </w:sdtContent>
      </w:sdt>
      <w:r w:rsidR="005F72DA" w:rsidRPr="005F72DA">
        <w:rPr>
          <w:rFonts w:asciiTheme="minorHAnsi" w:eastAsiaTheme="minorHAnsi" w:hAnsiTheme="minorHAnsi" w:cstheme="minorBidi"/>
        </w:rPr>
        <w:t>No</w:t>
      </w:r>
    </w:p>
    <w:p w:rsidR="005F72DA" w:rsidRPr="005F72DA" w:rsidRDefault="005F72DA" w:rsidP="005F72DA">
      <w:pPr>
        <w:spacing w:after="200" w:line="276" w:lineRule="auto"/>
        <w:ind w:right="-720"/>
        <w:contextualSpacing/>
        <w:rPr>
          <w:rFonts w:asciiTheme="minorHAnsi" w:eastAsiaTheme="minorHAnsi" w:hAnsiTheme="minorHAnsi" w:cstheme="minorBidi"/>
        </w:rPr>
      </w:pPr>
      <w:r w:rsidRPr="005F72DA">
        <w:rPr>
          <w:rFonts w:asciiTheme="minorHAnsi" w:eastAsiaTheme="minorHAnsi" w:hAnsiTheme="minorHAnsi" w:cstheme="minorBidi"/>
        </w:rPr>
        <w:t>Slide Location:</w:t>
      </w:r>
    </w:p>
    <w:p w:rsidR="005F72DA" w:rsidRPr="005F72DA" w:rsidRDefault="005F72DA" w:rsidP="005F72DA">
      <w:pPr>
        <w:spacing w:after="200" w:line="276" w:lineRule="auto"/>
        <w:contextualSpacing/>
        <w:rPr>
          <w:rFonts w:asciiTheme="minorHAnsi" w:eastAsiaTheme="minorHAnsi" w:hAnsiTheme="minorHAnsi" w:cstheme="minorBidi"/>
        </w:rPr>
      </w:pPr>
      <w:r w:rsidRPr="005F72DA">
        <w:rPr>
          <w:rFonts w:asciiTheme="minorHAnsi" w:eastAsiaTheme="minorHAnsi" w:hAnsiTheme="minorHAnsi" w:cstheme="minorBidi"/>
        </w:rPr>
        <w:t>Slides Available By:</w:t>
      </w:r>
    </w:p>
    <w:p w:rsidR="005F72DA" w:rsidRPr="005F72DA" w:rsidRDefault="005F72DA" w:rsidP="005F72DA">
      <w:pPr>
        <w:spacing w:after="200" w:line="276" w:lineRule="auto"/>
        <w:contextualSpacing/>
        <w:rPr>
          <w:rFonts w:asciiTheme="minorHAnsi" w:eastAsiaTheme="minorHAnsi" w:hAnsiTheme="minorHAnsi" w:cstheme="minorBidi"/>
        </w:rPr>
      </w:pPr>
    </w:p>
    <w:p w:rsidR="005F72DA" w:rsidRPr="005F72DA" w:rsidRDefault="005F72DA" w:rsidP="005F72DA">
      <w:pPr>
        <w:spacing w:after="200" w:line="276" w:lineRule="auto"/>
        <w:contextualSpacing/>
        <w:rPr>
          <w:rFonts w:asciiTheme="minorHAnsi" w:eastAsiaTheme="minorHAnsi" w:hAnsiTheme="minorHAnsi" w:cstheme="minorBidi"/>
          <w:b/>
        </w:rPr>
      </w:pPr>
      <w:commentRangeStart w:id="1"/>
      <w:r w:rsidRPr="005F72DA">
        <w:rPr>
          <w:rFonts w:asciiTheme="minorHAnsi" w:eastAsiaTheme="minorHAnsi" w:hAnsiTheme="minorHAnsi" w:cstheme="minorBidi"/>
          <w:b/>
        </w:rPr>
        <w:t>Slides Synched?</w:t>
      </w:r>
      <w:commentRangeEnd w:id="1"/>
      <w:r w:rsidR="00230F16">
        <w:rPr>
          <w:rStyle w:val="CommentReference"/>
          <w:lang w:val="x-none" w:eastAsia="x-none"/>
        </w:rPr>
        <w:commentReference w:id="1"/>
      </w:r>
      <w:r w:rsidRPr="005F72DA">
        <w:rPr>
          <w:rFonts w:asciiTheme="minorHAnsi" w:eastAsiaTheme="minorHAnsi" w:hAnsiTheme="minorHAnsi" w:cstheme="minorBidi"/>
          <w:b/>
        </w:rPr>
        <w:t xml:space="preserve"> (</w:t>
      </w:r>
      <w:proofErr w:type="gramStart"/>
      <w:r w:rsidRPr="005F72DA">
        <w:rPr>
          <w:rFonts w:asciiTheme="minorHAnsi" w:eastAsiaTheme="minorHAnsi" w:hAnsiTheme="minorHAnsi" w:cstheme="minorBidi"/>
          <w:b/>
        </w:rPr>
        <w:t>if</w:t>
      </w:r>
      <w:proofErr w:type="gramEnd"/>
      <w:r w:rsidRPr="005F72DA">
        <w:rPr>
          <w:rFonts w:asciiTheme="minorHAnsi" w:eastAsiaTheme="minorHAnsi" w:hAnsiTheme="minorHAnsi" w:cstheme="minorBidi"/>
          <w:b/>
        </w:rPr>
        <w:t xml:space="preserve"> included in webcast)</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957010043"/>
          <w14:checkbox>
            <w14:checked w14:val="1"/>
            <w14:checkedState w14:val="2612" w14:font="MS Gothic"/>
            <w14:uncheckedState w14:val="2610" w14:font="MS Gothic"/>
          </w14:checkbox>
        </w:sdtPr>
        <w:sdtEndPr/>
        <w:sdtContent>
          <w:r w:rsidR="003274B1">
            <w:rPr>
              <w:rFonts w:ascii="MS Gothic" w:eastAsia="MS Gothic" w:hAnsi="MS Gothic" w:cstheme="minorBidi" w:hint="eastAsia"/>
            </w:rPr>
            <w:t>☒</w:t>
          </w:r>
        </w:sdtContent>
      </w:sdt>
      <w:r w:rsidR="005F72DA" w:rsidRPr="005F72DA">
        <w:rPr>
          <w:rFonts w:asciiTheme="minorHAnsi" w:eastAsiaTheme="minorHAnsi" w:hAnsiTheme="minorHAnsi" w:cstheme="minorBidi"/>
        </w:rPr>
        <w:t>Yes</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84297904"/>
          <w14:checkbox>
            <w14:checked w14:val="0"/>
            <w14:checkedState w14:val="2612" w14:font="MS Gothic"/>
            <w14:uncheckedState w14:val="2610" w14:font="MS Gothic"/>
          </w14:checkbox>
        </w:sdtPr>
        <w:sdtEndPr/>
        <w:sdtContent>
          <w:r w:rsidR="005F72DA" w:rsidRPr="005F72DA">
            <w:rPr>
              <w:rFonts w:ascii="MS Gothic" w:eastAsia="MS Gothic" w:hAnsi="MS Gothic" w:cs="MS Gothic" w:hint="eastAsia"/>
            </w:rPr>
            <w:t>☐</w:t>
          </w:r>
        </w:sdtContent>
      </w:sdt>
      <w:r w:rsidR="005F72DA" w:rsidRPr="005F72DA">
        <w:rPr>
          <w:rFonts w:asciiTheme="minorHAnsi" w:eastAsiaTheme="minorHAnsi" w:hAnsiTheme="minorHAnsi" w:cstheme="minorBidi"/>
        </w:rPr>
        <w:t>No</w:t>
      </w:r>
    </w:p>
    <w:p w:rsidR="005F72DA" w:rsidRPr="005F72DA" w:rsidRDefault="005F72DA" w:rsidP="005F72DA">
      <w:pPr>
        <w:spacing w:after="200" w:line="276" w:lineRule="auto"/>
        <w:contextualSpacing/>
        <w:rPr>
          <w:rFonts w:asciiTheme="minorHAnsi" w:eastAsiaTheme="minorHAnsi" w:hAnsiTheme="minorHAnsi" w:cstheme="minorBidi"/>
        </w:rPr>
      </w:pPr>
    </w:p>
    <w:p w:rsidR="005F72DA" w:rsidRPr="005F72DA" w:rsidRDefault="005F72DA" w:rsidP="005F72DA">
      <w:pPr>
        <w:spacing w:after="200" w:line="276" w:lineRule="auto"/>
        <w:contextualSpacing/>
        <w:rPr>
          <w:rFonts w:asciiTheme="minorHAnsi" w:eastAsiaTheme="minorHAnsi" w:hAnsiTheme="minorHAnsi" w:cstheme="minorBidi"/>
          <w:b/>
        </w:rPr>
      </w:pPr>
      <w:r w:rsidRPr="005F72DA">
        <w:rPr>
          <w:rFonts w:asciiTheme="minorHAnsi" w:eastAsiaTheme="minorHAnsi" w:hAnsiTheme="minorHAnsi" w:cstheme="minorBidi"/>
          <w:b/>
        </w:rPr>
        <w:t>Webpage Content (All Copy)</w:t>
      </w:r>
    </w:p>
    <w:p w:rsidR="005F72DA" w:rsidRPr="005F72DA" w:rsidRDefault="005F72DA" w:rsidP="005F72DA">
      <w:pPr>
        <w:spacing w:after="200" w:line="276" w:lineRule="auto"/>
        <w:contextualSpacing/>
        <w:rPr>
          <w:rFonts w:asciiTheme="minorHAnsi" w:eastAsiaTheme="minorHAnsi" w:hAnsiTheme="minorHAnsi" w:cstheme="minorBidi"/>
        </w:rPr>
      </w:pPr>
      <w:r w:rsidRPr="005F72DA">
        <w:rPr>
          <w:rFonts w:asciiTheme="minorHAnsi" w:eastAsiaTheme="minorHAnsi" w:hAnsiTheme="minorHAnsi" w:cstheme="minorBidi"/>
        </w:rPr>
        <w:t>Content Status (Final/Approved)</w:t>
      </w:r>
      <w:proofErr w:type="gramStart"/>
      <w:r w:rsidRPr="005F72DA">
        <w:rPr>
          <w:rFonts w:asciiTheme="minorHAnsi" w:eastAsiaTheme="minorHAnsi" w:hAnsiTheme="minorHAnsi" w:cstheme="minorBidi"/>
        </w:rPr>
        <w:t>:</w:t>
      </w:r>
      <w:proofErr w:type="gramEnd"/>
      <w:r w:rsidRPr="005F72DA">
        <w:rPr>
          <w:rFonts w:asciiTheme="minorHAnsi" w:eastAsiaTheme="minorHAnsi" w:hAnsiTheme="minorHAnsi" w:cstheme="minorBidi"/>
        </w:rPr>
        <w:br/>
      </w:r>
      <w:r w:rsidRPr="005F72DA">
        <w:rPr>
          <w:rFonts w:asciiTheme="minorHAnsi" w:eastAsiaTheme="minorHAnsi" w:hAnsiTheme="minorHAnsi" w:cstheme="minorBidi"/>
        </w:rPr>
        <w:br/>
        <w:t>Content Available by:</w:t>
      </w:r>
    </w:p>
    <w:p w:rsidR="005F72DA" w:rsidRPr="005F72DA" w:rsidRDefault="005F72DA" w:rsidP="005F72DA">
      <w:pPr>
        <w:spacing w:after="200" w:line="276" w:lineRule="auto"/>
        <w:contextualSpacing/>
        <w:rPr>
          <w:rFonts w:asciiTheme="minorHAnsi" w:eastAsiaTheme="minorHAnsi" w:hAnsiTheme="minorHAnsi" w:cstheme="minorBidi"/>
        </w:rPr>
      </w:pPr>
    </w:p>
    <w:p w:rsidR="005F72DA" w:rsidRPr="005F72DA" w:rsidRDefault="005F72DA" w:rsidP="005F72DA">
      <w:pPr>
        <w:spacing w:after="200" w:line="276" w:lineRule="auto"/>
        <w:contextualSpacing/>
        <w:rPr>
          <w:rFonts w:asciiTheme="minorHAnsi" w:eastAsiaTheme="minorHAnsi" w:hAnsiTheme="minorHAnsi" w:cstheme="minorBidi"/>
          <w:b/>
        </w:rPr>
      </w:pPr>
      <w:proofErr w:type="gramStart"/>
      <w:r w:rsidRPr="005F72DA">
        <w:rPr>
          <w:rFonts w:asciiTheme="minorHAnsi" w:eastAsiaTheme="minorHAnsi" w:hAnsiTheme="minorHAnsi" w:cstheme="minorBidi"/>
          <w:b/>
        </w:rPr>
        <w:t>CME?</w:t>
      </w:r>
      <w:proofErr w:type="gramEnd"/>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355503065"/>
          <w14:checkbox>
            <w14:checked w14:val="1"/>
            <w14:checkedState w14:val="2612" w14:font="MS Gothic"/>
            <w14:uncheckedState w14:val="2610" w14:font="MS Gothic"/>
          </w14:checkbox>
        </w:sdtPr>
        <w:sdtEndPr/>
        <w:sdtContent>
          <w:r w:rsidR="005F72DA">
            <w:rPr>
              <w:rFonts w:ascii="MS Gothic" w:eastAsia="MS Gothic" w:hAnsi="MS Gothic" w:cstheme="minorBidi" w:hint="eastAsia"/>
            </w:rPr>
            <w:t>☒</w:t>
          </w:r>
        </w:sdtContent>
      </w:sdt>
      <w:r w:rsidR="005F72DA" w:rsidRPr="005F72DA">
        <w:rPr>
          <w:rFonts w:asciiTheme="minorHAnsi" w:eastAsiaTheme="minorHAnsi" w:hAnsiTheme="minorHAnsi" w:cstheme="minorBidi"/>
        </w:rPr>
        <w:t>Yes</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772733408"/>
          <w14:checkbox>
            <w14:checked w14:val="0"/>
            <w14:checkedState w14:val="2612" w14:font="MS Gothic"/>
            <w14:uncheckedState w14:val="2610" w14:font="MS Gothic"/>
          </w14:checkbox>
        </w:sdtPr>
        <w:sdtEndPr/>
        <w:sdtContent>
          <w:r w:rsidR="005F72DA" w:rsidRPr="005F72DA">
            <w:rPr>
              <w:rFonts w:ascii="MS Gothic" w:eastAsia="MS Gothic" w:hAnsi="MS Gothic" w:cs="MS Gothic" w:hint="eastAsia"/>
            </w:rPr>
            <w:t>☐</w:t>
          </w:r>
        </w:sdtContent>
      </w:sdt>
      <w:r w:rsidR="005F72DA" w:rsidRPr="005F72DA">
        <w:rPr>
          <w:rFonts w:asciiTheme="minorHAnsi" w:eastAsiaTheme="minorHAnsi" w:hAnsiTheme="minorHAnsi" w:cstheme="minorBidi"/>
        </w:rPr>
        <w:t>No</w:t>
      </w:r>
    </w:p>
    <w:p w:rsidR="005F72DA" w:rsidRPr="005F72DA" w:rsidRDefault="005F72DA" w:rsidP="005F72DA">
      <w:pPr>
        <w:spacing w:after="200" w:line="276" w:lineRule="auto"/>
        <w:contextualSpacing/>
        <w:rPr>
          <w:rFonts w:asciiTheme="minorHAnsi" w:eastAsiaTheme="minorHAnsi" w:hAnsiTheme="minorHAnsi" w:cstheme="minorBidi"/>
          <w:b/>
        </w:rPr>
      </w:pPr>
      <w:r w:rsidRPr="005F72DA">
        <w:rPr>
          <w:rFonts w:asciiTheme="minorHAnsi" w:eastAsiaTheme="minorHAnsi" w:hAnsiTheme="minorHAnsi" w:cstheme="minorBidi"/>
          <w:b/>
        </w:rPr>
        <w:t>Webcast/PDS URL:</w:t>
      </w:r>
    </w:p>
    <w:p w:rsidR="005F72DA" w:rsidRPr="005F72DA" w:rsidRDefault="005F72DA" w:rsidP="005F72DA">
      <w:pPr>
        <w:spacing w:after="200" w:line="276" w:lineRule="auto"/>
        <w:contextualSpacing/>
        <w:rPr>
          <w:rFonts w:asciiTheme="minorHAnsi" w:eastAsiaTheme="minorHAnsi" w:hAnsiTheme="minorHAnsi" w:cstheme="minorBidi"/>
          <w:b/>
        </w:rPr>
      </w:pPr>
    </w:p>
    <w:p w:rsidR="005F72DA" w:rsidRPr="005F72DA" w:rsidRDefault="005F72DA" w:rsidP="005F72DA">
      <w:pPr>
        <w:spacing w:after="200" w:line="276" w:lineRule="auto"/>
        <w:contextualSpacing/>
        <w:rPr>
          <w:rFonts w:asciiTheme="minorHAnsi" w:eastAsiaTheme="minorHAnsi" w:hAnsiTheme="minorHAnsi" w:cstheme="minorBidi"/>
          <w:b/>
        </w:rPr>
      </w:pPr>
      <w:r w:rsidRPr="005F72DA">
        <w:rPr>
          <w:rFonts w:asciiTheme="minorHAnsi" w:eastAsiaTheme="minorHAnsi" w:hAnsiTheme="minorHAnsi" w:cstheme="minorBidi"/>
          <w:b/>
        </w:rPr>
        <w:t>Additional Components</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b/>
          </w:rPr>
          <w:id w:val="-1624832377"/>
          <w14:checkbox>
            <w14:checked w14:val="0"/>
            <w14:checkedState w14:val="2612" w14:font="MS Gothic"/>
            <w14:uncheckedState w14:val="2610" w14:font="MS Gothic"/>
          </w14:checkbox>
        </w:sdtPr>
        <w:sdtEndPr/>
        <w:sdtContent>
          <w:r w:rsidR="005F72DA" w:rsidRPr="005F72DA">
            <w:rPr>
              <w:rFonts w:ascii="MS Gothic" w:eastAsia="MS Gothic" w:hAnsi="MS Gothic" w:cs="MS Gothic" w:hint="eastAsia"/>
              <w:b/>
            </w:rPr>
            <w:t>☐</w:t>
          </w:r>
        </w:sdtContent>
      </w:sdt>
      <w:r w:rsidR="005F72DA" w:rsidRPr="005F72DA">
        <w:rPr>
          <w:rFonts w:asciiTheme="minorHAnsi" w:eastAsiaTheme="minorHAnsi" w:hAnsiTheme="minorHAnsi" w:cstheme="minorBidi"/>
        </w:rPr>
        <w:t>Cases with Voting</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b/>
          </w:rPr>
          <w:id w:val="1884757067"/>
          <w14:checkbox>
            <w14:checked w14:val="0"/>
            <w14:checkedState w14:val="2612" w14:font="MS Gothic"/>
            <w14:uncheckedState w14:val="2610" w14:font="MS Gothic"/>
          </w14:checkbox>
        </w:sdtPr>
        <w:sdtEndPr/>
        <w:sdtContent>
          <w:r w:rsidR="005F72DA" w:rsidRPr="005F72DA">
            <w:rPr>
              <w:rFonts w:ascii="MS Gothic" w:eastAsia="MS Gothic" w:hAnsi="MS Gothic" w:cs="MS Gothic" w:hint="eastAsia"/>
              <w:b/>
            </w:rPr>
            <w:t>☐</w:t>
          </w:r>
        </w:sdtContent>
      </w:sdt>
      <w:r w:rsidR="005F72DA" w:rsidRPr="005F72DA">
        <w:rPr>
          <w:rFonts w:asciiTheme="minorHAnsi" w:eastAsiaTheme="minorHAnsi" w:hAnsiTheme="minorHAnsi" w:cstheme="minorBidi"/>
        </w:rPr>
        <w:t>Polls</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b/>
          </w:rPr>
          <w:id w:val="1885666414"/>
          <w14:checkbox>
            <w14:checked w14:val="0"/>
            <w14:checkedState w14:val="2612" w14:font="MS Gothic"/>
            <w14:uncheckedState w14:val="2610" w14:font="MS Gothic"/>
          </w14:checkbox>
        </w:sdtPr>
        <w:sdtEndPr/>
        <w:sdtContent>
          <w:r w:rsidR="005F72DA" w:rsidRPr="005F72DA">
            <w:rPr>
              <w:rFonts w:ascii="MS Gothic" w:eastAsia="MS Gothic" w:hAnsi="MS Gothic" w:cs="MS Gothic" w:hint="eastAsia"/>
              <w:b/>
            </w:rPr>
            <w:t>☐</w:t>
          </w:r>
        </w:sdtContent>
      </w:sdt>
      <w:r w:rsidR="005F72DA" w:rsidRPr="005F72DA">
        <w:rPr>
          <w:rFonts w:asciiTheme="minorHAnsi" w:eastAsiaTheme="minorHAnsi" w:hAnsiTheme="minorHAnsi" w:cstheme="minorBidi"/>
        </w:rPr>
        <w:t>Video Segmentation</w:t>
      </w:r>
    </w:p>
    <w:p w:rsidR="00DA2557"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b/>
          </w:rPr>
          <w:id w:val="-546066517"/>
          <w14:checkbox>
            <w14:checked w14:val="0"/>
            <w14:checkedState w14:val="2612" w14:font="MS Gothic"/>
            <w14:uncheckedState w14:val="2610" w14:font="MS Gothic"/>
          </w14:checkbox>
        </w:sdtPr>
        <w:sdtEndPr/>
        <w:sdtContent>
          <w:r w:rsidR="005F72DA" w:rsidRPr="005F72DA">
            <w:rPr>
              <w:rFonts w:ascii="MS Gothic" w:eastAsia="MS Gothic" w:hAnsi="MS Gothic" w:cs="MS Gothic" w:hint="eastAsia"/>
              <w:b/>
            </w:rPr>
            <w:t>☐</w:t>
          </w:r>
        </w:sdtContent>
      </w:sdt>
      <w:r w:rsidR="005F72DA" w:rsidRPr="005F72DA">
        <w:rPr>
          <w:rFonts w:asciiTheme="minorHAnsi" w:eastAsiaTheme="minorHAnsi" w:hAnsiTheme="minorHAnsi" w:cstheme="minorBidi"/>
        </w:rPr>
        <w:t>Table of Contents</w:t>
      </w:r>
    </w:p>
    <w:p w:rsidR="005F72DA" w:rsidRPr="005F72DA" w:rsidRDefault="00076858" w:rsidP="005F72DA">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789847451"/>
          <w14:checkbox>
            <w14:checked w14:val="1"/>
            <w14:checkedState w14:val="2612" w14:font="MS Gothic"/>
            <w14:uncheckedState w14:val="2610" w14:font="MS Gothic"/>
          </w14:checkbox>
        </w:sdtPr>
        <w:sdtEndPr/>
        <w:sdtContent>
          <w:r w:rsidR="00A06EC3">
            <w:rPr>
              <w:rFonts w:ascii="MS Gothic" w:eastAsia="MS Gothic" w:hAnsi="MS Gothic" w:cstheme="minorBidi" w:hint="eastAsia"/>
            </w:rPr>
            <w:t>☒</w:t>
          </w:r>
        </w:sdtContent>
      </w:sdt>
      <w:proofErr w:type="spellStart"/>
      <w:r w:rsidR="005F72DA" w:rsidRPr="005F72DA">
        <w:rPr>
          <w:rFonts w:asciiTheme="minorHAnsi" w:eastAsiaTheme="minorHAnsi" w:hAnsiTheme="minorHAnsi" w:cstheme="minorBidi"/>
        </w:rPr>
        <w:t>Other</w:t>
      </w:r>
      <w:proofErr w:type="gramStart"/>
      <w:r w:rsidR="005F72DA" w:rsidRPr="005F72DA">
        <w:rPr>
          <w:rFonts w:asciiTheme="minorHAnsi" w:eastAsiaTheme="minorHAnsi" w:hAnsiTheme="minorHAnsi" w:cstheme="minorBidi"/>
        </w:rPr>
        <w:t>:</w:t>
      </w:r>
      <w:r w:rsidR="00DA2557">
        <w:rPr>
          <w:rFonts w:asciiTheme="minorHAnsi" w:eastAsiaTheme="minorHAnsi" w:hAnsiTheme="minorHAnsi" w:cstheme="minorBidi"/>
        </w:rPr>
        <w:t>Postcard</w:t>
      </w:r>
      <w:proofErr w:type="spellEnd"/>
      <w:proofErr w:type="gramEnd"/>
      <w:r w:rsidR="00DA2557">
        <w:rPr>
          <w:rFonts w:asciiTheme="minorHAnsi" w:eastAsiaTheme="minorHAnsi" w:hAnsiTheme="minorHAnsi" w:cstheme="minorBidi"/>
        </w:rPr>
        <w:t xml:space="preserve"> to mail to US list.</w:t>
      </w:r>
    </w:p>
    <w:p w:rsidR="005F72DA" w:rsidRPr="005F72DA" w:rsidRDefault="005F72DA" w:rsidP="005F72DA">
      <w:pPr>
        <w:spacing w:after="200" w:line="276" w:lineRule="auto"/>
        <w:contextualSpacing/>
        <w:rPr>
          <w:rFonts w:asciiTheme="minorHAnsi" w:eastAsiaTheme="minorHAnsi" w:hAnsiTheme="minorHAnsi" w:cstheme="minorBidi"/>
        </w:rPr>
      </w:pPr>
    </w:p>
    <w:p w:rsidR="005F72DA" w:rsidRPr="005F72DA" w:rsidRDefault="005F72DA" w:rsidP="005F72DA">
      <w:pPr>
        <w:spacing w:after="200" w:line="276" w:lineRule="auto"/>
        <w:contextualSpacing/>
        <w:rPr>
          <w:rFonts w:asciiTheme="minorHAnsi" w:eastAsiaTheme="minorHAnsi" w:hAnsiTheme="minorHAnsi" w:cstheme="minorBidi"/>
          <w:b/>
        </w:rPr>
      </w:pPr>
      <w:r w:rsidRPr="005F72DA">
        <w:rPr>
          <w:rFonts w:asciiTheme="minorHAnsi" w:eastAsiaTheme="minorHAnsi" w:hAnsiTheme="minorHAnsi" w:cstheme="minorBidi"/>
          <w:b/>
        </w:rPr>
        <w:t>Mobile App Title:</w:t>
      </w:r>
      <w:r w:rsidR="00DC329B">
        <w:rPr>
          <w:rFonts w:asciiTheme="minorHAnsi" w:eastAsiaTheme="minorHAnsi" w:hAnsiTheme="minorHAnsi" w:cstheme="minorBidi"/>
          <w:b/>
        </w:rPr>
        <w:t xml:space="preserve"> 2015 ASCO GI VPS</w:t>
      </w:r>
    </w:p>
    <w:p w:rsidR="005F72DA" w:rsidRDefault="005F72DA" w:rsidP="005F72DA">
      <w:pPr>
        <w:ind w:left="-450"/>
        <w:rPr>
          <w:rFonts w:ascii="Calibri" w:hAnsi="Calibri" w:cs="Tahoma"/>
          <w:b/>
          <w:sz w:val="28"/>
          <w:szCs w:val="22"/>
          <w:u w:val="single"/>
        </w:rPr>
      </w:pPr>
    </w:p>
    <w:p w:rsidR="005F72DA" w:rsidRDefault="005F72DA" w:rsidP="001E5544">
      <w:pPr>
        <w:rPr>
          <w:rFonts w:ascii="Calibri" w:hAnsi="Calibri" w:cs="Tahoma"/>
          <w:b/>
          <w:sz w:val="28"/>
          <w:szCs w:val="22"/>
          <w:u w:val="single"/>
        </w:rPr>
        <w:sectPr w:rsidR="005F72DA" w:rsidSect="005F72DA">
          <w:type w:val="continuous"/>
          <w:pgSz w:w="12240" w:h="15840"/>
          <w:pgMar w:top="1440" w:right="1800" w:bottom="1440" w:left="1350" w:header="720" w:footer="720" w:gutter="0"/>
          <w:cols w:num="2" w:space="720"/>
          <w:docGrid w:linePitch="360"/>
        </w:sectPr>
      </w:pPr>
    </w:p>
    <w:p w:rsidR="005F72DA" w:rsidRDefault="005F72DA" w:rsidP="001E5544">
      <w:pPr>
        <w:rPr>
          <w:rFonts w:ascii="Calibri" w:hAnsi="Calibri" w:cs="Tahoma"/>
          <w:b/>
          <w:sz w:val="28"/>
          <w:szCs w:val="22"/>
          <w:u w:val="single"/>
        </w:rPr>
        <w:sectPr w:rsidR="005F72DA" w:rsidSect="005F72DA">
          <w:type w:val="continuous"/>
          <w:pgSz w:w="12240" w:h="15840"/>
          <w:pgMar w:top="1440" w:right="1800" w:bottom="1440" w:left="1800" w:header="720" w:footer="720" w:gutter="0"/>
          <w:cols w:num="2" w:space="720"/>
          <w:docGrid w:linePitch="360"/>
        </w:sectPr>
      </w:pPr>
    </w:p>
    <w:p w:rsidR="001E5544" w:rsidRPr="0024018B" w:rsidRDefault="001E5544" w:rsidP="001E5544">
      <w:pPr>
        <w:rPr>
          <w:rFonts w:ascii="Calibri" w:hAnsi="Calibri" w:cs="Tahoma"/>
          <w:b/>
          <w:sz w:val="28"/>
          <w:szCs w:val="22"/>
          <w:u w:val="single"/>
        </w:rPr>
      </w:pPr>
      <w:r w:rsidRPr="0024018B">
        <w:rPr>
          <w:rFonts w:ascii="Calibri" w:hAnsi="Calibri" w:cs="Tahoma"/>
          <w:b/>
          <w:sz w:val="28"/>
          <w:szCs w:val="22"/>
          <w:u w:val="single"/>
        </w:rPr>
        <w:lastRenderedPageBreak/>
        <w:t>Listing Page</w:t>
      </w:r>
    </w:p>
    <w:p w:rsidR="001E5544" w:rsidRPr="00093C5C" w:rsidRDefault="001E5544" w:rsidP="001E5544">
      <w:pPr>
        <w:rPr>
          <w:rFonts w:ascii="Calibri" w:hAnsi="Calibri" w:cs="Tahoma"/>
          <w:sz w:val="22"/>
          <w:szCs w:val="22"/>
          <w:u w:val="single"/>
        </w:rPr>
      </w:pPr>
    </w:p>
    <w:p w:rsidR="001E5544" w:rsidRPr="00093C5C" w:rsidRDefault="001E5544" w:rsidP="001E5544">
      <w:pPr>
        <w:pStyle w:val="maintext"/>
        <w:rPr>
          <w:rFonts w:ascii="Calibri" w:hAnsi="Calibri"/>
          <w:b/>
          <w:sz w:val="22"/>
          <w:szCs w:val="22"/>
        </w:rPr>
      </w:pPr>
      <w:r w:rsidRPr="00093C5C">
        <w:rPr>
          <w:rFonts w:ascii="Calibri" w:hAnsi="Calibri"/>
          <w:b/>
          <w:sz w:val="22"/>
          <w:szCs w:val="22"/>
        </w:rPr>
        <w:t xml:space="preserve">[Insert small </w:t>
      </w:r>
      <w:r>
        <w:rPr>
          <w:rFonts w:ascii="Calibri" w:hAnsi="Calibri"/>
          <w:b/>
          <w:sz w:val="22"/>
          <w:szCs w:val="22"/>
        </w:rPr>
        <w:t xml:space="preserve">VPS US </w:t>
      </w:r>
      <w:r w:rsidRPr="00093C5C">
        <w:rPr>
          <w:rFonts w:ascii="Calibri" w:hAnsi="Calibri"/>
          <w:b/>
          <w:sz w:val="22"/>
          <w:szCs w:val="22"/>
        </w:rPr>
        <w:t>Graphic to the left]</w:t>
      </w:r>
    </w:p>
    <w:p w:rsidR="001E5544" w:rsidRPr="00093C5C" w:rsidRDefault="001E5544" w:rsidP="001E5544">
      <w:pPr>
        <w:rPr>
          <w:rFonts w:ascii="Calibri" w:hAnsi="Calibri" w:cs="Tahoma"/>
          <w:b/>
          <w:sz w:val="22"/>
          <w:szCs w:val="22"/>
        </w:rPr>
      </w:pPr>
    </w:p>
    <w:p w:rsidR="001E5544" w:rsidRPr="00093C5C" w:rsidRDefault="001E5544" w:rsidP="001E5544">
      <w:pPr>
        <w:rPr>
          <w:rFonts w:ascii="Calibri" w:hAnsi="Calibri" w:cs="Tahoma"/>
          <w:b/>
          <w:sz w:val="22"/>
          <w:szCs w:val="22"/>
        </w:rPr>
      </w:pPr>
      <w:r w:rsidRPr="00093C5C">
        <w:rPr>
          <w:rFonts w:ascii="Calibri" w:hAnsi="Calibri" w:cs="Tahoma"/>
          <w:b/>
          <w:sz w:val="22"/>
          <w:szCs w:val="22"/>
        </w:rPr>
        <w:t>[TITLE]</w:t>
      </w:r>
    </w:p>
    <w:p w:rsidR="001E5544" w:rsidRDefault="001E5544" w:rsidP="001E5544">
      <w:pPr>
        <w:rPr>
          <w:rFonts w:ascii="Calibri" w:hAnsi="Calibri" w:cs="Tahoma"/>
          <w:b/>
          <w:sz w:val="22"/>
          <w:szCs w:val="22"/>
        </w:rPr>
      </w:pPr>
      <w:r>
        <w:rPr>
          <w:rFonts w:ascii="Calibri" w:hAnsi="Calibri"/>
          <w:bCs/>
          <w:sz w:val="22"/>
          <w:szCs w:val="22"/>
        </w:rPr>
        <w:t xml:space="preserve">Virtual Poster Session: </w:t>
      </w:r>
      <w:r w:rsidRPr="00004174">
        <w:rPr>
          <w:rFonts w:ascii="Calibri" w:hAnsi="Calibri"/>
          <w:bCs/>
          <w:sz w:val="22"/>
          <w:szCs w:val="22"/>
        </w:rPr>
        <w:t>Updates in Gastrointestinal Cancers</w:t>
      </w:r>
    </w:p>
    <w:p w:rsidR="001E5544" w:rsidRDefault="001E5544" w:rsidP="001E5544">
      <w:pPr>
        <w:rPr>
          <w:rFonts w:ascii="Calibri" w:hAnsi="Calibri" w:cs="Tahoma"/>
          <w:b/>
          <w:sz w:val="22"/>
          <w:szCs w:val="22"/>
        </w:rPr>
      </w:pPr>
    </w:p>
    <w:p w:rsidR="001E5544" w:rsidRPr="00093C5C" w:rsidRDefault="001E5544" w:rsidP="001E5544">
      <w:pPr>
        <w:rPr>
          <w:rFonts w:ascii="Calibri" w:hAnsi="Calibri" w:cs="Tahoma"/>
          <w:b/>
          <w:sz w:val="22"/>
          <w:szCs w:val="22"/>
        </w:rPr>
      </w:pPr>
      <w:r w:rsidRPr="00093C5C">
        <w:rPr>
          <w:rFonts w:ascii="Calibri" w:hAnsi="Calibri" w:cs="Tahoma"/>
          <w:b/>
          <w:sz w:val="22"/>
          <w:szCs w:val="22"/>
        </w:rPr>
        <w:t xml:space="preserve">[DATE </w:t>
      </w:r>
      <w:r w:rsidRPr="00093C5C">
        <w:rPr>
          <w:rFonts w:ascii="Calibri" w:hAnsi="Calibri"/>
          <w:sz w:val="22"/>
          <w:szCs w:val="22"/>
        </w:rPr>
        <w:t xml:space="preserve">| </w:t>
      </w:r>
      <w:r w:rsidRPr="00093C5C">
        <w:rPr>
          <w:rFonts w:ascii="Calibri" w:hAnsi="Calibri"/>
          <w:b/>
          <w:sz w:val="22"/>
          <w:szCs w:val="22"/>
        </w:rPr>
        <w:t>LOCATION</w:t>
      </w:r>
      <w:r w:rsidRPr="00093C5C">
        <w:rPr>
          <w:rFonts w:ascii="Calibri" w:hAnsi="Calibri" w:cs="Tahoma"/>
          <w:b/>
          <w:sz w:val="22"/>
          <w:szCs w:val="22"/>
        </w:rPr>
        <w:t>]</w:t>
      </w:r>
    </w:p>
    <w:p w:rsidR="001E5544" w:rsidRPr="005F72DA" w:rsidRDefault="001E5544" w:rsidP="001E5544">
      <w:pPr>
        <w:rPr>
          <w:rFonts w:ascii="Calibri" w:hAnsi="Calibri"/>
          <w:sz w:val="22"/>
          <w:szCs w:val="22"/>
        </w:rPr>
        <w:sectPr w:rsidR="001E5544" w:rsidRPr="005F72DA" w:rsidSect="005F72DA">
          <w:type w:val="continuous"/>
          <w:pgSz w:w="12240" w:h="15840"/>
          <w:pgMar w:top="1440" w:right="1800" w:bottom="1440" w:left="1800" w:header="720" w:footer="720" w:gutter="0"/>
          <w:cols w:space="720"/>
          <w:docGrid w:linePitch="360"/>
        </w:sectPr>
      </w:pPr>
      <w:r>
        <w:rPr>
          <w:rFonts w:ascii="Calibri" w:hAnsi="Calibri"/>
          <w:sz w:val="22"/>
          <w:szCs w:val="22"/>
        </w:rPr>
        <w:t>January 2015 | San Francisco, California, United States</w:t>
      </w: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Pr="00A56E3B" w:rsidRDefault="00BE3043" w:rsidP="00BE3043">
      <w:pPr>
        <w:pStyle w:val="maintext"/>
        <w:tabs>
          <w:tab w:val="left" w:pos="1236"/>
        </w:tabs>
        <w:rPr>
          <w:rFonts w:asciiTheme="minorHAnsi" w:hAnsiTheme="minorHAnsi" w:cs="Tahoma"/>
          <w:b/>
          <w:bCs/>
        </w:rPr>
      </w:pPr>
    </w:p>
    <w:p w:rsidR="00A94EB8" w:rsidRPr="00A56E3B" w:rsidRDefault="00A94EB8" w:rsidP="00A56E3B">
      <w:pPr>
        <w:rPr>
          <w:rFonts w:asciiTheme="minorHAnsi" w:hAnsiTheme="minorHAnsi" w:cs="Tahoma"/>
          <w:b/>
          <w:bCs/>
          <w:highlight w:val="cyan"/>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DC329B" w:rsidRDefault="00DC329B" w:rsidP="004A5016">
      <w:pPr>
        <w:pStyle w:val="maintext"/>
        <w:rPr>
          <w:rFonts w:ascii="Calibri" w:hAnsi="Calibri" w:cs="Tahoma"/>
          <w:b/>
          <w:bCs/>
          <w:sz w:val="28"/>
          <w:szCs w:val="22"/>
          <w:u w:val="single"/>
        </w:rPr>
      </w:pPr>
    </w:p>
    <w:p w:rsidR="004A5016" w:rsidRPr="00093C5C" w:rsidRDefault="008435D8" w:rsidP="004A5016">
      <w:pPr>
        <w:pStyle w:val="maintext"/>
        <w:rPr>
          <w:rFonts w:ascii="Calibri" w:hAnsi="Calibri" w:cs="Tahoma"/>
          <w:b/>
          <w:bCs/>
          <w:sz w:val="22"/>
          <w:szCs w:val="22"/>
          <w:u w:val="single"/>
        </w:rPr>
      </w:pPr>
      <w:r w:rsidRPr="0024018B">
        <w:rPr>
          <w:rFonts w:ascii="Calibri" w:hAnsi="Calibri" w:cs="Tahoma"/>
          <w:b/>
          <w:bCs/>
          <w:sz w:val="28"/>
          <w:szCs w:val="22"/>
          <w:u w:val="single"/>
        </w:rPr>
        <w:lastRenderedPageBreak/>
        <w:t xml:space="preserve">Landing Page </w:t>
      </w:r>
      <w:r w:rsidR="000D24AB" w:rsidRPr="0024018B">
        <w:rPr>
          <w:rFonts w:ascii="Calibri" w:hAnsi="Calibri" w:cs="Tahoma"/>
          <w:b/>
          <w:bCs/>
          <w:sz w:val="28"/>
          <w:szCs w:val="22"/>
          <w:u w:val="single"/>
        </w:rPr>
        <w:t xml:space="preserve"> </w:t>
      </w:r>
    </w:p>
    <w:p w:rsidR="000D24AB" w:rsidRDefault="000D24AB" w:rsidP="000D24AB">
      <w:pPr>
        <w:pStyle w:val="maintext"/>
        <w:rPr>
          <w:rFonts w:ascii="Calibri" w:hAnsi="Calibri"/>
          <w:b/>
          <w:sz w:val="22"/>
          <w:szCs w:val="22"/>
        </w:rPr>
      </w:pPr>
    </w:p>
    <w:p w:rsidR="00543A1B" w:rsidRDefault="00693C10" w:rsidP="00543A1B">
      <w:pPr>
        <w:pStyle w:val="maintext"/>
        <w:rPr>
          <w:rFonts w:ascii="Calibri" w:hAnsi="Calibri"/>
          <w:b/>
          <w:sz w:val="22"/>
          <w:szCs w:val="22"/>
        </w:rPr>
      </w:pPr>
      <w:r>
        <w:rPr>
          <w:rFonts w:ascii="Calibri" w:hAnsi="Calibri"/>
          <w:b/>
          <w:sz w:val="22"/>
          <w:szCs w:val="22"/>
        </w:rPr>
        <w:t xml:space="preserve">[Insert </w:t>
      </w:r>
      <w:r w:rsidR="00D33EC3">
        <w:rPr>
          <w:rFonts w:ascii="Calibri" w:hAnsi="Calibri"/>
          <w:b/>
          <w:sz w:val="22"/>
          <w:szCs w:val="22"/>
        </w:rPr>
        <w:t xml:space="preserve">VPS US </w:t>
      </w:r>
      <w:r w:rsidR="000D24AB" w:rsidRPr="00093C5C">
        <w:rPr>
          <w:rFonts w:ascii="Calibri" w:hAnsi="Calibri"/>
          <w:b/>
          <w:sz w:val="22"/>
          <w:szCs w:val="22"/>
        </w:rPr>
        <w:t xml:space="preserve">Graphic </w:t>
      </w:r>
      <w:r w:rsidR="003E4D8C">
        <w:rPr>
          <w:rFonts w:ascii="Calibri" w:hAnsi="Calibri"/>
          <w:b/>
          <w:sz w:val="22"/>
          <w:szCs w:val="22"/>
        </w:rPr>
        <w:t>header</w:t>
      </w:r>
      <w:r w:rsidR="000D24AB" w:rsidRPr="00093C5C">
        <w:rPr>
          <w:rFonts w:ascii="Calibri" w:hAnsi="Calibri"/>
          <w:b/>
          <w:sz w:val="22"/>
          <w:szCs w:val="22"/>
        </w:rPr>
        <w:t>]</w:t>
      </w:r>
    </w:p>
    <w:p w:rsidR="00543A1B" w:rsidRDefault="00543A1B" w:rsidP="00543A1B">
      <w:pPr>
        <w:pStyle w:val="maintext"/>
        <w:rPr>
          <w:rFonts w:ascii="Calibri" w:hAnsi="Calibri"/>
          <w:b/>
          <w:sz w:val="22"/>
          <w:szCs w:val="22"/>
        </w:rPr>
      </w:pPr>
    </w:p>
    <w:p w:rsidR="00543A1B" w:rsidRPr="005B0E78" w:rsidRDefault="00543A1B" w:rsidP="00543A1B">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LEFT SIDE</w:t>
      </w:r>
    </w:p>
    <w:p w:rsidR="00066D57" w:rsidRPr="00543A1B" w:rsidRDefault="00066D57" w:rsidP="00543A1B">
      <w:pPr>
        <w:pStyle w:val="maintext"/>
        <w:rPr>
          <w:rFonts w:ascii="Calibri" w:hAnsi="Calibri"/>
          <w:b/>
          <w:sz w:val="22"/>
          <w:szCs w:val="22"/>
        </w:rPr>
      </w:pPr>
      <w:r w:rsidRPr="00093C5C">
        <w:rPr>
          <w:rFonts w:ascii="Calibri" w:hAnsi="Calibri" w:cs="Tahoma"/>
          <w:b/>
          <w:sz w:val="22"/>
          <w:szCs w:val="22"/>
        </w:rPr>
        <w:t xml:space="preserve">[Insert Text </w:t>
      </w:r>
      <w:r w:rsidR="00473E05">
        <w:rPr>
          <w:rFonts w:ascii="Calibri" w:hAnsi="Calibri" w:cs="Tahoma"/>
          <w:b/>
          <w:sz w:val="22"/>
          <w:szCs w:val="22"/>
        </w:rPr>
        <w:t>below</w:t>
      </w:r>
      <w:r w:rsidRPr="00093C5C">
        <w:rPr>
          <w:rFonts w:ascii="Calibri" w:hAnsi="Calibri" w:cs="Tahoma"/>
          <w:b/>
          <w:sz w:val="22"/>
          <w:szCs w:val="22"/>
        </w:rPr>
        <w:t>]</w:t>
      </w:r>
    </w:p>
    <w:p w:rsidR="009C184D" w:rsidRPr="009C184D" w:rsidRDefault="00D33EC3" w:rsidP="009C184D">
      <w:pPr>
        <w:pStyle w:val="maintext"/>
        <w:rPr>
          <w:rFonts w:ascii="Calibri" w:hAnsi="Calibri" w:cs="Tahoma"/>
          <w:b/>
          <w:bCs/>
          <w:sz w:val="22"/>
          <w:szCs w:val="22"/>
        </w:rPr>
      </w:pPr>
      <w:r w:rsidRPr="00D33EC3">
        <w:rPr>
          <w:rFonts w:ascii="Calibri" w:hAnsi="Calibri" w:cs="Tahoma"/>
          <w:bCs/>
          <w:sz w:val="22"/>
          <w:szCs w:val="22"/>
        </w:rPr>
        <w:t>Virtual Post</w:t>
      </w:r>
      <w:r w:rsidR="00BF26D5">
        <w:rPr>
          <w:rFonts w:ascii="Calibri" w:hAnsi="Calibri" w:cs="Tahoma"/>
          <w:bCs/>
          <w:sz w:val="22"/>
          <w:szCs w:val="22"/>
        </w:rPr>
        <w:t xml:space="preserve">er Session: </w:t>
      </w:r>
      <w:r w:rsidR="00004174" w:rsidRPr="00004174">
        <w:rPr>
          <w:rFonts w:ascii="Calibri" w:hAnsi="Calibri" w:cs="Tahoma"/>
          <w:bCs/>
          <w:sz w:val="22"/>
          <w:szCs w:val="22"/>
        </w:rPr>
        <w:t>Updates in Gastrointestinal Cancers</w:t>
      </w:r>
    </w:p>
    <w:p w:rsidR="00AC6E34" w:rsidRPr="00D33EC3" w:rsidRDefault="00AC6E34" w:rsidP="00543A1B">
      <w:pPr>
        <w:pStyle w:val="maintext"/>
        <w:rPr>
          <w:rFonts w:ascii="Calibri" w:hAnsi="Calibri" w:cs="Tahoma"/>
          <w:sz w:val="22"/>
          <w:szCs w:val="22"/>
        </w:rPr>
      </w:pPr>
    </w:p>
    <w:p w:rsidR="00543A1B" w:rsidRDefault="00543A1B" w:rsidP="00543A1B">
      <w:pPr>
        <w:pStyle w:val="maintext"/>
        <w:rPr>
          <w:rFonts w:ascii="Calibri" w:hAnsi="Calibri" w:cs="Tahoma"/>
          <w:b/>
          <w:sz w:val="22"/>
          <w:szCs w:val="22"/>
        </w:rPr>
      </w:pPr>
      <w:r>
        <w:rPr>
          <w:rFonts w:ascii="Calibri" w:hAnsi="Calibri" w:cs="Tahoma"/>
          <w:b/>
          <w:sz w:val="22"/>
          <w:szCs w:val="22"/>
        </w:rPr>
        <w:t>Activity Features</w:t>
      </w:r>
    </w:p>
    <w:p w:rsidR="005A7A18" w:rsidRDefault="00543A1B" w:rsidP="005A7A18">
      <w:pPr>
        <w:pStyle w:val="maintext"/>
        <w:rPr>
          <w:rFonts w:ascii="Calibri" w:hAnsi="Calibri" w:cs="Tahoma"/>
          <w:sz w:val="22"/>
          <w:szCs w:val="22"/>
        </w:rPr>
      </w:pPr>
      <w:r>
        <w:rPr>
          <w:rFonts w:ascii="Calibri" w:hAnsi="Calibri" w:cs="Tahoma"/>
          <w:b/>
          <w:sz w:val="22"/>
          <w:szCs w:val="22"/>
        </w:rPr>
        <w:tab/>
      </w:r>
      <w:r w:rsidR="005A7A18">
        <w:rPr>
          <w:rFonts w:ascii="Calibri" w:hAnsi="Calibri" w:cs="Tahoma"/>
          <w:b/>
          <w:sz w:val="22"/>
          <w:szCs w:val="22"/>
        </w:rPr>
        <w:t xml:space="preserve">[Insert icon] </w:t>
      </w:r>
      <w:r w:rsidR="005A7A18">
        <w:rPr>
          <w:rFonts w:ascii="Calibri" w:hAnsi="Calibri" w:cs="Tahoma"/>
          <w:sz w:val="22"/>
          <w:szCs w:val="22"/>
        </w:rPr>
        <w:t>Interactive Presentation</w:t>
      </w:r>
    </w:p>
    <w:p w:rsidR="005A7A18" w:rsidRDefault="005A7A18" w:rsidP="005A7A18">
      <w:pPr>
        <w:pStyle w:val="maintext"/>
        <w:rPr>
          <w:rFonts w:ascii="Calibri" w:hAnsi="Calibri" w:cs="Tahoma"/>
          <w:sz w:val="22"/>
          <w:szCs w:val="22"/>
        </w:rPr>
      </w:pPr>
      <w:r>
        <w:rPr>
          <w:rFonts w:ascii="Calibri" w:hAnsi="Calibri" w:cs="Tahoma"/>
          <w:b/>
          <w:sz w:val="22"/>
          <w:szCs w:val="22"/>
        </w:rPr>
        <w:tab/>
        <w:t xml:space="preserve">[Insert icon] </w:t>
      </w:r>
      <w:r w:rsidRPr="00D33EC3">
        <w:rPr>
          <w:rFonts w:ascii="Calibri" w:hAnsi="Calibri" w:cs="Tahoma"/>
          <w:sz w:val="22"/>
          <w:szCs w:val="22"/>
        </w:rPr>
        <w:t>Downloadable Slides</w:t>
      </w:r>
    </w:p>
    <w:p w:rsidR="00BF3BCA" w:rsidRDefault="005A7A18" w:rsidP="005A7A18">
      <w:pPr>
        <w:pStyle w:val="maintext"/>
        <w:rPr>
          <w:rFonts w:ascii="Calibri" w:hAnsi="Calibri" w:cs="Tahoma"/>
          <w:b/>
          <w:sz w:val="22"/>
          <w:szCs w:val="22"/>
        </w:rPr>
      </w:pPr>
      <w:r>
        <w:rPr>
          <w:rFonts w:ascii="Calibri" w:hAnsi="Calibri" w:cs="Tahoma"/>
          <w:b/>
          <w:sz w:val="22"/>
          <w:szCs w:val="22"/>
        </w:rPr>
        <w:tab/>
        <w:t xml:space="preserve">[Insert icon] </w:t>
      </w:r>
      <w:r>
        <w:rPr>
          <w:rFonts w:ascii="Calibri" w:hAnsi="Calibri" w:cs="Tahoma"/>
          <w:sz w:val="22"/>
          <w:szCs w:val="22"/>
        </w:rPr>
        <w:t>CME-Certified</w:t>
      </w:r>
    </w:p>
    <w:p w:rsidR="00543A1B" w:rsidRPr="00693C10" w:rsidRDefault="00543A1B" w:rsidP="00543A1B">
      <w:pPr>
        <w:pStyle w:val="maintext"/>
        <w:rPr>
          <w:rFonts w:ascii="Calibri" w:hAnsi="Calibri" w:cs="Tahoma"/>
          <w:b/>
          <w:sz w:val="22"/>
          <w:szCs w:val="22"/>
        </w:rPr>
      </w:pPr>
      <w:r>
        <w:rPr>
          <w:rFonts w:ascii="Calibri" w:hAnsi="Calibri" w:cs="Tahoma"/>
          <w:sz w:val="22"/>
          <w:szCs w:val="22"/>
        </w:rPr>
        <w:tab/>
      </w:r>
    </w:p>
    <w:p w:rsidR="00AC6E34" w:rsidRPr="005B0E78" w:rsidRDefault="00104A3B" w:rsidP="00606A48">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RIGHT SIDE</w:t>
      </w:r>
    </w:p>
    <w:p w:rsidR="005278D4" w:rsidRDefault="00673EAE" w:rsidP="00543A1B">
      <w:pPr>
        <w:pStyle w:val="maintext"/>
        <w:rPr>
          <w:rFonts w:ascii="Calibri" w:hAnsi="Calibri" w:cs="Calibri"/>
          <w:b/>
          <w:color w:val="000000" w:themeColor="text1"/>
          <w:sz w:val="22"/>
          <w:szCs w:val="22"/>
          <w:lang w:val="en"/>
        </w:rPr>
      </w:pPr>
      <w:r>
        <w:rPr>
          <w:rFonts w:ascii="Calibri" w:hAnsi="Calibri" w:cs="Calibri"/>
          <w:b/>
          <w:color w:val="000000" w:themeColor="text1"/>
          <w:sz w:val="22"/>
          <w:szCs w:val="22"/>
          <w:lang w:val="en"/>
        </w:rPr>
        <w:t>ACTIVITY OVERVIEW</w:t>
      </w:r>
    </w:p>
    <w:p w:rsidR="00E57F79" w:rsidRDefault="00E57F79" w:rsidP="00E57F79">
      <w:pPr>
        <w:pStyle w:val="maintext"/>
        <w:rPr>
          <w:rFonts w:ascii="Calibri" w:hAnsi="Calibri" w:cs="Calibri"/>
          <w:color w:val="000000" w:themeColor="text1"/>
          <w:sz w:val="22"/>
          <w:szCs w:val="22"/>
          <w:lang w:val="en"/>
        </w:rPr>
      </w:pPr>
      <w:r>
        <w:rPr>
          <w:rFonts w:ascii="Calibri" w:hAnsi="Calibri" w:cs="Calibri"/>
          <w:color w:val="000000" w:themeColor="text1"/>
          <w:sz w:val="22"/>
          <w:szCs w:val="22"/>
          <w:lang w:val="en"/>
        </w:rPr>
        <w:t>View</w:t>
      </w:r>
      <w:r w:rsidR="00E60CC0">
        <w:rPr>
          <w:rFonts w:ascii="Calibri" w:hAnsi="Calibri" w:cs="Calibri"/>
          <w:color w:val="000000" w:themeColor="text1"/>
          <w:sz w:val="22"/>
          <w:szCs w:val="22"/>
          <w:lang w:val="en"/>
        </w:rPr>
        <w:t xml:space="preserve"> CME-certified</w:t>
      </w:r>
      <w:r w:rsidR="00673EAE">
        <w:rPr>
          <w:rFonts w:ascii="Calibri" w:hAnsi="Calibri" w:cs="Calibri"/>
          <w:color w:val="000000" w:themeColor="text1"/>
          <w:sz w:val="22"/>
          <w:szCs w:val="22"/>
          <w:lang w:val="en"/>
        </w:rPr>
        <w:t xml:space="preserve"> </w:t>
      </w:r>
      <w:r>
        <w:rPr>
          <w:rFonts w:ascii="Calibri" w:hAnsi="Calibri" w:cs="Calibri"/>
          <w:color w:val="000000" w:themeColor="text1"/>
          <w:sz w:val="22"/>
          <w:szCs w:val="22"/>
          <w:lang w:val="en"/>
        </w:rPr>
        <w:t>abstract</w:t>
      </w:r>
      <w:r w:rsidR="00673EAE">
        <w:rPr>
          <w:rFonts w:ascii="Calibri" w:hAnsi="Calibri" w:cs="Calibri"/>
          <w:color w:val="000000" w:themeColor="text1"/>
          <w:sz w:val="22"/>
          <w:szCs w:val="22"/>
          <w:lang w:val="en"/>
        </w:rPr>
        <w:t xml:space="preserve"> </w:t>
      </w:r>
      <w:r w:rsidR="005A7A18">
        <w:rPr>
          <w:rFonts w:ascii="Calibri" w:hAnsi="Calibri" w:cs="Calibri"/>
          <w:color w:val="000000" w:themeColor="text1"/>
          <w:sz w:val="22"/>
          <w:szCs w:val="22"/>
          <w:lang w:val="en"/>
        </w:rPr>
        <w:t xml:space="preserve">presentations </w:t>
      </w:r>
      <w:r w:rsidR="00673EAE">
        <w:rPr>
          <w:rFonts w:ascii="Calibri" w:hAnsi="Calibri" w:cs="Calibri"/>
          <w:color w:val="000000" w:themeColor="text1"/>
          <w:sz w:val="22"/>
          <w:szCs w:val="22"/>
          <w:lang w:val="en"/>
        </w:rPr>
        <w:t>and downloadable slides</w:t>
      </w:r>
      <w:r>
        <w:rPr>
          <w:rFonts w:ascii="Calibri" w:hAnsi="Calibri" w:cs="Calibri"/>
          <w:color w:val="000000" w:themeColor="text1"/>
          <w:sz w:val="22"/>
          <w:szCs w:val="22"/>
          <w:lang w:val="en"/>
        </w:rPr>
        <w:t xml:space="preserve"> from</w:t>
      </w:r>
      <w:r w:rsidR="00673EAE">
        <w:rPr>
          <w:rFonts w:ascii="Calibri" w:hAnsi="Calibri" w:cs="Calibri"/>
          <w:color w:val="000000" w:themeColor="text1"/>
          <w:sz w:val="22"/>
          <w:szCs w:val="22"/>
          <w:lang w:val="en"/>
        </w:rPr>
        <w:t xml:space="preserve"> </w:t>
      </w:r>
      <w:r>
        <w:rPr>
          <w:rFonts w:ascii="Calibri" w:hAnsi="Calibri" w:cs="Calibri"/>
          <w:color w:val="000000" w:themeColor="text1"/>
          <w:sz w:val="22"/>
          <w:szCs w:val="22"/>
          <w:lang w:val="en"/>
        </w:rPr>
        <w:t xml:space="preserve">the </w:t>
      </w:r>
      <w:r w:rsidR="008D3805" w:rsidRPr="00D76A70">
        <w:rPr>
          <w:rFonts w:ascii="Calibri" w:hAnsi="Calibri" w:cs="Calibri"/>
          <w:color w:val="000000" w:themeColor="text1"/>
          <w:sz w:val="22"/>
          <w:szCs w:val="22"/>
          <w:lang w:val="en"/>
        </w:rPr>
        <w:t>201</w:t>
      </w:r>
      <w:r w:rsidR="000A4655">
        <w:rPr>
          <w:rFonts w:ascii="Calibri" w:hAnsi="Calibri" w:cs="Calibri"/>
          <w:color w:val="000000" w:themeColor="text1"/>
          <w:sz w:val="22"/>
          <w:szCs w:val="22"/>
          <w:lang w:val="en"/>
        </w:rPr>
        <w:t>5</w:t>
      </w:r>
      <w:r w:rsidR="008D3805">
        <w:rPr>
          <w:rFonts w:ascii="Calibri" w:hAnsi="Calibri" w:cs="Calibri"/>
          <w:color w:val="000000" w:themeColor="text1"/>
          <w:sz w:val="22"/>
          <w:szCs w:val="22"/>
          <w:lang w:val="en"/>
        </w:rPr>
        <w:t xml:space="preserve"> </w:t>
      </w:r>
      <w:r w:rsidR="00004174" w:rsidRPr="00004174">
        <w:rPr>
          <w:rFonts w:ascii="Calibri" w:hAnsi="Calibri" w:cs="Calibri"/>
          <w:color w:val="000000" w:themeColor="text1"/>
          <w:sz w:val="22"/>
          <w:szCs w:val="22"/>
        </w:rPr>
        <w:t xml:space="preserve">Gastrointestinal Cancers </w:t>
      </w:r>
      <w:r w:rsidR="008D3805">
        <w:rPr>
          <w:rFonts w:ascii="Calibri" w:hAnsi="Calibri" w:cs="Calibri"/>
          <w:color w:val="000000" w:themeColor="text1"/>
          <w:sz w:val="22"/>
          <w:szCs w:val="22"/>
        </w:rPr>
        <w:t xml:space="preserve">Symposium </w:t>
      </w:r>
      <w:r w:rsidR="009C184D">
        <w:rPr>
          <w:rFonts w:ascii="Calibri" w:hAnsi="Calibri" w:cs="Calibri"/>
          <w:color w:val="000000" w:themeColor="text1"/>
          <w:sz w:val="22"/>
          <w:szCs w:val="22"/>
        </w:rPr>
        <w:t xml:space="preserve">in </w:t>
      </w:r>
      <w:r w:rsidR="00004174">
        <w:rPr>
          <w:rFonts w:ascii="Calibri" w:hAnsi="Calibri" w:cs="Calibri"/>
          <w:color w:val="000000" w:themeColor="text1"/>
          <w:sz w:val="22"/>
          <w:szCs w:val="22"/>
        </w:rPr>
        <w:t xml:space="preserve">San Francisco </w:t>
      </w:r>
      <w:r w:rsidR="009C184D" w:rsidRPr="009C184D">
        <w:rPr>
          <w:rFonts w:ascii="Calibri" w:hAnsi="Calibri" w:cs="Calibri"/>
          <w:color w:val="000000" w:themeColor="text1"/>
          <w:sz w:val="22"/>
          <w:szCs w:val="22"/>
        </w:rPr>
        <w:t>provided by e</w:t>
      </w:r>
      <w:r w:rsidR="00E5230F">
        <w:rPr>
          <w:rFonts w:ascii="Calibri" w:hAnsi="Calibri" w:cs="Calibri"/>
          <w:color w:val="000000" w:themeColor="text1"/>
          <w:sz w:val="22"/>
          <w:szCs w:val="22"/>
        </w:rPr>
        <w:t>xperts in the field</w:t>
      </w:r>
      <w:r w:rsidR="009C184D">
        <w:rPr>
          <w:rFonts w:ascii="Calibri" w:hAnsi="Calibri" w:cs="Calibri"/>
          <w:color w:val="000000" w:themeColor="text1"/>
          <w:sz w:val="22"/>
          <w:szCs w:val="22"/>
        </w:rPr>
        <w:t xml:space="preserve"> of</w:t>
      </w:r>
      <w:r w:rsidR="00004174">
        <w:rPr>
          <w:rFonts w:ascii="Calibri" w:hAnsi="Calibri" w:cs="Calibri"/>
          <w:color w:val="000000" w:themeColor="text1"/>
          <w:sz w:val="22"/>
          <w:szCs w:val="22"/>
        </w:rPr>
        <w:t xml:space="preserve"> gastrointestinal c</w:t>
      </w:r>
      <w:r w:rsidR="00004174" w:rsidRPr="00004174">
        <w:rPr>
          <w:rFonts w:ascii="Calibri" w:hAnsi="Calibri" w:cs="Calibri"/>
          <w:color w:val="000000" w:themeColor="text1"/>
          <w:sz w:val="22"/>
          <w:szCs w:val="22"/>
        </w:rPr>
        <w:t>ancers</w:t>
      </w:r>
      <w:r w:rsidR="00004174">
        <w:rPr>
          <w:rFonts w:ascii="Calibri" w:hAnsi="Calibri" w:cs="Calibri"/>
          <w:color w:val="000000" w:themeColor="text1"/>
          <w:sz w:val="22"/>
          <w:szCs w:val="22"/>
        </w:rPr>
        <w:t>.</w:t>
      </w:r>
    </w:p>
    <w:p w:rsidR="00E57F79" w:rsidRDefault="00E57F79" w:rsidP="00543A1B">
      <w:pPr>
        <w:pStyle w:val="maintext"/>
        <w:rPr>
          <w:rFonts w:ascii="Calibri" w:hAnsi="Calibri" w:cs="Calibri"/>
          <w:color w:val="000000" w:themeColor="text1"/>
          <w:sz w:val="22"/>
          <w:szCs w:val="22"/>
          <w:lang w:val="en"/>
        </w:rPr>
      </w:pPr>
    </w:p>
    <w:p w:rsidR="00120F97" w:rsidRDefault="00E60CC0" w:rsidP="00543A1B">
      <w:pPr>
        <w:pStyle w:val="maintext"/>
        <w:rPr>
          <w:rFonts w:ascii="Calibri" w:hAnsi="Calibri" w:cs="Tahoma"/>
          <w:b/>
          <w:sz w:val="22"/>
          <w:szCs w:val="22"/>
        </w:rPr>
      </w:pPr>
      <w:r>
        <w:rPr>
          <w:rFonts w:ascii="Calibri" w:hAnsi="Calibri" w:cs="Tahoma"/>
          <w:b/>
          <w:sz w:val="22"/>
          <w:szCs w:val="22"/>
        </w:rPr>
        <w:t xml:space="preserve">CONTINUING EDUCATION </w:t>
      </w:r>
    </w:p>
    <w:p w:rsidR="00E60CC0" w:rsidRDefault="00E60CC0" w:rsidP="00543A1B">
      <w:pPr>
        <w:pStyle w:val="maintext"/>
        <w:rPr>
          <w:rFonts w:ascii="Calibri" w:hAnsi="Calibri" w:cs="Tahoma"/>
          <w:sz w:val="22"/>
          <w:szCs w:val="22"/>
        </w:rPr>
      </w:pPr>
      <w:proofErr w:type="gramStart"/>
      <w:r>
        <w:rPr>
          <w:rFonts w:ascii="Calibri" w:hAnsi="Calibri" w:cs="Tahoma"/>
          <w:sz w:val="22"/>
          <w:szCs w:val="22"/>
        </w:rPr>
        <w:t>prIME</w:t>
      </w:r>
      <w:proofErr w:type="gramEnd"/>
      <w:r>
        <w:rPr>
          <w:rFonts w:ascii="Calibri" w:hAnsi="Calibri" w:cs="Tahoma"/>
          <w:sz w:val="22"/>
          <w:szCs w:val="22"/>
        </w:rPr>
        <w:t xml:space="preserve"> Oncology is accredited by the Accreditation Council for Continuing Medical Education (ACCME®) to provide continuing medical education for physicians.</w:t>
      </w:r>
    </w:p>
    <w:p w:rsidR="00E60CC0" w:rsidRDefault="00E60CC0" w:rsidP="00543A1B">
      <w:pPr>
        <w:pStyle w:val="maintext"/>
        <w:rPr>
          <w:rFonts w:ascii="Calibri" w:hAnsi="Calibri" w:cs="Tahoma"/>
          <w:sz w:val="22"/>
          <w:szCs w:val="22"/>
        </w:rPr>
      </w:pPr>
    </w:p>
    <w:p w:rsidR="00E60CC0" w:rsidRPr="00E60CC0" w:rsidRDefault="00E60CC0" w:rsidP="00543A1B">
      <w:pPr>
        <w:pStyle w:val="maintext"/>
        <w:rPr>
          <w:rFonts w:ascii="Calibri" w:hAnsi="Calibri" w:cs="Tahoma"/>
          <w:sz w:val="22"/>
          <w:szCs w:val="22"/>
        </w:rPr>
      </w:pPr>
      <w:proofErr w:type="gramStart"/>
      <w:r w:rsidRPr="00E60CC0">
        <w:rPr>
          <w:rFonts w:ascii="Calibri" w:hAnsi="Calibri" w:cs="Tahoma"/>
          <w:sz w:val="22"/>
          <w:szCs w:val="22"/>
        </w:rPr>
        <w:t>prIME</w:t>
      </w:r>
      <w:proofErr w:type="gramEnd"/>
      <w:r w:rsidRPr="00E60CC0">
        <w:rPr>
          <w:rFonts w:ascii="Calibri" w:hAnsi="Calibri" w:cs="Tahoma"/>
          <w:sz w:val="22"/>
          <w:szCs w:val="22"/>
        </w:rPr>
        <w:t xml:space="preserve"> Oncology</w:t>
      </w:r>
      <w:r>
        <w:rPr>
          <w:rFonts w:ascii="Calibri" w:hAnsi="Calibri" w:cs="Tahoma"/>
          <w:sz w:val="22"/>
          <w:szCs w:val="22"/>
        </w:rPr>
        <w:t xml:space="preserve"> designates this enduring activity for a maximum of </w:t>
      </w:r>
      <w:r w:rsidRPr="00E60CC0">
        <w:rPr>
          <w:rFonts w:ascii="Calibri" w:hAnsi="Calibri" w:cs="Tahoma"/>
          <w:sz w:val="22"/>
          <w:szCs w:val="22"/>
          <w:highlight w:val="green"/>
        </w:rPr>
        <w:t>X.XX</w:t>
      </w:r>
      <w:r>
        <w:rPr>
          <w:rFonts w:ascii="Calibri" w:hAnsi="Calibri" w:cs="Tahoma"/>
          <w:sz w:val="22"/>
          <w:szCs w:val="22"/>
        </w:rPr>
        <w:t xml:space="preserve"> </w:t>
      </w:r>
      <w:r w:rsidR="00AC4580">
        <w:rPr>
          <w:rFonts w:ascii="Calibri" w:hAnsi="Calibri" w:cs="Tahoma"/>
          <w:i/>
          <w:sz w:val="22"/>
          <w:szCs w:val="22"/>
        </w:rPr>
        <w:t>AMA PRA Category 1 Credits</w:t>
      </w:r>
      <w:r w:rsidRPr="00AC4580">
        <w:rPr>
          <w:rFonts w:ascii="Calibri" w:hAnsi="Calibri" w:cs="Tahoma"/>
          <w:sz w:val="22"/>
          <w:szCs w:val="22"/>
        </w:rPr>
        <w:t>™</w:t>
      </w:r>
      <w:r>
        <w:rPr>
          <w:rFonts w:ascii="Calibri" w:hAnsi="Calibri" w:cs="Tahoma"/>
          <w:sz w:val="22"/>
          <w:szCs w:val="22"/>
        </w:rPr>
        <w:t xml:space="preserve">. Physicians should claim only </w:t>
      </w:r>
      <w:r w:rsidR="003B1081">
        <w:rPr>
          <w:rFonts w:ascii="Calibri" w:hAnsi="Calibri" w:cs="Tahoma"/>
          <w:sz w:val="22"/>
          <w:szCs w:val="22"/>
        </w:rPr>
        <w:t xml:space="preserve">the </w:t>
      </w:r>
      <w:r>
        <w:rPr>
          <w:rFonts w:ascii="Calibri" w:hAnsi="Calibri" w:cs="Tahoma"/>
          <w:sz w:val="22"/>
          <w:szCs w:val="22"/>
        </w:rPr>
        <w:t>credit commensurate with the extent of their participation in the activity.</w:t>
      </w:r>
    </w:p>
    <w:p w:rsidR="0024018B" w:rsidRPr="005B0E78" w:rsidRDefault="0024018B" w:rsidP="00543A1B">
      <w:pPr>
        <w:pStyle w:val="maintext"/>
        <w:rPr>
          <w:rFonts w:ascii="Calibri" w:hAnsi="Calibri" w:cs="Tahoma"/>
          <w:b/>
          <w:color w:val="943634" w:themeColor="accent2" w:themeShade="BF"/>
          <w:sz w:val="22"/>
          <w:szCs w:val="22"/>
        </w:rPr>
      </w:pPr>
    </w:p>
    <w:p w:rsidR="00104A3B" w:rsidRPr="005B0E78" w:rsidRDefault="00104A3B" w:rsidP="00543A1B">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BOTTOM MIDDLE</w:t>
      </w:r>
    </w:p>
    <w:p w:rsidR="002B2525" w:rsidRPr="00EF2FC2" w:rsidRDefault="00543A1B" w:rsidP="00EF2FC2">
      <w:pPr>
        <w:pStyle w:val="maintext"/>
        <w:rPr>
          <w:rStyle w:val="Strong"/>
          <w:rFonts w:ascii="Calibri" w:hAnsi="Calibri" w:cs="Tahoma"/>
          <w:bCs w:val="0"/>
          <w:sz w:val="22"/>
          <w:szCs w:val="22"/>
        </w:rPr>
      </w:pPr>
      <w:r w:rsidRPr="00093C5C">
        <w:rPr>
          <w:rFonts w:ascii="Calibri" w:hAnsi="Calibri" w:cs="Tahoma"/>
          <w:b/>
          <w:sz w:val="22"/>
          <w:szCs w:val="22"/>
        </w:rPr>
        <w:t>[Insert</w:t>
      </w:r>
      <w:r>
        <w:rPr>
          <w:rFonts w:ascii="Calibri" w:hAnsi="Calibri" w:cs="Tahoma"/>
          <w:b/>
          <w:sz w:val="22"/>
          <w:szCs w:val="22"/>
        </w:rPr>
        <w:t xml:space="preserve"> </w:t>
      </w:r>
      <w:r w:rsidRPr="00093C5C">
        <w:rPr>
          <w:rFonts w:ascii="Calibri" w:hAnsi="Calibri" w:cs="Tahoma"/>
          <w:b/>
          <w:sz w:val="22"/>
          <w:szCs w:val="22"/>
        </w:rPr>
        <w:t xml:space="preserve">List </w:t>
      </w:r>
      <w:r>
        <w:rPr>
          <w:rFonts w:ascii="Calibri" w:hAnsi="Calibri" w:cs="Tahoma"/>
          <w:b/>
          <w:sz w:val="22"/>
          <w:szCs w:val="22"/>
        </w:rPr>
        <w:t xml:space="preserve">of </w:t>
      </w:r>
      <w:r w:rsidRPr="00093C5C">
        <w:rPr>
          <w:rFonts w:ascii="Calibri" w:hAnsi="Calibri" w:cs="Tahoma"/>
          <w:b/>
          <w:sz w:val="22"/>
          <w:szCs w:val="22"/>
        </w:rPr>
        <w:t xml:space="preserve">Disease Type </w:t>
      </w:r>
      <w:r>
        <w:rPr>
          <w:rFonts w:ascii="Calibri" w:hAnsi="Calibri" w:cs="Tahoma"/>
          <w:b/>
          <w:sz w:val="22"/>
          <w:szCs w:val="22"/>
        </w:rPr>
        <w:t>Tabs</w:t>
      </w:r>
      <w:r w:rsidR="0024018B">
        <w:rPr>
          <w:rFonts w:ascii="Calibri" w:hAnsi="Calibri" w:cs="Tahoma"/>
          <w:b/>
          <w:sz w:val="22"/>
          <w:szCs w:val="22"/>
        </w:rPr>
        <w:t>…as many as needed</w:t>
      </w:r>
      <w:r w:rsidRPr="00093C5C">
        <w:rPr>
          <w:rFonts w:ascii="Calibri" w:hAnsi="Calibri" w:cs="Tahoma"/>
          <w:b/>
          <w:sz w:val="22"/>
          <w:szCs w:val="22"/>
        </w:rPr>
        <w:t>]</w:t>
      </w:r>
    </w:p>
    <w:p w:rsidR="000A4655" w:rsidRPr="000A4655" w:rsidRDefault="000A4655" w:rsidP="000A4655">
      <w:pPr>
        <w:pStyle w:val="ListParagraph"/>
        <w:numPr>
          <w:ilvl w:val="0"/>
          <w:numId w:val="23"/>
        </w:numPr>
        <w:rPr>
          <w:rStyle w:val="Strong"/>
          <w:rFonts w:eastAsia="Times New Roman" w:cs="Tahoma"/>
          <w:b w:val="0"/>
        </w:rPr>
      </w:pPr>
      <w:r w:rsidRPr="000A4655">
        <w:rPr>
          <w:rStyle w:val="Strong"/>
          <w:rFonts w:eastAsia="Times New Roman" w:cs="Tahoma"/>
          <w:b w:val="0"/>
        </w:rPr>
        <w:t>Colorectal cancer</w:t>
      </w:r>
    </w:p>
    <w:p w:rsidR="00E57F79" w:rsidRDefault="000A4655" w:rsidP="000A4655">
      <w:pPr>
        <w:pStyle w:val="maintext"/>
        <w:numPr>
          <w:ilvl w:val="0"/>
          <w:numId w:val="23"/>
        </w:numPr>
        <w:rPr>
          <w:rStyle w:val="Strong"/>
          <w:rFonts w:ascii="Calibri" w:hAnsi="Calibri" w:cs="Tahoma"/>
          <w:b w:val="0"/>
          <w:sz w:val="22"/>
          <w:szCs w:val="22"/>
        </w:rPr>
      </w:pPr>
      <w:r>
        <w:rPr>
          <w:rStyle w:val="Strong"/>
          <w:rFonts w:ascii="Calibri" w:hAnsi="Calibri" w:cs="Tahoma"/>
          <w:b w:val="0"/>
          <w:sz w:val="22"/>
          <w:szCs w:val="22"/>
        </w:rPr>
        <w:t>H</w:t>
      </w:r>
      <w:r w:rsidRPr="000A4655">
        <w:rPr>
          <w:rStyle w:val="Strong"/>
          <w:rFonts w:ascii="Calibri" w:hAnsi="Calibri" w:cs="Tahoma"/>
          <w:b w:val="0"/>
          <w:sz w:val="22"/>
          <w:szCs w:val="22"/>
        </w:rPr>
        <w:t>epatocellular carcinoma</w:t>
      </w:r>
    </w:p>
    <w:p w:rsidR="000A4655" w:rsidRDefault="000A4655" w:rsidP="000A4655">
      <w:pPr>
        <w:pStyle w:val="maintext"/>
        <w:numPr>
          <w:ilvl w:val="0"/>
          <w:numId w:val="23"/>
        </w:numPr>
        <w:rPr>
          <w:rStyle w:val="Strong"/>
          <w:rFonts w:ascii="Calibri" w:hAnsi="Calibri" w:cs="Tahoma"/>
          <w:b w:val="0"/>
          <w:sz w:val="22"/>
          <w:szCs w:val="22"/>
        </w:rPr>
      </w:pPr>
      <w:r>
        <w:rPr>
          <w:rStyle w:val="Strong"/>
          <w:rFonts w:ascii="Calibri" w:hAnsi="Calibri" w:cs="Tahoma"/>
          <w:b w:val="0"/>
          <w:sz w:val="22"/>
          <w:szCs w:val="22"/>
        </w:rPr>
        <w:t>Gastric cancer</w:t>
      </w:r>
    </w:p>
    <w:p w:rsidR="000A4655" w:rsidRDefault="000A4655" w:rsidP="000A4655">
      <w:pPr>
        <w:pStyle w:val="maintext"/>
        <w:numPr>
          <w:ilvl w:val="0"/>
          <w:numId w:val="23"/>
        </w:numPr>
        <w:rPr>
          <w:rStyle w:val="Strong"/>
          <w:rFonts w:ascii="Calibri" w:hAnsi="Calibri" w:cs="Tahoma"/>
          <w:b w:val="0"/>
          <w:sz w:val="22"/>
          <w:szCs w:val="22"/>
        </w:rPr>
      </w:pPr>
      <w:r>
        <w:rPr>
          <w:rStyle w:val="Strong"/>
          <w:rFonts w:ascii="Calibri" w:hAnsi="Calibri" w:cs="Tahoma"/>
          <w:b w:val="0"/>
          <w:sz w:val="22"/>
          <w:szCs w:val="22"/>
        </w:rPr>
        <w:t>G</w:t>
      </w:r>
      <w:r w:rsidRPr="000A4655">
        <w:rPr>
          <w:rStyle w:val="Strong"/>
          <w:rFonts w:ascii="Calibri" w:hAnsi="Calibri" w:cs="Tahoma"/>
          <w:b w:val="0"/>
          <w:sz w:val="22"/>
          <w:szCs w:val="22"/>
        </w:rPr>
        <w:t>astrointestinal stromal tumors</w:t>
      </w:r>
    </w:p>
    <w:p w:rsidR="005A7A18" w:rsidRPr="00093C5C" w:rsidRDefault="005A7A18" w:rsidP="005A7A18">
      <w:pPr>
        <w:pStyle w:val="maintext"/>
        <w:ind w:left="720"/>
        <w:rPr>
          <w:rStyle w:val="Strong"/>
          <w:rFonts w:ascii="Calibri" w:hAnsi="Calibri" w:cs="Tahoma"/>
          <w:b w:val="0"/>
          <w:sz w:val="22"/>
          <w:szCs w:val="22"/>
        </w:rPr>
      </w:pPr>
    </w:p>
    <w:p w:rsidR="00066D57" w:rsidRPr="00093C5C" w:rsidRDefault="00066D57" w:rsidP="002B2525">
      <w:pPr>
        <w:pStyle w:val="maintext"/>
        <w:rPr>
          <w:rFonts w:ascii="Calibri" w:hAnsi="Calibri" w:cs="Tahoma"/>
          <w:sz w:val="22"/>
          <w:szCs w:val="22"/>
        </w:rPr>
      </w:pPr>
      <w:r w:rsidRPr="00E57F79">
        <w:rPr>
          <w:rStyle w:val="Strong"/>
          <w:rFonts w:ascii="Calibri" w:hAnsi="Calibri" w:cs="Tahoma"/>
          <w:sz w:val="22"/>
          <w:szCs w:val="22"/>
        </w:rPr>
        <w:t>[</w:t>
      </w:r>
      <w:r w:rsidR="00B217E8">
        <w:rPr>
          <w:rStyle w:val="Strong"/>
          <w:rFonts w:ascii="Calibri" w:hAnsi="Calibri" w:cs="Tahoma"/>
          <w:sz w:val="22"/>
          <w:szCs w:val="22"/>
        </w:rPr>
        <w:t>Tab-</w:t>
      </w:r>
      <w:r w:rsidR="00EB7143">
        <w:rPr>
          <w:rStyle w:val="Strong"/>
          <w:rFonts w:ascii="Calibri" w:hAnsi="Calibri" w:cs="Tahoma"/>
          <w:sz w:val="22"/>
          <w:szCs w:val="22"/>
        </w:rPr>
        <w:t>CRC</w:t>
      </w:r>
      <w:r w:rsidR="00B217E8">
        <w:rPr>
          <w:rStyle w:val="Strong"/>
          <w:rFonts w:ascii="Calibri" w:hAnsi="Calibri" w:cs="Tahoma"/>
          <w:sz w:val="22"/>
          <w:szCs w:val="22"/>
        </w:rPr>
        <w:t>]</w:t>
      </w:r>
      <w:r w:rsidR="002A40A2">
        <w:rPr>
          <w:rStyle w:val="Strong"/>
          <w:rFonts w:ascii="Calibri" w:hAnsi="Calibri" w:cs="Tahoma"/>
          <w:sz w:val="22"/>
          <w:szCs w:val="22"/>
        </w:rPr>
        <w:t xml:space="preserve"> </w:t>
      </w:r>
      <w:r w:rsidR="002B2525" w:rsidRPr="00093C5C">
        <w:rPr>
          <w:rFonts w:ascii="Calibri" w:hAnsi="Calibri"/>
        </w:rPr>
        <w:tab/>
      </w:r>
      <w:r w:rsidR="002B2525" w:rsidRPr="00093C5C">
        <w:rPr>
          <w:rFonts w:ascii="Calibri" w:hAnsi="Calibri"/>
        </w:rPr>
        <w:tab/>
      </w:r>
    </w:p>
    <w:p w:rsidR="00534E05" w:rsidRDefault="00534E05" w:rsidP="002B2525">
      <w:pPr>
        <w:pStyle w:val="maintext"/>
        <w:rPr>
          <w:rFonts w:ascii="Calibri" w:hAnsi="Calibri" w:cs="Tahoma"/>
          <w:sz w:val="22"/>
          <w:szCs w:val="22"/>
        </w:rPr>
      </w:pPr>
    </w:p>
    <w:p w:rsidR="005A7A18" w:rsidRPr="00004174" w:rsidRDefault="000A4655" w:rsidP="005A7A18">
      <w:pPr>
        <w:rPr>
          <w:rFonts w:ascii="Calibri" w:hAnsi="Calibri" w:cs="Calibri"/>
          <w:b/>
          <w:sz w:val="22"/>
          <w:szCs w:val="22"/>
        </w:rPr>
      </w:pPr>
      <w:commentRangeStart w:id="2"/>
      <w:r>
        <w:rPr>
          <w:rFonts w:ascii="Calibri" w:hAnsi="Calibri" w:cs="Calibri"/>
          <w:b/>
          <w:sz w:val="22"/>
          <w:szCs w:val="22"/>
        </w:rPr>
        <w:t xml:space="preserve">Colorectal </w:t>
      </w:r>
      <w:r w:rsidR="002A40A2">
        <w:rPr>
          <w:rFonts w:ascii="Calibri" w:hAnsi="Calibri" w:cs="Calibri"/>
          <w:b/>
          <w:sz w:val="22"/>
          <w:szCs w:val="22"/>
        </w:rPr>
        <w:t>C</w:t>
      </w:r>
      <w:r w:rsidR="002A40A2" w:rsidRPr="00004174">
        <w:rPr>
          <w:rFonts w:ascii="Calibri" w:hAnsi="Calibri" w:cs="Calibri"/>
          <w:b/>
          <w:sz w:val="22"/>
          <w:szCs w:val="22"/>
        </w:rPr>
        <w:t xml:space="preserve">ancer  </w:t>
      </w:r>
      <w:commentRangeEnd w:id="2"/>
      <w:r w:rsidR="00230F16">
        <w:rPr>
          <w:rStyle w:val="CommentReference"/>
          <w:lang w:val="x-none" w:eastAsia="x-none"/>
        </w:rPr>
        <w:commentReference w:id="2"/>
      </w:r>
    </w:p>
    <w:p w:rsidR="00004174" w:rsidRDefault="00004174" w:rsidP="005A7A18">
      <w:pPr>
        <w:rPr>
          <w:rFonts w:ascii="Calibri" w:hAnsi="Calibri" w:cs="Calibri"/>
          <w:sz w:val="22"/>
          <w:szCs w:val="22"/>
        </w:rPr>
      </w:pPr>
    </w:p>
    <w:p w:rsidR="00534E05" w:rsidRDefault="00534E05" w:rsidP="0004360D">
      <w:pPr>
        <w:pStyle w:val="maintext"/>
        <w:rPr>
          <w:rStyle w:val="Strong"/>
          <w:rFonts w:ascii="Calibri" w:hAnsi="Calibri"/>
          <w:b w:val="0"/>
          <w:sz w:val="22"/>
          <w:szCs w:val="22"/>
        </w:rPr>
      </w:pPr>
    </w:p>
    <w:p w:rsidR="00BF59CA" w:rsidRPr="00534E05" w:rsidRDefault="00BF59CA" w:rsidP="00BF59CA">
      <w:pPr>
        <w:pStyle w:val="maintext"/>
        <w:rPr>
          <w:rStyle w:val="Strong"/>
          <w:rFonts w:ascii="Calibri" w:hAnsi="Calibri"/>
          <w:b w:val="0"/>
          <w:sz w:val="22"/>
          <w:szCs w:val="22"/>
        </w:rPr>
      </w:pPr>
      <w:r>
        <w:rPr>
          <w:rStyle w:val="Strong"/>
          <w:rFonts w:ascii="Calibri" w:hAnsi="Calibri"/>
          <w:b w:val="0"/>
          <w:sz w:val="22"/>
          <w:szCs w:val="22"/>
        </w:rPr>
        <w:t>[View]</w:t>
      </w:r>
    </w:p>
    <w:p w:rsidR="00BF59CA" w:rsidRDefault="00BF59CA" w:rsidP="00BF59CA">
      <w:pPr>
        <w:ind w:left="2160" w:hanging="2160"/>
        <w:rPr>
          <w:rFonts w:ascii="Calibri" w:hAnsi="Calibri" w:cs="Calibri"/>
          <w:sz w:val="22"/>
          <w:szCs w:val="22"/>
        </w:rPr>
      </w:pPr>
    </w:p>
    <w:p w:rsidR="00BF59CA" w:rsidRPr="000A4655" w:rsidRDefault="00BF59CA" w:rsidP="00BF59CA">
      <w:pPr>
        <w:ind w:left="2160" w:hanging="2160"/>
        <w:rPr>
          <w:rFonts w:ascii="Calibri" w:hAnsi="Calibri" w:cs="Calibri"/>
          <w:b/>
          <w:bCs/>
          <w:sz w:val="22"/>
          <w:szCs w:val="22"/>
        </w:rPr>
      </w:pPr>
      <w:r>
        <w:rPr>
          <w:rFonts w:ascii="Calibri" w:hAnsi="Calibri" w:cs="Calibri"/>
          <w:sz w:val="22"/>
          <w:szCs w:val="22"/>
        </w:rPr>
        <w:t>[Insert Screen Shot]</w:t>
      </w:r>
      <w:r>
        <w:rPr>
          <w:rFonts w:ascii="Calibri" w:hAnsi="Calibri" w:cs="Calibri"/>
          <w:sz w:val="22"/>
          <w:szCs w:val="22"/>
        </w:rPr>
        <w:tab/>
      </w:r>
      <w:r w:rsidRPr="0044316D">
        <w:rPr>
          <w:rFonts w:ascii="Calibri" w:hAnsi="Calibri" w:cs="Calibri"/>
          <w:b/>
          <w:sz w:val="22"/>
          <w:szCs w:val="22"/>
        </w:rPr>
        <w:t>Abstract</w:t>
      </w:r>
      <w:r>
        <w:rPr>
          <w:rFonts w:ascii="Calibri" w:hAnsi="Calibri" w:cs="Calibri"/>
          <w:b/>
          <w:sz w:val="22"/>
          <w:szCs w:val="22"/>
        </w:rPr>
        <w:t xml:space="preserve"> </w:t>
      </w:r>
      <w:r>
        <w:rPr>
          <w:rFonts w:ascii="Calibri" w:hAnsi="Calibri" w:cs="Calibri"/>
          <w:b/>
          <w:bCs/>
          <w:sz w:val="22"/>
          <w:szCs w:val="22"/>
        </w:rPr>
        <w:t>#507</w:t>
      </w:r>
      <w:r w:rsidRPr="00004174">
        <w:rPr>
          <w:rFonts w:ascii="Calibri" w:hAnsi="Calibri" w:cs="Calibri"/>
          <w:b/>
          <w:bCs/>
          <w:sz w:val="22"/>
          <w:szCs w:val="22"/>
        </w:rPr>
        <w:t xml:space="preserve">: </w:t>
      </w:r>
      <w:r w:rsidRPr="000A4655">
        <w:rPr>
          <w:rFonts w:ascii="Calibri" w:hAnsi="Calibri" w:cs="Calibri"/>
          <w:bCs/>
          <w:sz w:val="22"/>
          <w:szCs w:val="22"/>
        </w:rPr>
        <w:t xml:space="preserve">Vitamin D Status and Survival of Metastatic Colorectal Cancer Patients: Results </w:t>
      </w:r>
      <w:proofErr w:type="gramStart"/>
      <w:r w:rsidRPr="000A4655">
        <w:rPr>
          <w:rFonts w:ascii="Calibri" w:hAnsi="Calibri" w:cs="Calibri"/>
          <w:bCs/>
          <w:sz w:val="22"/>
          <w:szCs w:val="22"/>
        </w:rPr>
        <w:t>From</w:t>
      </w:r>
      <w:proofErr w:type="gramEnd"/>
      <w:r w:rsidRPr="000A4655">
        <w:rPr>
          <w:rFonts w:ascii="Calibri" w:hAnsi="Calibri" w:cs="Calibri"/>
          <w:bCs/>
          <w:sz w:val="22"/>
          <w:szCs w:val="22"/>
        </w:rPr>
        <w:t xml:space="preserve"> CALGB/SWOG 80405 (Alliance)</w:t>
      </w:r>
    </w:p>
    <w:p w:rsidR="00BF59CA" w:rsidRPr="000A4655" w:rsidRDefault="00BF59CA" w:rsidP="00BF59CA">
      <w:pPr>
        <w:ind w:left="2160" w:hanging="2160"/>
        <w:rPr>
          <w:rFonts w:ascii="Calibri" w:hAnsi="Calibri" w:cs="Calibri"/>
          <w:i/>
          <w:sz w:val="22"/>
          <w:szCs w:val="22"/>
        </w:rPr>
      </w:pPr>
      <w:r>
        <w:rPr>
          <w:rFonts w:ascii="Calibri" w:hAnsi="Calibri" w:cs="Calibri"/>
          <w:b/>
          <w:bCs/>
          <w:sz w:val="22"/>
          <w:szCs w:val="22"/>
        </w:rPr>
        <w:tab/>
      </w:r>
      <w:r>
        <w:rPr>
          <w:rFonts w:ascii="Calibri" w:hAnsi="Calibri" w:cs="Calibri"/>
          <w:bCs/>
          <w:i/>
          <w:sz w:val="22"/>
          <w:szCs w:val="22"/>
        </w:rPr>
        <w:t>Presented b</w:t>
      </w:r>
      <w:r w:rsidRPr="000A4655">
        <w:rPr>
          <w:rFonts w:ascii="Calibri" w:hAnsi="Calibri" w:cs="Calibri"/>
          <w:bCs/>
          <w:i/>
          <w:sz w:val="22"/>
          <w:szCs w:val="22"/>
        </w:rPr>
        <w:t xml:space="preserve">y: </w:t>
      </w:r>
      <w:proofErr w:type="spellStart"/>
      <w:r w:rsidRPr="000A4655">
        <w:rPr>
          <w:rFonts w:ascii="Calibri" w:hAnsi="Calibri" w:cs="Calibri"/>
          <w:bCs/>
          <w:i/>
          <w:sz w:val="22"/>
          <w:szCs w:val="22"/>
        </w:rPr>
        <w:t>Kimmie</w:t>
      </w:r>
      <w:proofErr w:type="spellEnd"/>
      <w:r w:rsidRPr="000A4655">
        <w:rPr>
          <w:rFonts w:ascii="Calibri" w:hAnsi="Calibri" w:cs="Calibri"/>
          <w:bCs/>
          <w:i/>
          <w:sz w:val="22"/>
          <w:szCs w:val="22"/>
        </w:rPr>
        <w:t xml:space="preserve"> Ng</w:t>
      </w:r>
      <w:r>
        <w:rPr>
          <w:rFonts w:ascii="Calibri" w:hAnsi="Calibri" w:cs="Calibri"/>
          <w:bCs/>
          <w:i/>
          <w:sz w:val="22"/>
          <w:szCs w:val="22"/>
        </w:rPr>
        <w:t>, MD, MPH</w:t>
      </w:r>
    </w:p>
    <w:p w:rsidR="00BF59CA" w:rsidRPr="002A27BE" w:rsidRDefault="00BF59CA" w:rsidP="00BF59CA">
      <w:pPr>
        <w:tabs>
          <w:tab w:val="center" w:pos="4320"/>
        </w:tabs>
        <w:ind w:left="2160" w:hanging="2160"/>
        <w:rPr>
          <w:rStyle w:val="Strong"/>
          <w:rFonts w:ascii="Calibri" w:hAnsi="Calibri" w:cs="Calibri"/>
          <w:b w:val="0"/>
          <w:bCs w:val="0"/>
          <w:i/>
          <w:sz w:val="22"/>
          <w:szCs w:val="22"/>
        </w:rPr>
      </w:pPr>
      <w:r w:rsidRPr="00534E05">
        <w:rPr>
          <w:rStyle w:val="Strong"/>
          <w:rFonts w:ascii="Calibri" w:hAnsi="Calibri"/>
          <w:b w:val="0"/>
          <w:sz w:val="22"/>
          <w:szCs w:val="22"/>
        </w:rPr>
        <w:t>[</w:t>
      </w:r>
      <w:r>
        <w:rPr>
          <w:rStyle w:val="Strong"/>
          <w:rFonts w:ascii="Calibri" w:hAnsi="Calibri"/>
          <w:b w:val="0"/>
          <w:sz w:val="22"/>
          <w:szCs w:val="22"/>
        </w:rPr>
        <w:t>View]</w:t>
      </w:r>
      <w:r w:rsidRPr="00534E05">
        <w:rPr>
          <w:rStyle w:val="Strong"/>
          <w:rFonts w:ascii="Calibri" w:hAnsi="Calibri"/>
          <w:b w:val="0"/>
          <w:sz w:val="22"/>
          <w:szCs w:val="22"/>
        </w:rPr>
        <w:t xml:space="preserve"> </w:t>
      </w:r>
      <w:r>
        <w:rPr>
          <w:rStyle w:val="Strong"/>
          <w:rFonts w:ascii="Calibri" w:hAnsi="Calibri"/>
          <w:b w:val="0"/>
          <w:sz w:val="22"/>
          <w:szCs w:val="22"/>
        </w:rPr>
        <w:tab/>
      </w:r>
    </w:p>
    <w:p w:rsidR="00BF59CA" w:rsidRDefault="00BF59CA" w:rsidP="00BF59CA">
      <w:pPr>
        <w:rPr>
          <w:rFonts w:ascii="Calibri" w:hAnsi="Calibri" w:cs="Calibri"/>
          <w:sz w:val="22"/>
          <w:szCs w:val="22"/>
        </w:rPr>
      </w:pPr>
    </w:p>
    <w:p w:rsidR="00BF59CA" w:rsidRPr="000A4655" w:rsidRDefault="00BF59CA" w:rsidP="00BF59CA">
      <w:pPr>
        <w:ind w:left="2160" w:hanging="2160"/>
        <w:rPr>
          <w:rFonts w:ascii="Calibri" w:hAnsi="Calibri" w:cs="Calibri"/>
          <w:b/>
          <w:bCs/>
          <w:sz w:val="22"/>
          <w:szCs w:val="22"/>
        </w:rPr>
      </w:pPr>
      <w:r w:rsidRPr="00004174">
        <w:rPr>
          <w:rFonts w:ascii="Calibri" w:hAnsi="Calibri" w:cs="Calibri"/>
          <w:sz w:val="22"/>
          <w:szCs w:val="22"/>
        </w:rPr>
        <w:lastRenderedPageBreak/>
        <w:t>[Insert Screen Shot]</w:t>
      </w:r>
      <w:r w:rsidRPr="00004174">
        <w:rPr>
          <w:rFonts w:ascii="Calibri" w:hAnsi="Calibri" w:cs="Calibri"/>
          <w:sz w:val="22"/>
          <w:szCs w:val="22"/>
        </w:rPr>
        <w:tab/>
      </w:r>
      <w:r w:rsidRPr="00004174">
        <w:rPr>
          <w:rFonts w:ascii="Calibri" w:hAnsi="Calibri" w:cs="Calibri"/>
          <w:b/>
          <w:sz w:val="22"/>
          <w:szCs w:val="22"/>
        </w:rPr>
        <w:t xml:space="preserve">Abstract </w:t>
      </w:r>
      <w:r>
        <w:rPr>
          <w:rFonts w:ascii="Calibri" w:hAnsi="Calibri" w:cs="Calibri"/>
          <w:b/>
          <w:bCs/>
          <w:sz w:val="22"/>
          <w:szCs w:val="22"/>
        </w:rPr>
        <w:t>#512</w:t>
      </w:r>
      <w:r w:rsidRPr="00004174">
        <w:rPr>
          <w:rFonts w:ascii="Calibri" w:hAnsi="Calibri" w:cs="Calibri"/>
          <w:b/>
          <w:bCs/>
          <w:sz w:val="22"/>
          <w:szCs w:val="22"/>
        </w:rPr>
        <w:t xml:space="preserve">: </w:t>
      </w:r>
      <w:r w:rsidRPr="000A4655">
        <w:rPr>
          <w:rFonts w:ascii="Calibri" w:hAnsi="Calibri" w:cs="Calibri"/>
          <w:bCs/>
          <w:sz w:val="22"/>
          <w:szCs w:val="22"/>
        </w:rPr>
        <w:t xml:space="preserve">RAISE: A Randomized, Double-Blind, Multicenter Phase III Study of </w:t>
      </w:r>
      <w:proofErr w:type="spellStart"/>
      <w:r w:rsidRPr="000A4655">
        <w:rPr>
          <w:rFonts w:ascii="Calibri" w:hAnsi="Calibri" w:cs="Calibri"/>
          <w:bCs/>
          <w:sz w:val="22"/>
          <w:szCs w:val="22"/>
        </w:rPr>
        <w:t>Irinotecan</w:t>
      </w:r>
      <w:proofErr w:type="spellEnd"/>
      <w:r w:rsidRPr="000A4655">
        <w:rPr>
          <w:rFonts w:ascii="Calibri" w:hAnsi="Calibri" w:cs="Calibri"/>
          <w:bCs/>
          <w:sz w:val="22"/>
          <w:szCs w:val="22"/>
        </w:rPr>
        <w:t xml:space="preserve">, </w:t>
      </w:r>
      <w:proofErr w:type="spellStart"/>
      <w:r w:rsidRPr="000A4655">
        <w:rPr>
          <w:rFonts w:ascii="Calibri" w:hAnsi="Calibri" w:cs="Calibri"/>
          <w:bCs/>
          <w:sz w:val="22"/>
          <w:szCs w:val="22"/>
        </w:rPr>
        <w:t>Folinic</w:t>
      </w:r>
      <w:proofErr w:type="spellEnd"/>
      <w:r w:rsidRPr="000A4655">
        <w:rPr>
          <w:rFonts w:ascii="Calibri" w:hAnsi="Calibri" w:cs="Calibri"/>
          <w:bCs/>
          <w:sz w:val="22"/>
          <w:szCs w:val="22"/>
        </w:rPr>
        <w:t xml:space="preserve"> Acid, and 5-fluorouracil (FOLFIRI) Plus </w:t>
      </w:r>
      <w:proofErr w:type="spellStart"/>
      <w:r w:rsidRPr="000A4655">
        <w:rPr>
          <w:rFonts w:ascii="Calibri" w:hAnsi="Calibri" w:cs="Calibri"/>
          <w:bCs/>
          <w:sz w:val="22"/>
          <w:szCs w:val="22"/>
        </w:rPr>
        <w:t>Ramucirumab</w:t>
      </w:r>
      <w:proofErr w:type="spellEnd"/>
      <w:r w:rsidRPr="000A4655">
        <w:rPr>
          <w:rFonts w:ascii="Calibri" w:hAnsi="Calibri" w:cs="Calibri"/>
          <w:bCs/>
          <w:sz w:val="22"/>
          <w:szCs w:val="22"/>
        </w:rPr>
        <w:t xml:space="preserve"> (RAM) or Placebo (PBO) in Patients (</w:t>
      </w:r>
      <w:r>
        <w:rPr>
          <w:rFonts w:ascii="Calibri" w:hAnsi="Calibri" w:cs="Calibri"/>
          <w:bCs/>
          <w:sz w:val="22"/>
          <w:szCs w:val="22"/>
        </w:rPr>
        <w:t>P</w:t>
      </w:r>
      <w:r w:rsidRPr="000A4655">
        <w:rPr>
          <w:rFonts w:ascii="Calibri" w:hAnsi="Calibri" w:cs="Calibri"/>
          <w:bCs/>
          <w:sz w:val="22"/>
          <w:szCs w:val="22"/>
        </w:rPr>
        <w:t xml:space="preserve">ts) With Metastatic Colorectal Carcinoma (CRC) Progressive During or Following First-Line Combination Therapy </w:t>
      </w:r>
      <w:proofErr w:type="gramStart"/>
      <w:r w:rsidRPr="000A4655">
        <w:rPr>
          <w:rFonts w:ascii="Calibri" w:hAnsi="Calibri" w:cs="Calibri"/>
          <w:bCs/>
          <w:sz w:val="22"/>
          <w:szCs w:val="22"/>
        </w:rPr>
        <w:t>With</w:t>
      </w:r>
      <w:proofErr w:type="gramEnd"/>
      <w:r w:rsidRPr="000A4655">
        <w:rPr>
          <w:rFonts w:ascii="Calibri" w:hAnsi="Calibri" w:cs="Calibri"/>
          <w:bCs/>
          <w:sz w:val="22"/>
          <w:szCs w:val="22"/>
        </w:rPr>
        <w:t xml:space="preserve"> </w:t>
      </w:r>
      <w:proofErr w:type="spellStart"/>
      <w:r w:rsidRPr="000A4655">
        <w:rPr>
          <w:rFonts w:ascii="Calibri" w:hAnsi="Calibri" w:cs="Calibri"/>
          <w:bCs/>
          <w:sz w:val="22"/>
          <w:szCs w:val="22"/>
        </w:rPr>
        <w:t>Bevacizumab</w:t>
      </w:r>
      <w:proofErr w:type="spellEnd"/>
      <w:r w:rsidRPr="000A4655">
        <w:rPr>
          <w:rFonts w:ascii="Calibri" w:hAnsi="Calibri" w:cs="Calibri"/>
          <w:bCs/>
          <w:sz w:val="22"/>
          <w:szCs w:val="22"/>
        </w:rPr>
        <w:t xml:space="preserve"> (Bev), </w:t>
      </w:r>
      <w:proofErr w:type="spellStart"/>
      <w:r w:rsidRPr="000A4655">
        <w:rPr>
          <w:rFonts w:ascii="Calibri" w:hAnsi="Calibri" w:cs="Calibri"/>
          <w:bCs/>
          <w:sz w:val="22"/>
          <w:szCs w:val="22"/>
        </w:rPr>
        <w:t>Oxaliplatin</w:t>
      </w:r>
      <w:proofErr w:type="spellEnd"/>
      <w:r w:rsidRPr="000A4655">
        <w:rPr>
          <w:rFonts w:ascii="Calibri" w:hAnsi="Calibri" w:cs="Calibri"/>
          <w:bCs/>
          <w:sz w:val="22"/>
          <w:szCs w:val="22"/>
        </w:rPr>
        <w:t xml:space="preserve"> (Ox), and a </w:t>
      </w:r>
      <w:proofErr w:type="spellStart"/>
      <w:r w:rsidRPr="000A4655">
        <w:rPr>
          <w:rFonts w:ascii="Calibri" w:hAnsi="Calibri" w:cs="Calibri"/>
          <w:bCs/>
          <w:sz w:val="22"/>
          <w:szCs w:val="22"/>
        </w:rPr>
        <w:t>Fluoropyrimidine</w:t>
      </w:r>
      <w:proofErr w:type="spellEnd"/>
      <w:r w:rsidRPr="000A4655">
        <w:rPr>
          <w:rFonts w:ascii="Calibri" w:hAnsi="Calibri" w:cs="Calibri"/>
          <w:bCs/>
          <w:sz w:val="22"/>
          <w:szCs w:val="22"/>
        </w:rPr>
        <w:t xml:space="preserve"> (</w:t>
      </w:r>
      <w:proofErr w:type="spellStart"/>
      <w:r w:rsidRPr="000A4655">
        <w:rPr>
          <w:rFonts w:ascii="Calibri" w:hAnsi="Calibri" w:cs="Calibri"/>
          <w:bCs/>
          <w:sz w:val="22"/>
          <w:szCs w:val="22"/>
        </w:rPr>
        <w:t>Fp</w:t>
      </w:r>
      <w:proofErr w:type="spellEnd"/>
      <w:r w:rsidRPr="000A4655">
        <w:rPr>
          <w:rFonts w:ascii="Calibri" w:hAnsi="Calibri" w:cs="Calibri"/>
          <w:bCs/>
          <w:sz w:val="22"/>
          <w:szCs w:val="22"/>
        </w:rPr>
        <w:t>)</w:t>
      </w:r>
    </w:p>
    <w:p w:rsidR="00BF59CA" w:rsidRPr="000A4655" w:rsidRDefault="00BF59CA" w:rsidP="00BF59CA">
      <w:pPr>
        <w:ind w:left="2160" w:hanging="2160"/>
        <w:rPr>
          <w:rFonts w:ascii="Calibri" w:hAnsi="Calibri" w:cs="Calibri"/>
          <w:i/>
          <w:sz w:val="22"/>
          <w:szCs w:val="22"/>
        </w:rPr>
      </w:pPr>
      <w:r>
        <w:rPr>
          <w:rFonts w:ascii="Calibri" w:hAnsi="Calibri" w:cs="Calibri"/>
          <w:b/>
          <w:bCs/>
          <w:sz w:val="22"/>
          <w:szCs w:val="22"/>
        </w:rPr>
        <w:tab/>
      </w:r>
      <w:r w:rsidRPr="000A4655">
        <w:rPr>
          <w:rFonts w:ascii="Calibri" w:hAnsi="Calibri" w:cs="Calibri"/>
          <w:bCs/>
          <w:i/>
          <w:sz w:val="22"/>
          <w:szCs w:val="22"/>
        </w:rPr>
        <w:t>Presented by</w:t>
      </w:r>
      <w:r>
        <w:rPr>
          <w:rFonts w:ascii="Calibri" w:hAnsi="Calibri" w:cs="Calibri"/>
          <w:bCs/>
          <w:i/>
          <w:sz w:val="22"/>
          <w:szCs w:val="22"/>
        </w:rPr>
        <w:t>:</w:t>
      </w:r>
      <w:r w:rsidRPr="000A4655">
        <w:rPr>
          <w:rFonts w:ascii="Calibri" w:hAnsi="Calibri" w:cs="Calibri"/>
          <w:bCs/>
          <w:i/>
          <w:sz w:val="22"/>
          <w:szCs w:val="22"/>
        </w:rPr>
        <w:t xml:space="preserve"> Axel </w:t>
      </w:r>
      <w:proofErr w:type="spellStart"/>
      <w:r w:rsidRPr="000A4655">
        <w:rPr>
          <w:rFonts w:ascii="Calibri" w:hAnsi="Calibri" w:cs="Calibri"/>
          <w:bCs/>
          <w:i/>
          <w:sz w:val="22"/>
          <w:szCs w:val="22"/>
        </w:rPr>
        <w:t>Grothey</w:t>
      </w:r>
      <w:proofErr w:type="spellEnd"/>
      <w:r>
        <w:rPr>
          <w:rFonts w:ascii="Calibri" w:hAnsi="Calibri" w:cs="Calibri"/>
          <w:bCs/>
          <w:i/>
          <w:sz w:val="22"/>
          <w:szCs w:val="22"/>
        </w:rPr>
        <w:t>, MD</w:t>
      </w:r>
    </w:p>
    <w:p w:rsidR="00BF59CA" w:rsidRDefault="00BF59CA" w:rsidP="000A4655">
      <w:pPr>
        <w:ind w:left="2160" w:hanging="2160"/>
        <w:rPr>
          <w:rFonts w:ascii="Calibri" w:hAnsi="Calibri" w:cs="Calibri"/>
          <w:sz w:val="22"/>
          <w:szCs w:val="22"/>
        </w:rPr>
      </w:pPr>
    </w:p>
    <w:p w:rsidR="00BF59CA" w:rsidRDefault="00BF59CA" w:rsidP="000A4655">
      <w:pPr>
        <w:ind w:left="2160" w:hanging="2160"/>
        <w:rPr>
          <w:rFonts w:ascii="Calibri" w:hAnsi="Calibri" w:cs="Calibri"/>
          <w:sz w:val="22"/>
          <w:szCs w:val="22"/>
        </w:rPr>
      </w:pPr>
    </w:p>
    <w:p w:rsidR="00230F16" w:rsidRDefault="004C0FA9" w:rsidP="000A4655">
      <w:pPr>
        <w:ind w:left="2160" w:hanging="2160"/>
        <w:rPr>
          <w:rFonts w:ascii="Calibri" w:hAnsi="Calibri" w:cs="Calibri"/>
          <w:bCs/>
          <w:sz w:val="22"/>
          <w:szCs w:val="22"/>
        </w:rPr>
      </w:pPr>
      <w:r>
        <w:rPr>
          <w:rFonts w:ascii="Calibri" w:hAnsi="Calibri" w:cs="Calibri"/>
          <w:sz w:val="22"/>
          <w:szCs w:val="22"/>
        </w:rPr>
        <w:t>[Insert Screen Shot]</w:t>
      </w:r>
      <w:r>
        <w:rPr>
          <w:rFonts w:ascii="Calibri" w:hAnsi="Calibri" w:cs="Calibri"/>
          <w:sz w:val="22"/>
          <w:szCs w:val="22"/>
        </w:rPr>
        <w:tab/>
      </w:r>
      <w:r w:rsidR="0044316D" w:rsidRPr="0044316D">
        <w:rPr>
          <w:rFonts w:ascii="Calibri" w:hAnsi="Calibri" w:cs="Calibri"/>
          <w:b/>
          <w:sz w:val="22"/>
          <w:szCs w:val="22"/>
        </w:rPr>
        <w:t xml:space="preserve">Abstract </w:t>
      </w:r>
      <w:r w:rsidR="00004174" w:rsidRPr="00004174">
        <w:rPr>
          <w:rFonts w:ascii="Calibri" w:hAnsi="Calibri" w:cs="Calibri"/>
          <w:b/>
          <w:bCs/>
          <w:sz w:val="22"/>
          <w:szCs w:val="22"/>
        </w:rPr>
        <w:t>#</w:t>
      </w:r>
      <w:r w:rsidR="000A4655">
        <w:rPr>
          <w:rFonts w:ascii="Calibri" w:hAnsi="Calibri" w:cs="Calibri"/>
          <w:b/>
          <w:bCs/>
          <w:sz w:val="22"/>
          <w:szCs w:val="22"/>
        </w:rPr>
        <w:t>515</w:t>
      </w:r>
      <w:r w:rsidR="00004174" w:rsidRPr="00004174">
        <w:rPr>
          <w:rFonts w:ascii="Calibri" w:hAnsi="Calibri" w:cs="Calibri"/>
          <w:b/>
          <w:bCs/>
          <w:sz w:val="22"/>
          <w:szCs w:val="22"/>
        </w:rPr>
        <w:t xml:space="preserve">: </w:t>
      </w:r>
      <w:r w:rsidR="000A4655" w:rsidRPr="000A4655">
        <w:rPr>
          <w:rFonts w:ascii="Calibri" w:hAnsi="Calibri" w:cs="Calibri"/>
          <w:bCs/>
          <w:sz w:val="22"/>
          <w:szCs w:val="22"/>
        </w:rPr>
        <w:t xml:space="preserve">Influence of </w:t>
      </w:r>
      <w:r w:rsidR="005E0271" w:rsidRPr="000A4655">
        <w:rPr>
          <w:rFonts w:ascii="Calibri" w:hAnsi="Calibri" w:cs="Calibri"/>
          <w:bCs/>
          <w:sz w:val="22"/>
          <w:szCs w:val="22"/>
        </w:rPr>
        <w:t xml:space="preserve">Adjuvant Pretreatment </w:t>
      </w:r>
      <w:r w:rsidR="000A4655" w:rsidRPr="000A4655">
        <w:rPr>
          <w:rFonts w:ascii="Calibri" w:hAnsi="Calibri" w:cs="Calibri"/>
          <w:bCs/>
          <w:sz w:val="22"/>
          <w:szCs w:val="22"/>
        </w:rPr>
        <w:t xml:space="preserve">on </w:t>
      </w:r>
      <w:r w:rsidR="005E0271" w:rsidRPr="000A4655">
        <w:rPr>
          <w:rFonts w:ascii="Calibri" w:hAnsi="Calibri" w:cs="Calibri"/>
          <w:bCs/>
          <w:sz w:val="22"/>
          <w:szCs w:val="22"/>
        </w:rPr>
        <w:t>O</w:t>
      </w:r>
      <w:r w:rsidR="000A4655" w:rsidRPr="000A4655">
        <w:rPr>
          <w:rFonts w:ascii="Calibri" w:hAnsi="Calibri" w:cs="Calibri"/>
          <w:bCs/>
          <w:sz w:val="22"/>
          <w:szCs w:val="22"/>
        </w:rPr>
        <w:t xml:space="preserve">utcome of FIRE-3 (AIO KRK-0306): A </w:t>
      </w:r>
      <w:r w:rsidR="005E0271" w:rsidRPr="000A4655">
        <w:rPr>
          <w:rFonts w:ascii="Calibri" w:hAnsi="Calibri" w:cs="Calibri"/>
          <w:bCs/>
          <w:sz w:val="22"/>
          <w:szCs w:val="22"/>
        </w:rPr>
        <w:t xml:space="preserve">Randomized Phase </w:t>
      </w:r>
      <w:r w:rsidR="000A4655" w:rsidRPr="000A4655">
        <w:rPr>
          <w:rFonts w:ascii="Calibri" w:hAnsi="Calibri" w:cs="Calibri"/>
          <w:bCs/>
          <w:sz w:val="22"/>
          <w:szCs w:val="22"/>
        </w:rPr>
        <w:t xml:space="preserve">III </w:t>
      </w:r>
      <w:r w:rsidR="005E0271">
        <w:rPr>
          <w:rFonts w:ascii="Calibri" w:hAnsi="Calibri" w:cs="Calibri"/>
          <w:bCs/>
          <w:sz w:val="22"/>
          <w:szCs w:val="22"/>
        </w:rPr>
        <w:t>S</w:t>
      </w:r>
      <w:r w:rsidR="005E0271" w:rsidRPr="000A4655">
        <w:rPr>
          <w:rFonts w:ascii="Calibri" w:hAnsi="Calibri" w:cs="Calibri"/>
          <w:bCs/>
          <w:sz w:val="22"/>
          <w:szCs w:val="22"/>
        </w:rPr>
        <w:t xml:space="preserve">tudy </w:t>
      </w:r>
      <w:r w:rsidR="000A4655" w:rsidRPr="000A4655">
        <w:rPr>
          <w:rFonts w:ascii="Calibri" w:hAnsi="Calibri" w:cs="Calibri"/>
          <w:bCs/>
          <w:sz w:val="22"/>
          <w:szCs w:val="22"/>
        </w:rPr>
        <w:t xml:space="preserve">of FOLFIRI </w:t>
      </w:r>
      <w:proofErr w:type="gramStart"/>
      <w:r w:rsidR="005E0271" w:rsidRPr="000A4655">
        <w:rPr>
          <w:rFonts w:ascii="Calibri" w:hAnsi="Calibri" w:cs="Calibri"/>
          <w:bCs/>
          <w:sz w:val="22"/>
          <w:szCs w:val="22"/>
        </w:rPr>
        <w:t>P</w:t>
      </w:r>
      <w:r w:rsidR="000A4655" w:rsidRPr="000A4655">
        <w:rPr>
          <w:rFonts w:ascii="Calibri" w:hAnsi="Calibri" w:cs="Calibri"/>
          <w:bCs/>
          <w:sz w:val="22"/>
          <w:szCs w:val="22"/>
        </w:rPr>
        <w:t>lus</w:t>
      </w:r>
      <w:proofErr w:type="gramEnd"/>
      <w:r w:rsidR="000A4655" w:rsidRPr="000A4655">
        <w:rPr>
          <w:rFonts w:ascii="Calibri" w:hAnsi="Calibri" w:cs="Calibri"/>
          <w:bCs/>
          <w:sz w:val="22"/>
          <w:szCs w:val="22"/>
        </w:rPr>
        <w:t xml:space="preserve"> </w:t>
      </w:r>
      <w:proofErr w:type="spellStart"/>
      <w:r w:rsidR="005E0271" w:rsidRPr="000A4655">
        <w:rPr>
          <w:rFonts w:ascii="Calibri" w:hAnsi="Calibri" w:cs="Calibri"/>
          <w:bCs/>
          <w:sz w:val="22"/>
          <w:szCs w:val="22"/>
        </w:rPr>
        <w:t>C</w:t>
      </w:r>
      <w:r w:rsidR="000A4655" w:rsidRPr="000A4655">
        <w:rPr>
          <w:rFonts w:ascii="Calibri" w:hAnsi="Calibri" w:cs="Calibri"/>
          <w:bCs/>
          <w:sz w:val="22"/>
          <w:szCs w:val="22"/>
        </w:rPr>
        <w:t>etuximab</w:t>
      </w:r>
      <w:proofErr w:type="spellEnd"/>
      <w:r w:rsidR="000A4655" w:rsidRPr="000A4655">
        <w:rPr>
          <w:rFonts w:ascii="Calibri" w:hAnsi="Calibri" w:cs="Calibri"/>
          <w:bCs/>
          <w:sz w:val="22"/>
          <w:szCs w:val="22"/>
        </w:rPr>
        <w:t xml:space="preserve"> or </w:t>
      </w:r>
      <w:proofErr w:type="spellStart"/>
      <w:r w:rsidR="005E0271" w:rsidRPr="000A4655">
        <w:rPr>
          <w:rFonts w:ascii="Calibri" w:hAnsi="Calibri" w:cs="Calibri"/>
          <w:bCs/>
          <w:sz w:val="22"/>
          <w:szCs w:val="22"/>
        </w:rPr>
        <w:t>B</w:t>
      </w:r>
      <w:r w:rsidR="000A4655" w:rsidRPr="000A4655">
        <w:rPr>
          <w:rFonts w:ascii="Calibri" w:hAnsi="Calibri" w:cs="Calibri"/>
          <w:bCs/>
          <w:sz w:val="22"/>
          <w:szCs w:val="22"/>
        </w:rPr>
        <w:t>evacizumab</w:t>
      </w:r>
      <w:proofErr w:type="spellEnd"/>
      <w:r w:rsidR="000A4655" w:rsidRPr="000A4655">
        <w:rPr>
          <w:rFonts w:ascii="Calibri" w:hAnsi="Calibri" w:cs="Calibri"/>
          <w:bCs/>
          <w:sz w:val="22"/>
          <w:szCs w:val="22"/>
        </w:rPr>
        <w:t xml:space="preserve"> as </w:t>
      </w:r>
      <w:r w:rsidR="005E0271" w:rsidRPr="000A4655">
        <w:rPr>
          <w:rFonts w:ascii="Calibri" w:hAnsi="Calibri" w:cs="Calibri"/>
          <w:bCs/>
          <w:sz w:val="22"/>
          <w:szCs w:val="22"/>
        </w:rPr>
        <w:t xml:space="preserve">First-Line Treatment </w:t>
      </w:r>
      <w:r w:rsidR="000A4655" w:rsidRPr="000A4655">
        <w:rPr>
          <w:rFonts w:ascii="Calibri" w:hAnsi="Calibri" w:cs="Calibri"/>
          <w:bCs/>
          <w:sz w:val="22"/>
          <w:szCs w:val="22"/>
        </w:rPr>
        <w:t xml:space="preserve">for </w:t>
      </w:r>
      <w:r w:rsidR="005E0271" w:rsidRPr="000A4655">
        <w:rPr>
          <w:rFonts w:ascii="Calibri" w:hAnsi="Calibri" w:cs="Calibri"/>
          <w:bCs/>
          <w:sz w:val="22"/>
          <w:szCs w:val="22"/>
        </w:rPr>
        <w:t xml:space="preserve">Wild-Type </w:t>
      </w:r>
      <w:r w:rsidR="000A4655" w:rsidRPr="000A4655">
        <w:rPr>
          <w:rFonts w:ascii="Calibri" w:hAnsi="Calibri" w:cs="Calibri"/>
          <w:bCs/>
          <w:sz w:val="22"/>
          <w:szCs w:val="22"/>
        </w:rPr>
        <w:t>(WT) KRAS (</w:t>
      </w:r>
      <w:r w:rsidR="00BF59CA">
        <w:rPr>
          <w:rFonts w:ascii="Calibri" w:hAnsi="Calibri" w:cs="Calibri"/>
          <w:bCs/>
          <w:sz w:val="22"/>
          <w:szCs w:val="22"/>
        </w:rPr>
        <w:t>E</w:t>
      </w:r>
      <w:r w:rsidR="000A4655" w:rsidRPr="000A4655">
        <w:rPr>
          <w:rFonts w:ascii="Calibri" w:hAnsi="Calibri" w:cs="Calibri"/>
          <w:bCs/>
          <w:sz w:val="22"/>
          <w:szCs w:val="22"/>
        </w:rPr>
        <w:t xml:space="preserve">xon 2) </w:t>
      </w:r>
      <w:r w:rsidR="005E0271" w:rsidRPr="000A4655">
        <w:rPr>
          <w:rFonts w:ascii="Calibri" w:hAnsi="Calibri" w:cs="Calibri"/>
          <w:bCs/>
          <w:sz w:val="22"/>
          <w:szCs w:val="22"/>
        </w:rPr>
        <w:t>Metastatic Co</w:t>
      </w:r>
      <w:r w:rsidR="005E0271">
        <w:rPr>
          <w:rFonts w:ascii="Calibri" w:hAnsi="Calibri" w:cs="Calibri"/>
          <w:bCs/>
          <w:sz w:val="22"/>
          <w:szCs w:val="22"/>
        </w:rPr>
        <w:t xml:space="preserve">lorectal Cancer </w:t>
      </w:r>
      <w:r w:rsidR="00A34171">
        <w:rPr>
          <w:rFonts w:ascii="Calibri" w:hAnsi="Calibri" w:cs="Calibri"/>
          <w:bCs/>
          <w:sz w:val="22"/>
          <w:szCs w:val="22"/>
        </w:rPr>
        <w:t>(</w:t>
      </w:r>
      <w:proofErr w:type="spellStart"/>
      <w:r w:rsidR="00A34171">
        <w:rPr>
          <w:rFonts w:ascii="Calibri" w:hAnsi="Calibri" w:cs="Calibri"/>
          <w:bCs/>
          <w:sz w:val="22"/>
          <w:szCs w:val="22"/>
        </w:rPr>
        <w:t>mCRC</w:t>
      </w:r>
      <w:proofErr w:type="spellEnd"/>
      <w:r w:rsidR="00A34171">
        <w:rPr>
          <w:rFonts w:ascii="Calibri" w:hAnsi="Calibri" w:cs="Calibri"/>
          <w:bCs/>
          <w:sz w:val="22"/>
          <w:szCs w:val="22"/>
        </w:rPr>
        <w:t xml:space="preserve">) </w:t>
      </w:r>
      <w:r w:rsidR="005E0271">
        <w:rPr>
          <w:rFonts w:ascii="Calibri" w:hAnsi="Calibri" w:cs="Calibri"/>
          <w:bCs/>
          <w:sz w:val="22"/>
          <w:szCs w:val="22"/>
        </w:rPr>
        <w:t>P</w:t>
      </w:r>
      <w:r w:rsidR="00A34171">
        <w:rPr>
          <w:rFonts w:ascii="Calibri" w:hAnsi="Calibri" w:cs="Calibri"/>
          <w:bCs/>
          <w:sz w:val="22"/>
          <w:szCs w:val="22"/>
        </w:rPr>
        <w:t>atients</w:t>
      </w:r>
    </w:p>
    <w:p w:rsidR="002A27BE" w:rsidRPr="000A4655" w:rsidRDefault="000A4655" w:rsidP="00230F16">
      <w:pPr>
        <w:ind w:left="2160"/>
        <w:rPr>
          <w:rFonts w:ascii="Calibri" w:hAnsi="Calibri" w:cs="Calibri"/>
          <w:bCs/>
          <w:i/>
          <w:sz w:val="22"/>
          <w:szCs w:val="22"/>
        </w:rPr>
      </w:pPr>
      <w:r w:rsidRPr="000A4655">
        <w:rPr>
          <w:rFonts w:ascii="Calibri" w:hAnsi="Calibri" w:cs="Calibri"/>
          <w:bCs/>
          <w:i/>
          <w:sz w:val="22"/>
          <w:szCs w:val="22"/>
        </w:rPr>
        <w:t>Presented by: Sebastian Stintzing</w:t>
      </w:r>
      <w:r w:rsidR="00BE59E5">
        <w:rPr>
          <w:rFonts w:ascii="Calibri" w:hAnsi="Calibri" w:cs="Calibri"/>
          <w:bCs/>
          <w:i/>
          <w:sz w:val="22"/>
          <w:szCs w:val="22"/>
        </w:rPr>
        <w:t>, MD</w:t>
      </w:r>
    </w:p>
    <w:p w:rsidR="00201D86" w:rsidRPr="000A4655" w:rsidRDefault="004C0FA9" w:rsidP="00BF59CA">
      <w:pPr>
        <w:tabs>
          <w:tab w:val="center" w:pos="4320"/>
        </w:tabs>
        <w:ind w:left="2160" w:hanging="2160"/>
        <w:rPr>
          <w:rFonts w:ascii="Calibri" w:hAnsi="Calibri" w:cs="Calibri"/>
          <w:i/>
          <w:sz w:val="22"/>
          <w:szCs w:val="22"/>
        </w:rPr>
      </w:pPr>
      <w:r w:rsidRPr="00534E05">
        <w:rPr>
          <w:rStyle w:val="Strong"/>
          <w:rFonts w:ascii="Calibri" w:hAnsi="Calibri"/>
          <w:b w:val="0"/>
          <w:sz w:val="22"/>
          <w:szCs w:val="22"/>
        </w:rPr>
        <w:t xml:space="preserve"> </w:t>
      </w:r>
    </w:p>
    <w:p w:rsidR="005C0AD9" w:rsidRDefault="005C0AD9" w:rsidP="005C0AD9">
      <w:pPr>
        <w:pStyle w:val="maintext"/>
        <w:rPr>
          <w:rStyle w:val="Strong"/>
          <w:rFonts w:ascii="Calibri" w:hAnsi="Calibri"/>
          <w:b w:val="0"/>
          <w:sz w:val="22"/>
          <w:szCs w:val="22"/>
        </w:rPr>
      </w:pPr>
      <w:r>
        <w:rPr>
          <w:rStyle w:val="Strong"/>
          <w:rFonts w:ascii="Calibri" w:hAnsi="Calibri"/>
          <w:b w:val="0"/>
          <w:sz w:val="22"/>
          <w:szCs w:val="22"/>
        </w:rPr>
        <w:t>[View]</w:t>
      </w:r>
    </w:p>
    <w:p w:rsidR="00201D86" w:rsidRDefault="00201D86" w:rsidP="00201D86">
      <w:pPr>
        <w:ind w:left="2160" w:hanging="2160"/>
        <w:rPr>
          <w:rFonts w:ascii="Calibri" w:hAnsi="Calibri" w:cs="Calibri"/>
          <w:sz w:val="22"/>
          <w:szCs w:val="22"/>
        </w:rPr>
      </w:pPr>
    </w:p>
    <w:p w:rsidR="000A4655" w:rsidRPr="000A4655" w:rsidRDefault="00534E05" w:rsidP="000A4655">
      <w:pPr>
        <w:ind w:left="2160" w:hanging="2160"/>
        <w:rPr>
          <w:rFonts w:ascii="Calibri" w:hAnsi="Calibri" w:cs="Calibri"/>
          <w:b/>
          <w:sz w:val="22"/>
          <w:szCs w:val="22"/>
          <w:lang w:val="en"/>
        </w:rPr>
      </w:pPr>
      <w:r>
        <w:rPr>
          <w:rFonts w:ascii="Calibri" w:hAnsi="Calibri" w:cs="Calibri"/>
          <w:sz w:val="22"/>
          <w:szCs w:val="22"/>
        </w:rPr>
        <w:t>[Insert Screen Shot]</w:t>
      </w:r>
      <w:r>
        <w:rPr>
          <w:rFonts w:ascii="Calibri" w:hAnsi="Calibri" w:cs="Calibri"/>
          <w:sz w:val="22"/>
          <w:szCs w:val="22"/>
        </w:rPr>
        <w:tab/>
      </w:r>
      <w:r w:rsidR="0044316D" w:rsidRPr="0044316D">
        <w:rPr>
          <w:rFonts w:ascii="Calibri" w:hAnsi="Calibri" w:cs="Calibri"/>
          <w:b/>
          <w:sz w:val="22"/>
          <w:szCs w:val="22"/>
        </w:rPr>
        <w:t xml:space="preserve">Abstract </w:t>
      </w:r>
      <w:r w:rsidR="00B43C4A">
        <w:rPr>
          <w:rFonts w:ascii="Calibri" w:hAnsi="Calibri" w:cs="Calibri"/>
          <w:b/>
          <w:bCs/>
          <w:sz w:val="22"/>
          <w:szCs w:val="22"/>
          <w:lang w:val="en"/>
        </w:rPr>
        <w:t>#</w:t>
      </w:r>
      <w:r w:rsidR="00B43C4A" w:rsidRPr="00B43C4A">
        <w:rPr>
          <w:rFonts w:ascii="Calibri" w:hAnsi="Calibri" w:cs="Calibri"/>
          <w:b/>
          <w:bCs/>
          <w:sz w:val="22"/>
          <w:szCs w:val="22"/>
          <w:lang w:val="en"/>
        </w:rPr>
        <w:t>52</w:t>
      </w:r>
      <w:r w:rsidR="000A4655">
        <w:rPr>
          <w:rFonts w:ascii="Calibri" w:hAnsi="Calibri" w:cs="Calibri"/>
          <w:b/>
          <w:bCs/>
          <w:sz w:val="22"/>
          <w:szCs w:val="22"/>
          <w:lang w:val="en"/>
        </w:rPr>
        <w:t>0</w:t>
      </w:r>
      <w:r w:rsidR="00B43C4A" w:rsidRPr="00B43C4A">
        <w:rPr>
          <w:rFonts w:ascii="Calibri" w:hAnsi="Calibri" w:cs="Calibri"/>
          <w:b/>
          <w:bCs/>
          <w:sz w:val="22"/>
          <w:szCs w:val="22"/>
          <w:lang w:val="en"/>
        </w:rPr>
        <w:t>:</w:t>
      </w:r>
      <w:r w:rsidR="00B43C4A" w:rsidRPr="00B43C4A">
        <w:rPr>
          <w:rFonts w:ascii="Calibri" w:hAnsi="Calibri" w:cs="Calibri"/>
          <w:b/>
          <w:sz w:val="22"/>
          <w:szCs w:val="22"/>
          <w:lang w:val="en"/>
        </w:rPr>
        <w:t xml:space="preserve"> </w:t>
      </w:r>
      <w:r w:rsidR="000A4655" w:rsidRPr="000A4655">
        <w:rPr>
          <w:rFonts w:ascii="Calibri" w:hAnsi="Calibri" w:cs="Calibri"/>
          <w:sz w:val="22"/>
          <w:szCs w:val="22"/>
          <w:lang w:val="en"/>
        </w:rPr>
        <w:t xml:space="preserve">Prevalence of RAS </w:t>
      </w:r>
      <w:r w:rsidR="00710FC6" w:rsidRPr="000A4655">
        <w:rPr>
          <w:rFonts w:ascii="Calibri" w:hAnsi="Calibri" w:cs="Calibri"/>
          <w:sz w:val="22"/>
          <w:szCs w:val="22"/>
          <w:lang w:val="en"/>
        </w:rPr>
        <w:t xml:space="preserve">Mutations </w:t>
      </w:r>
      <w:proofErr w:type="gramStart"/>
      <w:r w:rsidR="00710FC6" w:rsidRPr="000A4655">
        <w:rPr>
          <w:rFonts w:ascii="Calibri" w:hAnsi="Calibri" w:cs="Calibri"/>
          <w:sz w:val="22"/>
          <w:szCs w:val="22"/>
          <w:lang w:val="en"/>
        </w:rPr>
        <w:t>Among</w:t>
      </w:r>
      <w:proofErr w:type="gramEnd"/>
      <w:r w:rsidR="00710FC6" w:rsidRPr="000A4655">
        <w:rPr>
          <w:rFonts w:ascii="Calibri" w:hAnsi="Calibri" w:cs="Calibri"/>
          <w:sz w:val="22"/>
          <w:szCs w:val="22"/>
          <w:lang w:val="en"/>
        </w:rPr>
        <w:t xml:space="preserve"> Patients With Metastatic Colorectal Cancer </w:t>
      </w:r>
      <w:r w:rsidR="000A4655" w:rsidRPr="000A4655">
        <w:rPr>
          <w:rFonts w:ascii="Calibri" w:hAnsi="Calibri" w:cs="Calibri"/>
          <w:sz w:val="22"/>
          <w:szCs w:val="22"/>
          <w:lang w:val="en"/>
        </w:rPr>
        <w:t xml:space="preserve">by </w:t>
      </w:r>
      <w:r w:rsidR="00710FC6" w:rsidRPr="000A4655">
        <w:rPr>
          <w:rFonts w:ascii="Calibri" w:hAnsi="Calibri" w:cs="Calibri"/>
          <w:sz w:val="22"/>
          <w:szCs w:val="22"/>
          <w:lang w:val="en"/>
        </w:rPr>
        <w:t>C</w:t>
      </w:r>
      <w:r w:rsidR="000A4655" w:rsidRPr="000A4655">
        <w:rPr>
          <w:rFonts w:ascii="Calibri" w:hAnsi="Calibri" w:cs="Calibri"/>
          <w:sz w:val="22"/>
          <w:szCs w:val="22"/>
          <w:lang w:val="en"/>
        </w:rPr>
        <w:t xml:space="preserve">ountry and </w:t>
      </w:r>
      <w:r w:rsidR="00710FC6" w:rsidRPr="000A4655">
        <w:rPr>
          <w:rFonts w:ascii="Calibri" w:hAnsi="Calibri" w:cs="Calibri"/>
          <w:sz w:val="22"/>
          <w:szCs w:val="22"/>
          <w:lang w:val="en"/>
        </w:rPr>
        <w:t>R</w:t>
      </w:r>
      <w:r w:rsidR="000A4655" w:rsidRPr="000A4655">
        <w:rPr>
          <w:rFonts w:ascii="Calibri" w:hAnsi="Calibri" w:cs="Calibri"/>
          <w:sz w:val="22"/>
          <w:szCs w:val="22"/>
          <w:lang w:val="en"/>
        </w:rPr>
        <w:t xml:space="preserve">egion </w:t>
      </w:r>
      <w:r w:rsidR="00710FC6" w:rsidRPr="000A4655">
        <w:rPr>
          <w:rFonts w:ascii="Calibri" w:hAnsi="Calibri" w:cs="Calibri"/>
          <w:sz w:val="22"/>
          <w:szCs w:val="22"/>
          <w:lang w:val="en"/>
        </w:rPr>
        <w:t xml:space="preserve">in Randomized Clinical Trials: </w:t>
      </w:r>
      <w:r w:rsidR="000A4655" w:rsidRPr="000A4655">
        <w:rPr>
          <w:rFonts w:ascii="Calibri" w:hAnsi="Calibri" w:cs="Calibri"/>
          <w:sz w:val="22"/>
          <w:szCs w:val="22"/>
          <w:lang w:val="en"/>
        </w:rPr>
        <w:t xml:space="preserve">A </w:t>
      </w:r>
      <w:r w:rsidR="00710FC6" w:rsidRPr="000A4655">
        <w:rPr>
          <w:rFonts w:ascii="Calibri" w:hAnsi="Calibri" w:cs="Calibri"/>
          <w:sz w:val="22"/>
          <w:szCs w:val="22"/>
          <w:lang w:val="en"/>
        </w:rPr>
        <w:t>Pooled Analysis</w:t>
      </w:r>
    </w:p>
    <w:p w:rsidR="00534E05" w:rsidRPr="000A4655" w:rsidRDefault="000A4655" w:rsidP="000A4655">
      <w:pPr>
        <w:ind w:left="2160" w:hanging="2160"/>
        <w:rPr>
          <w:rFonts w:ascii="Calibri" w:hAnsi="Calibri" w:cs="Calibri"/>
          <w:bCs/>
          <w:i/>
          <w:sz w:val="22"/>
          <w:szCs w:val="22"/>
        </w:rPr>
      </w:pPr>
      <w:r>
        <w:rPr>
          <w:rFonts w:ascii="Calibri" w:hAnsi="Calibri" w:cs="Calibri"/>
          <w:b/>
          <w:sz w:val="22"/>
          <w:szCs w:val="22"/>
          <w:lang w:val="en"/>
        </w:rPr>
        <w:tab/>
      </w:r>
      <w:r>
        <w:rPr>
          <w:rFonts w:ascii="Calibri" w:hAnsi="Calibri" w:cs="Calibri"/>
          <w:i/>
          <w:sz w:val="22"/>
          <w:szCs w:val="22"/>
          <w:lang w:val="en"/>
        </w:rPr>
        <w:t>Presented</w:t>
      </w:r>
      <w:r w:rsidR="00A34171">
        <w:rPr>
          <w:rFonts w:ascii="Calibri" w:hAnsi="Calibri" w:cs="Calibri"/>
          <w:i/>
          <w:sz w:val="22"/>
          <w:szCs w:val="22"/>
          <w:lang w:val="en"/>
        </w:rPr>
        <w:t xml:space="preserve"> b</w:t>
      </w:r>
      <w:r w:rsidRPr="000A4655">
        <w:rPr>
          <w:rFonts w:ascii="Calibri" w:hAnsi="Calibri" w:cs="Calibri"/>
          <w:i/>
          <w:sz w:val="22"/>
          <w:szCs w:val="22"/>
          <w:lang w:val="en"/>
        </w:rPr>
        <w:t>y: Marc Peeters</w:t>
      </w:r>
      <w:r w:rsidR="00BE59E5">
        <w:rPr>
          <w:rFonts w:ascii="Calibri" w:hAnsi="Calibri" w:cs="Calibri"/>
          <w:i/>
          <w:sz w:val="22"/>
          <w:szCs w:val="22"/>
          <w:lang w:val="en"/>
        </w:rPr>
        <w:t>, MD</w:t>
      </w:r>
      <w:r w:rsidR="00230F16">
        <w:rPr>
          <w:rFonts w:ascii="Calibri" w:hAnsi="Calibri" w:cs="Calibri"/>
          <w:i/>
          <w:sz w:val="22"/>
          <w:szCs w:val="22"/>
          <w:lang w:val="en"/>
        </w:rPr>
        <w:t>, PhD</w:t>
      </w:r>
    </w:p>
    <w:p w:rsidR="00806591" w:rsidRDefault="00806591" w:rsidP="00806591">
      <w:pPr>
        <w:ind w:left="2160" w:hanging="2160"/>
        <w:rPr>
          <w:rFonts w:ascii="Calibri" w:hAnsi="Calibri" w:cs="Calibri"/>
          <w:sz w:val="22"/>
          <w:szCs w:val="22"/>
        </w:rPr>
      </w:pPr>
      <w:r>
        <w:rPr>
          <w:rFonts w:ascii="Calibri" w:hAnsi="Calibri" w:cs="Calibri"/>
          <w:sz w:val="22"/>
          <w:szCs w:val="22"/>
        </w:rPr>
        <w:t>[View]</w:t>
      </w:r>
    </w:p>
    <w:p w:rsidR="00B43C4A" w:rsidRDefault="00B43C4A" w:rsidP="00C533A6">
      <w:pPr>
        <w:rPr>
          <w:rFonts w:ascii="Calibri" w:hAnsi="Calibri" w:cs="Calibri"/>
          <w:b/>
          <w:bCs/>
          <w:sz w:val="22"/>
          <w:szCs w:val="22"/>
        </w:rPr>
      </w:pPr>
    </w:p>
    <w:p w:rsidR="000A4655" w:rsidRPr="000A4655" w:rsidRDefault="00C533A6" w:rsidP="000A4655">
      <w:pPr>
        <w:ind w:left="2160" w:hanging="2160"/>
        <w:textAlignment w:val="baseline"/>
        <w:rPr>
          <w:rFonts w:ascii="Calibri" w:hAnsi="Calibri" w:cs="Calibri"/>
          <w:b/>
          <w:sz w:val="22"/>
          <w:szCs w:val="22"/>
          <w:lang w:val="en"/>
        </w:rPr>
      </w:pPr>
      <w:r>
        <w:rPr>
          <w:rFonts w:ascii="Calibri" w:hAnsi="Calibri" w:cs="Calibri"/>
          <w:sz w:val="22"/>
          <w:szCs w:val="22"/>
        </w:rPr>
        <w:t>[Insert Screen Shot]</w:t>
      </w:r>
      <w:r>
        <w:rPr>
          <w:rFonts w:ascii="Calibri" w:hAnsi="Calibri" w:cs="Calibri"/>
          <w:sz w:val="22"/>
          <w:szCs w:val="22"/>
        </w:rPr>
        <w:tab/>
      </w:r>
      <w:r w:rsidRPr="00363433">
        <w:rPr>
          <w:rFonts w:ascii="Calibri" w:hAnsi="Calibri" w:cs="Calibri"/>
          <w:b/>
          <w:sz w:val="22"/>
          <w:szCs w:val="22"/>
        </w:rPr>
        <w:t xml:space="preserve">Abstract </w:t>
      </w:r>
      <w:r w:rsidRPr="00B43C4A">
        <w:rPr>
          <w:rFonts w:ascii="Calibri" w:hAnsi="Calibri" w:cs="Calibri"/>
          <w:b/>
          <w:bCs/>
          <w:sz w:val="22"/>
          <w:szCs w:val="22"/>
          <w:lang w:val="en"/>
        </w:rPr>
        <w:t>#</w:t>
      </w:r>
      <w:r w:rsidR="000A4655">
        <w:rPr>
          <w:rFonts w:ascii="Calibri" w:hAnsi="Calibri" w:cs="Calibri"/>
          <w:b/>
          <w:bCs/>
          <w:sz w:val="22"/>
          <w:szCs w:val="22"/>
          <w:lang w:val="en"/>
        </w:rPr>
        <w:t>565</w:t>
      </w:r>
      <w:r w:rsidRPr="00B43C4A">
        <w:rPr>
          <w:rFonts w:ascii="Calibri" w:hAnsi="Calibri" w:cs="Calibri"/>
          <w:b/>
          <w:bCs/>
          <w:sz w:val="22"/>
          <w:szCs w:val="22"/>
          <w:lang w:val="en"/>
        </w:rPr>
        <w:t>:</w:t>
      </w:r>
      <w:r w:rsidRPr="00B43C4A">
        <w:rPr>
          <w:rFonts w:ascii="Calibri" w:hAnsi="Calibri" w:cs="Calibri"/>
          <w:b/>
          <w:sz w:val="22"/>
          <w:szCs w:val="22"/>
          <w:lang w:val="en"/>
        </w:rPr>
        <w:t xml:space="preserve"> </w:t>
      </w:r>
      <w:r w:rsidR="000A4655" w:rsidRPr="000A4655">
        <w:rPr>
          <w:rFonts w:ascii="Calibri" w:hAnsi="Calibri" w:cs="Calibri"/>
          <w:sz w:val="22"/>
          <w:szCs w:val="22"/>
          <w:lang w:val="en"/>
        </w:rPr>
        <w:t xml:space="preserve">Therapeutic </w:t>
      </w:r>
      <w:r w:rsidR="00710FC6" w:rsidRPr="000A4655">
        <w:rPr>
          <w:rFonts w:ascii="Calibri" w:hAnsi="Calibri" w:cs="Calibri"/>
          <w:sz w:val="22"/>
          <w:szCs w:val="22"/>
          <w:lang w:val="en"/>
        </w:rPr>
        <w:t xml:space="preserve">Dual Inhibition </w:t>
      </w:r>
      <w:r w:rsidR="000A4655" w:rsidRPr="000A4655">
        <w:rPr>
          <w:rFonts w:ascii="Calibri" w:hAnsi="Calibri" w:cs="Calibri"/>
          <w:sz w:val="22"/>
          <w:szCs w:val="22"/>
          <w:lang w:val="en"/>
        </w:rPr>
        <w:t xml:space="preserve">of HER2 </w:t>
      </w:r>
      <w:r w:rsidR="00710FC6" w:rsidRPr="000A4655">
        <w:rPr>
          <w:rFonts w:ascii="Calibri" w:hAnsi="Calibri" w:cs="Calibri"/>
          <w:sz w:val="22"/>
          <w:szCs w:val="22"/>
          <w:lang w:val="en"/>
        </w:rPr>
        <w:t>P</w:t>
      </w:r>
      <w:r w:rsidR="000A4655" w:rsidRPr="000A4655">
        <w:rPr>
          <w:rFonts w:ascii="Calibri" w:hAnsi="Calibri" w:cs="Calibri"/>
          <w:sz w:val="22"/>
          <w:szCs w:val="22"/>
          <w:lang w:val="en"/>
        </w:rPr>
        <w:t xml:space="preserve">athway for </w:t>
      </w:r>
      <w:r w:rsidR="00710FC6" w:rsidRPr="000A4655">
        <w:rPr>
          <w:rFonts w:ascii="Calibri" w:hAnsi="Calibri" w:cs="Calibri"/>
          <w:sz w:val="22"/>
          <w:szCs w:val="22"/>
          <w:lang w:val="en"/>
        </w:rPr>
        <w:t xml:space="preserve">Metastatic Colorectal Cancer </w:t>
      </w:r>
      <w:r w:rsidR="000A4655" w:rsidRPr="000A4655">
        <w:rPr>
          <w:rFonts w:ascii="Calibri" w:hAnsi="Calibri" w:cs="Calibri"/>
          <w:sz w:val="22"/>
          <w:szCs w:val="22"/>
          <w:lang w:val="en"/>
        </w:rPr>
        <w:t>(</w:t>
      </w:r>
      <w:proofErr w:type="spellStart"/>
      <w:r w:rsidR="000A4655" w:rsidRPr="000A4655">
        <w:rPr>
          <w:rFonts w:ascii="Calibri" w:hAnsi="Calibri" w:cs="Calibri"/>
          <w:sz w:val="22"/>
          <w:szCs w:val="22"/>
          <w:lang w:val="en"/>
        </w:rPr>
        <w:t>mCRC</w:t>
      </w:r>
      <w:proofErr w:type="spellEnd"/>
      <w:r w:rsidR="000A4655" w:rsidRPr="000A4655">
        <w:rPr>
          <w:rFonts w:ascii="Calibri" w:hAnsi="Calibri" w:cs="Calibri"/>
          <w:sz w:val="22"/>
          <w:szCs w:val="22"/>
          <w:lang w:val="en"/>
        </w:rPr>
        <w:t xml:space="preserve">): The HERACLES </w:t>
      </w:r>
      <w:r w:rsidR="00710FC6" w:rsidRPr="000A4655">
        <w:rPr>
          <w:rFonts w:ascii="Calibri" w:hAnsi="Calibri" w:cs="Calibri"/>
          <w:sz w:val="22"/>
          <w:szCs w:val="22"/>
          <w:lang w:val="en"/>
        </w:rPr>
        <w:t>T</w:t>
      </w:r>
      <w:r w:rsidR="000A4655" w:rsidRPr="000A4655">
        <w:rPr>
          <w:rFonts w:ascii="Calibri" w:hAnsi="Calibri" w:cs="Calibri"/>
          <w:sz w:val="22"/>
          <w:szCs w:val="22"/>
          <w:lang w:val="en"/>
        </w:rPr>
        <w:t>rial</w:t>
      </w:r>
    </w:p>
    <w:p w:rsidR="00C533A6" w:rsidRPr="000A4655" w:rsidRDefault="000A4655" w:rsidP="000A4655">
      <w:pPr>
        <w:ind w:left="2160" w:hanging="2160"/>
        <w:textAlignment w:val="baseline"/>
        <w:rPr>
          <w:rFonts w:ascii="Calibri" w:hAnsi="Calibri" w:cs="Calibri"/>
          <w:bCs/>
          <w:i/>
          <w:sz w:val="22"/>
          <w:szCs w:val="22"/>
        </w:rPr>
      </w:pPr>
      <w:r>
        <w:rPr>
          <w:rFonts w:ascii="Calibri" w:hAnsi="Calibri" w:cs="Calibri"/>
          <w:b/>
          <w:sz w:val="22"/>
          <w:szCs w:val="22"/>
          <w:lang w:val="en"/>
        </w:rPr>
        <w:tab/>
      </w:r>
      <w:r w:rsidR="00A34171">
        <w:rPr>
          <w:rFonts w:ascii="Calibri" w:hAnsi="Calibri" w:cs="Calibri"/>
          <w:i/>
          <w:sz w:val="22"/>
          <w:szCs w:val="22"/>
          <w:lang w:val="en"/>
        </w:rPr>
        <w:t>Presented b</w:t>
      </w:r>
      <w:r w:rsidRPr="000A4655">
        <w:rPr>
          <w:rFonts w:ascii="Calibri" w:hAnsi="Calibri" w:cs="Calibri"/>
          <w:i/>
          <w:sz w:val="22"/>
          <w:szCs w:val="22"/>
          <w:lang w:val="en"/>
        </w:rPr>
        <w:t>y: Salvatore Siena</w:t>
      </w:r>
      <w:r w:rsidR="00BE59E5">
        <w:rPr>
          <w:rFonts w:ascii="Calibri" w:hAnsi="Calibri" w:cs="Calibri"/>
          <w:i/>
          <w:sz w:val="22"/>
          <w:szCs w:val="22"/>
          <w:lang w:val="en"/>
        </w:rPr>
        <w:t>, MD</w:t>
      </w:r>
    </w:p>
    <w:p w:rsidR="00B217E8" w:rsidRDefault="00B217E8" w:rsidP="00B217E8">
      <w:pPr>
        <w:ind w:left="2160" w:hanging="2160"/>
        <w:rPr>
          <w:rFonts w:ascii="Calibri" w:hAnsi="Calibri" w:cs="Calibri"/>
          <w:sz w:val="22"/>
          <w:szCs w:val="22"/>
        </w:rPr>
      </w:pPr>
      <w:r w:rsidRPr="00004174">
        <w:rPr>
          <w:rFonts w:ascii="Calibri" w:hAnsi="Calibri" w:cs="Calibri"/>
          <w:sz w:val="22"/>
          <w:szCs w:val="22"/>
        </w:rPr>
        <w:t>[View]</w:t>
      </w:r>
    </w:p>
    <w:p w:rsidR="00B217E8" w:rsidRPr="00201D86" w:rsidRDefault="00B217E8" w:rsidP="00B217E8">
      <w:pPr>
        <w:ind w:left="2160" w:hanging="2160"/>
        <w:rPr>
          <w:rFonts w:ascii="Calibri" w:hAnsi="Calibri" w:cs="Calibri"/>
          <w:sz w:val="22"/>
          <w:szCs w:val="22"/>
        </w:rPr>
      </w:pPr>
    </w:p>
    <w:p w:rsidR="00EB7143" w:rsidRPr="00EB7143" w:rsidRDefault="00B217E8" w:rsidP="00EB7143">
      <w:pPr>
        <w:ind w:left="2160" w:hanging="2160"/>
        <w:rPr>
          <w:rFonts w:ascii="Calibri" w:hAnsi="Calibri" w:cs="Calibri"/>
          <w:b/>
          <w:sz w:val="22"/>
          <w:szCs w:val="22"/>
          <w:lang w:val="en"/>
        </w:rPr>
      </w:pPr>
      <w:r>
        <w:rPr>
          <w:rFonts w:ascii="Calibri" w:hAnsi="Calibri" w:cs="Calibri"/>
          <w:sz w:val="22"/>
          <w:szCs w:val="22"/>
        </w:rPr>
        <w:t>[Insert Screen Shot]</w:t>
      </w:r>
      <w:r>
        <w:rPr>
          <w:rFonts w:ascii="Calibri" w:hAnsi="Calibri" w:cs="Calibri"/>
          <w:sz w:val="22"/>
          <w:szCs w:val="22"/>
        </w:rPr>
        <w:tab/>
      </w:r>
      <w:r w:rsidRPr="00EF2FC2">
        <w:rPr>
          <w:rFonts w:ascii="Calibri" w:hAnsi="Calibri" w:cs="Calibri"/>
          <w:b/>
          <w:sz w:val="22"/>
          <w:szCs w:val="22"/>
        </w:rPr>
        <w:t xml:space="preserve">Abstract </w:t>
      </w:r>
      <w:r w:rsidR="00EB7143">
        <w:rPr>
          <w:rFonts w:ascii="Calibri" w:hAnsi="Calibri" w:cs="Calibri"/>
          <w:b/>
          <w:sz w:val="22"/>
          <w:szCs w:val="22"/>
          <w:lang w:val="en"/>
        </w:rPr>
        <w:t>#657</w:t>
      </w:r>
      <w:r w:rsidRPr="00004174">
        <w:rPr>
          <w:rFonts w:ascii="Calibri" w:hAnsi="Calibri" w:cs="Calibri"/>
          <w:b/>
          <w:sz w:val="22"/>
          <w:szCs w:val="22"/>
          <w:lang w:val="en"/>
        </w:rPr>
        <w:t xml:space="preserve">: </w:t>
      </w:r>
      <w:r w:rsidR="00EB7143" w:rsidRPr="00EB7143">
        <w:rPr>
          <w:rFonts w:ascii="Calibri" w:hAnsi="Calibri" w:cs="Calibri"/>
          <w:sz w:val="22"/>
          <w:szCs w:val="22"/>
          <w:lang w:val="en"/>
        </w:rPr>
        <w:t xml:space="preserve">FOLFOXIRI </w:t>
      </w:r>
      <w:r w:rsidR="00710FC6" w:rsidRPr="00EB7143">
        <w:rPr>
          <w:rFonts w:ascii="Calibri" w:hAnsi="Calibri" w:cs="Calibri"/>
          <w:sz w:val="22"/>
          <w:szCs w:val="22"/>
          <w:lang w:val="en"/>
        </w:rPr>
        <w:t xml:space="preserve">Plus </w:t>
      </w:r>
      <w:proofErr w:type="spellStart"/>
      <w:r w:rsidR="00710FC6" w:rsidRPr="00EB7143">
        <w:rPr>
          <w:rFonts w:ascii="Calibri" w:hAnsi="Calibri" w:cs="Calibri"/>
          <w:sz w:val="22"/>
          <w:szCs w:val="22"/>
          <w:lang w:val="en"/>
        </w:rPr>
        <w:t>Bevacizumab</w:t>
      </w:r>
      <w:proofErr w:type="spellEnd"/>
      <w:r w:rsidR="00710FC6" w:rsidRPr="00EB7143">
        <w:rPr>
          <w:rFonts w:ascii="Calibri" w:hAnsi="Calibri" w:cs="Calibri"/>
          <w:sz w:val="22"/>
          <w:szCs w:val="22"/>
          <w:lang w:val="en"/>
        </w:rPr>
        <w:t xml:space="preserve"> (Bev) Versus </w:t>
      </w:r>
      <w:r w:rsidR="00EB7143" w:rsidRPr="00EB7143">
        <w:rPr>
          <w:rFonts w:ascii="Calibri" w:hAnsi="Calibri" w:cs="Calibri"/>
          <w:sz w:val="22"/>
          <w:szCs w:val="22"/>
          <w:lang w:val="en"/>
        </w:rPr>
        <w:t xml:space="preserve">FOLFIRI </w:t>
      </w:r>
      <w:proofErr w:type="gramStart"/>
      <w:r w:rsidR="00710FC6" w:rsidRPr="00EB7143">
        <w:rPr>
          <w:rFonts w:ascii="Calibri" w:hAnsi="Calibri" w:cs="Calibri"/>
          <w:sz w:val="22"/>
          <w:szCs w:val="22"/>
          <w:lang w:val="en"/>
        </w:rPr>
        <w:t>Plus</w:t>
      </w:r>
      <w:proofErr w:type="gramEnd"/>
      <w:r w:rsidR="00710FC6" w:rsidRPr="00EB7143">
        <w:rPr>
          <w:rFonts w:ascii="Calibri" w:hAnsi="Calibri" w:cs="Calibri"/>
          <w:sz w:val="22"/>
          <w:szCs w:val="22"/>
          <w:lang w:val="en"/>
        </w:rPr>
        <w:t xml:space="preserve"> Bev </w:t>
      </w:r>
      <w:r w:rsidR="00EB7143" w:rsidRPr="00EB7143">
        <w:rPr>
          <w:rFonts w:ascii="Calibri" w:hAnsi="Calibri" w:cs="Calibri"/>
          <w:sz w:val="22"/>
          <w:szCs w:val="22"/>
          <w:lang w:val="en"/>
        </w:rPr>
        <w:t xml:space="preserve">as </w:t>
      </w:r>
      <w:r w:rsidR="00710FC6" w:rsidRPr="00EB7143">
        <w:rPr>
          <w:rFonts w:ascii="Calibri" w:hAnsi="Calibri" w:cs="Calibri"/>
          <w:sz w:val="22"/>
          <w:szCs w:val="22"/>
          <w:lang w:val="en"/>
        </w:rPr>
        <w:t xml:space="preserve">First-Line Treatment of Metastatic Colorectal Cancer </w:t>
      </w:r>
      <w:r w:rsidR="00EB7143" w:rsidRPr="00EB7143">
        <w:rPr>
          <w:rFonts w:ascii="Calibri" w:hAnsi="Calibri" w:cs="Calibri"/>
          <w:sz w:val="22"/>
          <w:szCs w:val="22"/>
          <w:lang w:val="en"/>
        </w:rPr>
        <w:t>(</w:t>
      </w:r>
      <w:proofErr w:type="spellStart"/>
      <w:r w:rsidR="00EB7143" w:rsidRPr="00EB7143">
        <w:rPr>
          <w:rFonts w:ascii="Calibri" w:hAnsi="Calibri" w:cs="Calibri"/>
          <w:sz w:val="22"/>
          <w:szCs w:val="22"/>
          <w:lang w:val="en"/>
        </w:rPr>
        <w:t>mCRC</w:t>
      </w:r>
      <w:proofErr w:type="spellEnd"/>
      <w:r w:rsidR="00EB7143" w:rsidRPr="00EB7143">
        <w:rPr>
          <w:rFonts w:ascii="Calibri" w:hAnsi="Calibri" w:cs="Calibri"/>
          <w:sz w:val="22"/>
          <w:szCs w:val="22"/>
          <w:lang w:val="en"/>
        </w:rPr>
        <w:t xml:space="preserve">): Updated </w:t>
      </w:r>
      <w:r w:rsidR="00710FC6" w:rsidRPr="00EB7143">
        <w:rPr>
          <w:rFonts w:ascii="Calibri" w:hAnsi="Calibri" w:cs="Calibri"/>
          <w:sz w:val="22"/>
          <w:szCs w:val="22"/>
          <w:lang w:val="en"/>
        </w:rPr>
        <w:t xml:space="preserve">Survival Results </w:t>
      </w:r>
      <w:r w:rsidR="00EB7143" w:rsidRPr="00EB7143">
        <w:rPr>
          <w:rFonts w:ascii="Calibri" w:hAnsi="Calibri" w:cs="Calibri"/>
          <w:sz w:val="22"/>
          <w:szCs w:val="22"/>
          <w:lang w:val="en"/>
        </w:rPr>
        <w:t xml:space="preserve">of the </w:t>
      </w:r>
      <w:r w:rsidR="00710FC6" w:rsidRPr="00EB7143">
        <w:rPr>
          <w:rFonts w:ascii="Calibri" w:hAnsi="Calibri" w:cs="Calibri"/>
          <w:sz w:val="22"/>
          <w:szCs w:val="22"/>
          <w:lang w:val="en"/>
        </w:rPr>
        <w:t>P</w:t>
      </w:r>
      <w:r w:rsidR="00EB7143" w:rsidRPr="00EB7143">
        <w:rPr>
          <w:rFonts w:ascii="Calibri" w:hAnsi="Calibri" w:cs="Calibri"/>
          <w:sz w:val="22"/>
          <w:szCs w:val="22"/>
          <w:lang w:val="en"/>
        </w:rPr>
        <w:t xml:space="preserve">hase III TRIBE </w:t>
      </w:r>
      <w:r w:rsidR="00710FC6" w:rsidRPr="00EB7143">
        <w:rPr>
          <w:rFonts w:ascii="Calibri" w:hAnsi="Calibri" w:cs="Calibri"/>
          <w:sz w:val="22"/>
          <w:szCs w:val="22"/>
          <w:lang w:val="en"/>
        </w:rPr>
        <w:t>T</w:t>
      </w:r>
      <w:r w:rsidR="00EB7143" w:rsidRPr="00EB7143">
        <w:rPr>
          <w:rFonts w:ascii="Calibri" w:hAnsi="Calibri" w:cs="Calibri"/>
          <w:sz w:val="22"/>
          <w:szCs w:val="22"/>
          <w:lang w:val="en"/>
        </w:rPr>
        <w:t xml:space="preserve">rial by the GONO </w:t>
      </w:r>
      <w:r w:rsidR="00710FC6" w:rsidRPr="00EB7143">
        <w:rPr>
          <w:rFonts w:ascii="Calibri" w:hAnsi="Calibri" w:cs="Calibri"/>
          <w:sz w:val="22"/>
          <w:szCs w:val="22"/>
          <w:lang w:val="en"/>
        </w:rPr>
        <w:t>G</w:t>
      </w:r>
      <w:r w:rsidR="00EB7143" w:rsidRPr="00EB7143">
        <w:rPr>
          <w:rFonts w:ascii="Calibri" w:hAnsi="Calibri" w:cs="Calibri"/>
          <w:sz w:val="22"/>
          <w:szCs w:val="22"/>
          <w:lang w:val="en"/>
        </w:rPr>
        <w:t>roup</w:t>
      </w:r>
    </w:p>
    <w:p w:rsidR="00B217E8" w:rsidRPr="00EB7143" w:rsidRDefault="00EB7143" w:rsidP="00EB7143">
      <w:pPr>
        <w:ind w:left="2160" w:hanging="2160"/>
        <w:rPr>
          <w:rFonts w:ascii="Calibri" w:hAnsi="Calibri" w:cs="Calibri"/>
          <w:i/>
          <w:iCs/>
          <w:sz w:val="22"/>
          <w:szCs w:val="22"/>
        </w:rPr>
      </w:pPr>
      <w:r>
        <w:rPr>
          <w:rFonts w:ascii="Calibri" w:hAnsi="Calibri" w:cs="Calibri"/>
          <w:b/>
          <w:sz w:val="22"/>
          <w:szCs w:val="22"/>
          <w:lang w:val="en"/>
        </w:rPr>
        <w:tab/>
      </w:r>
      <w:r w:rsidR="00A34171">
        <w:rPr>
          <w:rFonts w:ascii="Calibri" w:hAnsi="Calibri" w:cs="Calibri"/>
          <w:i/>
          <w:sz w:val="22"/>
          <w:szCs w:val="22"/>
          <w:lang w:val="en"/>
        </w:rPr>
        <w:t>Presented b</w:t>
      </w:r>
      <w:r w:rsidRPr="00EB7143">
        <w:rPr>
          <w:rFonts w:ascii="Calibri" w:hAnsi="Calibri" w:cs="Calibri"/>
          <w:i/>
          <w:sz w:val="22"/>
          <w:szCs w:val="22"/>
          <w:lang w:val="en"/>
        </w:rPr>
        <w:t>y: Chiara Cremolini</w:t>
      </w:r>
      <w:r w:rsidR="00BE59E5">
        <w:rPr>
          <w:rFonts w:ascii="Calibri" w:hAnsi="Calibri" w:cs="Calibri"/>
          <w:i/>
          <w:sz w:val="22"/>
          <w:szCs w:val="22"/>
          <w:lang w:val="en"/>
        </w:rPr>
        <w:t>, MD</w:t>
      </w:r>
    </w:p>
    <w:p w:rsidR="00B217E8" w:rsidRPr="00534E05" w:rsidRDefault="00B217E8" w:rsidP="00B217E8">
      <w:pPr>
        <w:pStyle w:val="maintext"/>
        <w:rPr>
          <w:rStyle w:val="Strong"/>
          <w:rFonts w:ascii="Calibri" w:hAnsi="Calibri"/>
          <w:b w:val="0"/>
          <w:sz w:val="22"/>
          <w:szCs w:val="22"/>
        </w:rPr>
      </w:pPr>
      <w:r>
        <w:rPr>
          <w:rStyle w:val="Strong"/>
          <w:rFonts w:ascii="Calibri" w:hAnsi="Calibri"/>
          <w:b w:val="0"/>
          <w:sz w:val="22"/>
          <w:szCs w:val="22"/>
        </w:rPr>
        <w:t>[View]</w:t>
      </w:r>
    </w:p>
    <w:p w:rsidR="00B217E8" w:rsidRDefault="00B217E8" w:rsidP="00806591">
      <w:pPr>
        <w:ind w:left="2160" w:hanging="2160"/>
        <w:rPr>
          <w:rFonts w:ascii="Calibri" w:hAnsi="Calibri" w:cs="Calibri"/>
          <w:b/>
          <w:bCs/>
          <w:sz w:val="22"/>
          <w:szCs w:val="22"/>
        </w:rPr>
      </w:pPr>
    </w:p>
    <w:p w:rsidR="00EB7143" w:rsidRPr="00EB7143" w:rsidRDefault="00EB7143" w:rsidP="00EB7143">
      <w:pPr>
        <w:ind w:left="2160" w:hanging="2160"/>
        <w:rPr>
          <w:rFonts w:ascii="Calibri" w:hAnsi="Calibri" w:cs="Calibri"/>
          <w:b/>
          <w:sz w:val="22"/>
          <w:szCs w:val="22"/>
        </w:rPr>
      </w:pPr>
      <w:r>
        <w:rPr>
          <w:rFonts w:ascii="Calibri" w:hAnsi="Calibri" w:cs="Calibri"/>
          <w:sz w:val="22"/>
          <w:szCs w:val="22"/>
        </w:rPr>
        <w:t>[Insert Screen Shot]</w:t>
      </w:r>
      <w:r>
        <w:rPr>
          <w:rFonts w:ascii="Calibri" w:hAnsi="Calibri" w:cs="Calibri"/>
          <w:sz w:val="22"/>
          <w:szCs w:val="22"/>
        </w:rPr>
        <w:tab/>
      </w:r>
      <w:r w:rsidRPr="00EF2FC2">
        <w:rPr>
          <w:rFonts w:ascii="Calibri" w:hAnsi="Calibri" w:cs="Calibri"/>
          <w:b/>
          <w:sz w:val="22"/>
          <w:szCs w:val="22"/>
        </w:rPr>
        <w:t>Abstract</w:t>
      </w:r>
      <w:r>
        <w:rPr>
          <w:rFonts w:ascii="Calibri" w:hAnsi="Calibri" w:cs="Calibri"/>
          <w:b/>
          <w:sz w:val="22"/>
          <w:szCs w:val="22"/>
        </w:rPr>
        <w:t xml:space="preserve"> #</w:t>
      </w:r>
      <w:r w:rsidRPr="00EB7143">
        <w:rPr>
          <w:rFonts w:ascii="Calibri" w:hAnsi="Calibri" w:cs="Calibri"/>
          <w:b/>
          <w:sz w:val="22"/>
          <w:szCs w:val="22"/>
        </w:rPr>
        <w:t>697</w:t>
      </w:r>
      <w:r>
        <w:rPr>
          <w:rFonts w:ascii="Calibri" w:hAnsi="Calibri" w:cs="Calibri"/>
          <w:b/>
          <w:sz w:val="22"/>
          <w:szCs w:val="22"/>
        </w:rPr>
        <w:t xml:space="preserve">: </w:t>
      </w:r>
      <w:r w:rsidRPr="00EB7143">
        <w:rPr>
          <w:rFonts w:ascii="Calibri" w:hAnsi="Calibri" w:cs="Calibri"/>
          <w:sz w:val="22"/>
          <w:szCs w:val="22"/>
        </w:rPr>
        <w:t xml:space="preserve">Effects of </w:t>
      </w:r>
      <w:proofErr w:type="spellStart"/>
      <w:r w:rsidR="00710FC6" w:rsidRPr="00EB7143">
        <w:rPr>
          <w:rFonts w:ascii="Calibri" w:hAnsi="Calibri" w:cs="Calibri"/>
          <w:sz w:val="22"/>
          <w:szCs w:val="22"/>
        </w:rPr>
        <w:t>Regorafenib</w:t>
      </w:r>
      <w:proofErr w:type="spellEnd"/>
      <w:r w:rsidR="00710FC6" w:rsidRPr="00EB7143">
        <w:rPr>
          <w:rFonts w:ascii="Calibri" w:hAnsi="Calibri" w:cs="Calibri"/>
          <w:sz w:val="22"/>
          <w:szCs w:val="22"/>
        </w:rPr>
        <w:t xml:space="preserve"> Therapy </w:t>
      </w:r>
      <w:r w:rsidRPr="00EB7143">
        <w:rPr>
          <w:rFonts w:ascii="Calibri" w:hAnsi="Calibri" w:cs="Calibri"/>
          <w:sz w:val="22"/>
          <w:szCs w:val="22"/>
        </w:rPr>
        <w:t xml:space="preserve">on </w:t>
      </w:r>
      <w:r w:rsidR="00710FC6" w:rsidRPr="00EB7143">
        <w:rPr>
          <w:rFonts w:ascii="Calibri" w:hAnsi="Calibri" w:cs="Calibri"/>
          <w:sz w:val="22"/>
          <w:szCs w:val="22"/>
        </w:rPr>
        <w:t xml:space="preserve">Health-Related Quality </w:t>
      </w:r>
      <w:r w:rsidRPr="00EB7143">
        <w:rPr>
          <w:rFonts w:ascii="Calibri" w:hAnsi="Calibri" w:cs="Calibri"/>
          <w:sz w:val="22"/>
          <w:szCs w:val="22"/>
        </w:rPr>
        <w:t xml:space="preserve">of </w:t>
      </w:r>
      <w:r w:rsidR="00710FC6" w:rsidRPr="00EB7143">
        <w:rPr>
          <w:rFonts w:ascii="Calibri" w:hAnsi="Calibri" w:cs="Calibri"/>
          <w:sz w:val="22"/>
          <w:szCs w:val="22"/>
        </w:rPr>
        <w:t>Life</w:t>
      </w:r>
      <w:r w:rsidRPr="00EB7143">
        <w:rPr>
          <w:rFonts w:ascii="Calibri" w:hAnsi="Calibri" w:cs="Calibri"/>
          <w:sz w:val="22"/>
          <w:szCs w:val="22"/>
        </w:rPr>
        <w:t xml:space="preserve"> (</w:t>
      </w:r>
      <w:proofErr w:type="spellStart"/>
      <w:r w:rsidRPr="00EB7143">
        <w:rPr>
          <w:rFonts w:ascii="Calibri" w:hAnsi="Calibri" w:cs="Calibri"/>
          <w:sz w:val="22"/>
          <w:szCs w:val="22"/>
        </w:rPr>
        <w:t>HRQoL</w:t>
      </w:r>
      <w:proofErr w:type="spellEnd"/>
      <w:r w:rsidRPr="00EB7143">
        <w:rPr>
          <w:rFonts w:ascii="Calibri" w:hAnsi="Calibri" w:cs="Calibri"/>
          <w:sz w:val="22"/>
          <w:szCs w:val="22"/>
        </w:rPr>
        <w:t xml:space="preserve">) in </w:t>
      </w:r>
      <w:r w:rsidR="00710FC6" w:rsidRPr="00EB7143">
        <w:rPr>
          <w:rFonts w:ascii="Calibri" w:hAnsi="Calibri" w:cs="Calibri"/>
          <w:sz w:val="22"/>
          <w:szCs w:val="22"/>
        </w:rPr>
        <w:t xml:space="preserve">Patients </w:t>
      </w:r>
      <w:proofErr w:type="gramStart"/>
      <w:r w:rsidR="00710FC6" w:rsidRPr="00EB7143">
        <w:rPr>
          <w:rFonts w:ascii="Calibri" w:hAnsi="Calibri" w:cs="Calibri"/>
          <w:sz w:val="22"/>
          <w:szCs w:val="22"/>
        </w:rPr>
        <w:t>With</w:t>
      </w:r>
      <w:proofErr w:type="gramEnd"/>
      <w:r w:rsidR="00710FC6" w:rsidRPr="00EB7143">
        <w:rPr>
          <w:rFonts w:ascii="Calibri" w:hAnsi="Calibri" w:cs="Calibri"/>
          <w:sz w:val="22"/>
          <w:szCs w:val="22"/>
        </w:rPr>
        <w:t xml:space="preserve"> Metastatic Colorectal Cancer </w:t>
      </w:r>
      <w:r w:rsidRPr="00EB7143">
        <w:rPr>
          <w:rFonts w:ascii="Calibri" w:hAnsi="Calibri" w:cs="Calibri"/>
          <w:sz w:val="22"/>
          <w:szCs w:val="22"/>
        </w:rPr>
        <w:t>(</w:t>
      </w:r>
      <w:proofErr w:type="spellStart"/>
      <w:r w:rsidRPr="00EB7143">
        <w:rPr>
          <w:rFonts w:ascii="Calibri" w:hAnsi="Calibri" w:cs="Calibri"/>
          <w:sz w:val="22"/>
          <w:szCs w:val="22"/>
        </w:rPr>
        <w:t>mCRC</w:t>
      </w:r>
      <w:proofErr w:type="spellEnd"/>
      <w:r w:rsidRPr="00EB7143">
        <w:rPr>
          <w:rFonts w:ascii="Calibri" w:hAnsi="Calibri" w:cs="Calibri"/>
          <w:sz w:val="22"/>
          <w:szCs w:val="22"/>
        </w:rPr>
        <w:t xml:space="preserve">) in the </w:t>
      </w:r>
      <w:r w:rsidR="00710FC6" w:rsidRPr="00EB7143">
        <w:rPr>
          <w:rFonts w:ascii="Calibri" w:hAnsi="Calibri" w:cs="Calibri"/>
          <w:sz w:val="22"/>
          <w:szCs w:val="22"/>
        </w:rPr>
        <w:t>P</w:t>
      </w:r>
      <w:r w:rsidRPr="00EB7143">
        <w:rPr>
          <w:rFonts w:ascii="Calibri" w:hAnsi="Calibri" w:cs="Calibri"/>
          <w:sz w:val="22"/>
          <w:szCs w:val="22"/>
        </w:rPr>
        <w:t xml:space="preserve">hase III CONCUR </w:t>
      </w:r>
      <w:r w:rsidR="00710FC6" w:rsidRPr="00EB7143">
        <w:rPr>
          <w:rFonts w:ascii="Calibri" w:hAnsi="Calibri" w:cs="Calibri"/>
          <w:sz w:val="22"/>
          <w:szCs w:val="22"/>
        </w:rPr>
        <w:t>Tr</w:t>
      </w:r>
      <w:r w:rsidRPr="00EB7143">
        <w:rPr>
          <w:rFonts w:ascii="Calibri" w:hAnsi="Calibri" w:cs="Calibri"/>
          <w:sz w:val="22"/>
          <w:szCs w:val="22"/>
        </w:rPr>
        <w:t>ial</w:t>
      </w:r>
      <w:r w:rsidRPr="00EB7143">
        <w:rPr>
          <w:rFonts w:ascii="Calibri" w:hAnsi="Calibri" w:cs="Calibri"/>
          <w:b/>
          <w:sz w:val="22"/>
          <w:szCs w:val="22"/>
        </w:rPr>
        <w:t xml:space="preserve"> </w:t>
      </w:r>
    </w:p>
    <w:p w:rsidR="00B217E8" w:rsidRPr="00EB7143" w:rsidRDefault="00EB7143" w:rsidP="00EB7143">
      <w:pPr>
        <w:ind w:left="2160" w:hanging="2160"/>
        <w:rPr>
          <w:rFonts w:ascii="Calibri" w:hAnsi="Calibri" w:cs="Calibri"/>
          <w:bCs/>
          <w:i/>
          <w:sz w:val="22"/>
          <w:szCs w:val="22"/>
        </w:rPr>
      </w:pPr>
      <w:r>
        <w:rPr>
          <w:rFonts w:ascii="Calibri" w:hAnsi="Calibri" w:cs="Calibri"/>
          <w:b/>
          <w:sz w:val="22"/>
          <w:szCs w:val="22"/>
        </w:rPr>
        <w:tab/>
      </w:r>
      <w:r w:rsidRPr="00EB7143">
        <w:rPr>
          <w:rFonts w:ascii="Calibri" w:hAnsi="Calibri" w:cs="Calibri"/>
          <w:i/>
          <w:sz w:val="22"/>
          <w:szCs w:val="22"/>
        </w:rPr>
        <w:t>Presented by: Axel Grothey</w:t>
      </w:r>
      <w:r w:rsidR="0094628A">
        <w:rPr>
          <w:rFonts w:ascii="Calibri" w:hAnsi="Calibri" w:cs="Calibri"/>
          <w:i/>
          <w:sz w:val="22"/>
          <w:szCs w:val="22"/>
        </w:rPr>
        <w:t>, MD</w:t>
      </w:r>
    </w:p>
    <w:p w:rsidR="00EB7143" w:rsidRPr="00534E05" w:rsidRDefault="00EB7143" w:rsidP="00EB7143">
      <w:pPr>
        <w:pStyle w:val="maintext"/>
        <w:rPr>
          <w:rStyle w:val="Strong"/>
          <w:rFonts w:ascii="Calibri" w:hAnsi="Calibri"/>
          <w:b w:val="0"/>
          <w:sz w:val="22"/>
          <w:szCs w:val="22"/>
        </w:rPr>
      </w:pPr>
      <w:r>
        <w:rPr>
          <w:rStyle w:val="Strong"/>
          <w:rFonts w:ascii="Calibri" w:hAnsi="Calibri"/>
          <w:b w:val="0"/>
          <w:sz w:val="22"/>
          <w:szCs w:val="22"/>
        </w:rPr>
        <w:t>[View]</w:t>
      </w:r>
    </w:p>
    <w:p w:rsidR="00EB7143" w:rsidRDefault="00EB7143" w:rsidP="00806591">
      <w:pPr>
        <w:ind w:left="2160" w:hanging="2160"/>
        <w:rPr>
          <w:rFonts w:ascii="Calibri" w:hAnsi="Calibri" w:cs="Calibri"/>
          <w:b/>
          <w:bCs/>
          <w:sz w:val="22"/>
          <w:szCs w:val="22"/>
        </w:rPr>
      </w:pPr>
    </w:p>
    <w:p w:rsidR="00EB7143" w:rsidRDefault="00EB7143" w:rsidP="00806591">
      <w:pPr>
        <w:ind w:left="2160" w:hanging="2160"/>
        <w:rPr>
          <w:rFonts w:ascii="Calibri" w:hAnsi="Calibri" w:cs="Calibri"/>
          <w:b/>
          <w:bCs/>
          <w:sz w:val="22"/>
          <w:szCs w:val="22"/>
        </w:rPr>
      </w:pPr>
    </w:p>
    <w:p w:rsidR="00806591" w:rsidRDefault="00B43C4A" w:rsidP="00806591">
      <w:pPr>
        <w:ind w:left="2160" w:hanging="2160"/>
        <w:rPr>
          <w:rFonts w:ascii="Calibri" w:hAnsi="Calibri" w:cs="Calibri"/>
          <w:sz w:val="22"/>
          <w:szCs w:val="22"/>
        </w:rPr>
      </w:pPr>
      <w:r w:rsidRPr="00B43C4A">
        <w:rPr>
          <w:rFonts w:ascii="Calibri" w:hAnsi="Calibri" w:cs="Calibri"/>
          <w:b/>
          <w:bCs/>
          <w:sz w:val="22"/>
          <w:szCs w:val="22"/>
        </w:rPr>
        <w:t>[</w:t>
      </w:r>
      <w:r w:rsidR="00EB7143">
        <w:rPr>
          <w:rFonts w:ascii="Calibri" w:hAnsi="Calibri" w:cs="Calibri"/>
          <w:b/>
          <w:bCs/>
          <w:sz w:val="22"/>
          <w:szCs w:val="22"/>
        </w:rPr>
        <w:t>Tab-</w:t>
      </w:r>
      <w:r w:rsidR="00EB7143" w:rsidRPr="00EB7143">
        <w:rPr>
          <w:rFonts w:ascii="Helvetica" w:eastAsiaTheme="minorHAnsi" w:hAnsi="Helvetica" w:cstheme="minorBidi"/>
          <w:sz w:val="18"/>
          <w:szCs w:val="18"/>
          <w:shd w:val="clear" w:color="auto" w:fill="FFFEEE"/>
        </w:rPr>
        <w:t xml:space="preserve"> </w:t>
      </w:r>
      <w:r w:rsidR="00EB7143">
        <w:rPr>
          <w:rFonts w:ascii="Calibri" w:hAnsi="Calibri" w:cs="Calibri"/>
          <w:b/>
          <w:bCs/>
          <w:sz w:val="22"/>
          <w:szCs w:val="22"/>
        </w:rPr>
        <w:t>HCC</w:t>
      </w:r>
      <w:r w:rsidR="00B217E8">
        <w:rPr>
          <w:rFonts w:ascii="Calibri" w:hAnsi="Calibri" w:cs="Calibri"/>
          <w:b/>
          <w:bCs/>
          <w:sz w:val="22"/>
          <w:szCs w:val="22"/>
        </w:rPr>
        <w:t>]</w:t>
      </w:r>
      <w:r w:rsidRPr="00B43C4A">
        <w:rPr>
          <w:rFonts w:ascii="Calibri" w:hAnsi="Calibri" w:cs="Calibri"/>
          <w:sz w:val="22"/>
          <w:szCs w:val="22"/>
        </w:rPr>
        <w:tab/>
      </w:r>
    </w:p>
    <w:p w:rsidR="00B43C4A" w:rsidRDefault="00B43C4A" w:rsidP="00806591">
      <w:pPr>
        <w:ind w:left="2160" w:hanging="2160"/>
        <w:rPr>
          <w:rFonts w:ascii="Calibri" w:hAnsi="Calibri" w:cs="Calibri"/>
          <w:sz w:val="22"/>
          <w:szCs w:val="22"/>
        </w:rPr>
      </w:pPr>
    </w:p>
    <w:p w:rsidR="00B43C4A" w:rsidRDefault="00EB7143" w:rsidP="00806591">
      <w:pPr>
        <w:ind w:left="2160" w:hanging="2160"/>
        <w:rPr>
          <w:rFonts w:ascii="Calibri" w:hAnsi="Calibri" w:cs="Calibri"/>
          <w:b/>
          <w:bCs/>
          <w:sz w:val="22"/>
          <w:szCs w:val="22"/>
        </w:rPr>
      </w:pPr>
      <w:r w:rsidRPr="00EB7143">
        <w:rPr>
          <w:rFonts w:ascii="Calibri" w:hAnsi="Calibri" w:cs="Calibri"/>
          <w:b/>
          <w:bCs/>
          <w:sz w:val="22"/>
          <w:szCs w:val="22"/>
        </w:rPr>
        <w:t>Hepatocellular carcinoma</w:t>
      </w:r>
    </w:p>
    <w:p w:rsidR="00EB7143" w:rsidRDefault="00EB7143" w:rsidP="00806591">
      <w:pPr>
        <w:ind w:left="2160" w:hanging="2160"/>
        <w:rPr>
          <w:rFonts w:ascii="Calibri" w:hAnsi="Calibri" w:cs="Calibri"/>
          <w:sz w:val="22"/>
          <w:szCs w:val="22"/>
        </w:rPr>
      </w:pPr>
    </w:p>
    <w:p w:rsidR="00806591" w:rsidRPr="00EB7143" w:rsidRDefault="00806591" w:rsidP="00B43C4A">
      <w:pPr>
        <w:ind w:left="2160" w:hanging="2160"/>
        <w:rPr>
          <w:rFonts w:ascii="Calibri" w:hAnsi="Calibri" w:cs="Calibri"/>
          <w:bCs/>
          <w:sz w:val="22"/>
          <w:szCs w:val="22"/>
        </w:rPr>
      </w:pPr>
      <w:r>
        <w:rPr>
          <w:rFonts w:ascii="Calibri" w:hAnsi="Calibri" w:cs="Calibri"/>
          <w:sz w:val="22"/>
          <w:szCs w:val="22"/>
        </w:rPr>
        <w:lastRenderedPageBreak/>
        <w:t>[Insert Screen Shot]</w:t>
      </w:r>
      <w:r>
        <w:rPr>
          <w:rFonts w:ascii="Calibri" w:hAnsi="Calibri" w:cs="Calibri"/>
          <w:sz w:val="22"/>
          <w:szCs w:val="22"/>
        </w:rPr>
        <w:tab/>
      </w:r>
      <w:r w:rsidRPr="00EF2FC2">
        <w:rPr>
          <w:rFonts w:ascii="Calibri" w:hAnsi="Calibri" w:cs="Calibri"/>
          <w:b/>
          <w:sz w:val="22"/>
          <w:szCs w:val="22"/>
        </w:rPr>
        <w:t xml:space="preserve">Abstract </w:t>
      </w:r>
      <w:r w:rsidR="00EB7143">
        <w:rPr>
          <w:rFonts w:ascii="Calibri" w:hAnsi="Calibri" w:cs="Calibri"/>
          <w:b/>
          <w:bCs/>
          <w:sz w:val="22"/>
          <w:szCs w:val="22"/>
        </w:rPr>
        <w:t>#232</w:t>
      </w:r>
      <w:r w:rsidR="00B43C4A" w:rsidRPr="00B43C4A">
        <w:rPr>
          <w:rFonts w:ascii="Calibri" w:hAnsi="Calibri" w:cs="Calibri"/>
          <w:b/>
          <w:bCs/>
          <w:sz w:val="22"/>
          <w:szCs w:val="22"/>
        </w:rPr>
        <w:t xml:space="preserve">: </w:t>
      </w:r>
      <w:proofErr w:type="spellStart"/>
      <w:r w:rsidR="00EB7143" w:rsidRPr="00EB7143">
        <w:rPr>
          <w:rFonts w:ascii="Calibri" w:hAnsi="Calibri" w:cs="Calibri"/>
          <w:bCs/>
          <w:sz w:val="22"/>
          <w:szCs w:val="22"/>
        </w:rPr>
        <w:t>Ramucirumab</w:t>
      </w:r>
      <w:proofErr w:type="spellEnd"/>
      <w:r w:rsidR="00EB7143" w:rsidRPr="00EB7143">
        <w:rPr>
          <w:rFonts w:ascii="Calibri" w:hAnsi="Calibri" w:cs="Calibri"/>
          <w:bCs/>
          <w:sz w:val="22"/>
          <w:szCs w:val="22"/>
        </w:rPr>
        <w:t xml:space="preserve"> (RAM) as </w:t>
      </w:r>
      <w:r w:rsidR="00710FC6" w:rsidRPr="00EB7143">
        <w:rPr>
          <w:rFonts w:ascii="Calibri" w:hAnsi="Calibri" w:cs="Calibri"/>
          <w:bCs/>
          <w:sz w:val="22"/>
          <w:szCs w:val="22"/>
        </w:rPr>
        <w:t xml:space="preserve">Second-Line Treatment </w:t>
      </w:r>
      <w:r w:rsidR="00EB7143" w:rsidRPr="00EB7143">
        <w:rPr>
          <w:rFonts w:ascii="Calibri" w:hAnsi="Calibri" w:cs="Calibri"/>
          <w:bCs/>
          <w:sz w:val="22"/>
          <w:szCs w:val="22"/>
        </w:rPr>
        <w:t xml:space="preserve">in </w:t>
      </w:r>
      <w:r w:rsidR="00710FC6" w:rsidRPr="00EB7143">
        <w:rPr>
          <w:rFonts w:ascii="Calibri" w:hAnsi="Calibri" w:cs="Calibri"/>
          <w:bCs/>
          <w:sz w:val="22"/>
          <w:szCs w:val="22"/>
        </w:rPr>
        <w:t>Patients (Pts) With Advanced Hepatocellular Carcinoma (</w:t>
      </w:r>
      <w:r w:rsidR="00EB7143" w:rsidRPr="00EB7143">
        <w:rPr>
          <w:rFonts w:ascii="Calibri" w:hAnsi="Calibri" w:cs="Calibri"/>
          <w:bCs/>
          <w:sz w:val="22"/>
          <w:szCs w:val="22"/>
        </w:rPr>
        <w:t xml:space="preserve">HCC): Analysis of </w:t>
      </w:r>
      <w:r w:rsidR="00710FC6" w:rsidRPr="00EB7143">
        <w:rPr>
          <w:rFonts w:ascii="Calibri" w:hAnsi="Calibri" w:cs="Calibri"/>
          <w:bCs/>
          <w:sz w:val="22"/>
          <w:szCs w:val="22"/>
        </w:rPr>
        <w:t xml:space="preserve">Patients </w:t>
      </w:r>
      <w:proofErr w:type="gramStart"/>
      <w:r w:rsidR="00710FC6" w:rsidRPr="00EB7143">
        <w:rPr>
          <w:rFonts w:ascii="Calibri" w:hAnsi="Calibri" w:cs="Calibri"/>
          <w:bCs/>
          <w:sz w:val="22"/>
          <w:szCs w:val="22"/>
        </w:rPr>
        <w:t>With</w:t>
      </w:r>
      <w:proofErr w:type="gramEnd"/>
      <w:r w:rsidR="00710FC6" w:rsidRPr="00EB7143">
        <w:rPr>
          <w:rFonts w:ascii="Calibri" w:hAnsi="Calibri" w:cs="Calibri"/>
          <w:bCs/>
          <w:sz w:val="22"/>
          <w:szCs w:val="22"/>
        </w:rPr>
        <w:t xml:space="preserve"> Elevated </w:t>
      </w:r>
      <w:r w:rsidR="00EB7143" w:rsidRPr="00EB7143">
        <w:rPr>
          <w:rFonts w:ascii="Calibri" w:hAnsi="Calibri" w:cs="Calibri"/>
          <w:bCs/>
          <w:sz w:val="22"/>
          <w:szCs w:val="22"/>
        </w:rPr>
        <w:t>α-</w:t>
      </w:r>
      <w:r w:rsidR="00BF59CA">
        <w:rPr>
          <w:rFonts w:ascii="Calibri" w:hAnsi="Calibri" w:cs="Calibri"/>
          <w:bCs/>
          <w:sz w:val="22"/>
          <w:szCs w:val="22"/>
        </w:rPr>
        <w:t>F</w:t>
      </w:r>
      <w:r w:rsidR="00EB7143" w:rsidRPr="00EB7143">
        <w:rPr>
          <w:rFonts w:ascii="Calibri" w:hAnsi="Calibri" w:cs="Calibri"/>
          <w:bCs/>
          <w:sz w:val="22"/>
          <w:szCs w:val="22"/>
        </w:rPr>
        <w:t xml:space="preserve">etoprotein (AFP) </w:t>
      </w:r>
      <w:r w:rsidR="00710FC6" w:rsidRPr="00EB7143">
        <w:rPr>
          <w:rFonts w:ascii="Calibri" w:hAnsi="Calibri" w:cs="Calibri"/>
          <w:bCs/>
          <w:sz w:val="22"/>
          <w:szCs w:val="22"/>
        </w:rPr>
        <w:t xml:space="preserve">From the Randomized Phase </w:t>
      </w:r>
      <w:r w:rsidR="00A34171">
        <w:rPr>
          <w:rFonts w:ascii="Calibri" w:hAnsi="Calibri" w:cs="Calibri"/>
          <w:bCs/>
          <w:sz w:val="22"/>
          <w:szCs w:val="22"/>
        </w:rPr>
        <w:t xml:space="preserve">III REACH </w:t>
      </w:r>
      <w:r w:rsidR="00710FC6">
        <w:rPr>
          <w:rFonts w:ascii="Calibri" w:hAnsi="Calibri" w:cs="Calibri"/>
          <w:bCs/>
          <w:sz w:val="22"/>
          <w:szCs w:val="22"/>
        </w:rPr>
        <w:t>Study</w:t>
      </w:r>
      <w:r w:rsidR="00710FC6" w:rsidRPr="00EB7143">
        <w:rPr>
          <w:rFonts w:ascii="Calibri" w:hAnsi="Calibri" w:cs="Calibri"/>
          <w:bCs/>
          <w:sz w:val="22"/>
          <w:szCs w:val="22"/>
        </w:rPr>
        <w:br/>
      </w:r>
      <w:r w:rsidR="00EB7143">
        <w:rPr>
          <w:rFonts w:ascii="Calibri" w:hAnsi="Calibri" w:cs="Calibri"/>
          <w:bCs/>
          <w:i/>
          <w:sz w:val="22"/>
          <w:szCs w:val="22"/>
        </w:rPr>
        <w:t>Presented</w:t>
      </w:r>
      <w:r w:rsidR="00EB7143" w:rsidRPr="00EB7143">
        <w:rPr>
          <w:rFonts w:ascii="Calibri" w:hAnsi="Calibri" w:cs="Calibri"/>
          <w:bCs/>
          <w:i/>
          <w:sz w:val="22"/>
          <w:szCs w:val="22"/>
        </w:rPr>
        <w:t xml:space="preserve"> </w:t>
      </w:r>
      <w:r w:rsidR="00A34171">
        <w:rPr>
          <w:rFonts w:ascii="Calibri" w:hAnsi="Calibri" w:cs="Calibri"/>
          <w:bCs/>
          <w:i/>
          <w:sz w:val="22"/>
          <w:szCs w:val="22"/>
        </w:rPr>
        <w:t>b</w:t>
      </w:r>
      <w:r w:rsidR="00EB7143">
        <w:rPr>
          <w:rFonts w:ascii="Calibri" w:hAnsi="Calibri" w:cs="Calibri"/>
          <w:bCs/>
          <w:i/>
          <w:sz w:val="22"/>
          <w:szCs w:val="22"/>
        </w:rPr>
        <w:t>y</w:t>
      </w:r>
      <w:r w:rsidR="00EB7143" w:rsidRPr="00EB7143">
        <w:rPr>
          <w:rFonts w:ascii="Calibri" w:hAnsi="Calibri" w:cs="Calibri"/>
          <w:bCs/>
          <w:i/>
          <w:sz w:val="22"/>
          <w:szCs w:val="22"/>
        </w:rPr>
        <w:t>: Andrew X. Zhu</w:t>
      </w:r>
      <w:r w:rsidR="0094628A">
        <w:rPr>
          <w:rFonts w:ascii="Calibri" w:hAnsi="Calibri" w:cs="Calibri"/>
          <w:bCs/>
          <w:i/>
          <w:sz w:val="22"/>
          <w:szCs w:val="22"/>
        </w:rPr>
        <w:t>, MD, PhD</w:t>
      </w:r>
    </w:p>
    <w:p w:rsidR="00534E05" w:rsidRPr="00534E05" w:rsidRDefault="00534E05" w:rsidP="00534E05">
      <w:pPr>
        <w:pStyle w:val="maintext"/>
        <w:rPr>
          <w:rStyle w:val="Strong"/>
          <w:rFonts w:ascii="Calibri" w:hAnsi="Calibri"/>
          <w:b w:val="0"/>
          <w:sz w:val="22"/>
          <w:szCs w:val="22"/>
        </w:rPr>
      </w:pPr>
      <w:r w:rsidRPr="00534E05">
        <w:rPr>
          <w:rStyle w:val="Strong"/>
          <w:rFonts w:ascii="Calibri" w:hAnsi="Calibri"/>
          <w:b w:val="0"/>
          <w:sz w:val="22"/>
          <w:szCs w:val="22"/>
        </w:rPr>
        <w:t xml:space="preserve"> </w:t>
      </w:r>
      <w:r w:rsidR="00EF2FC2">
        <w:rPr>
          <w:rStyle w:val="Strong"/>
          <w:rFonts w:ascii="Calibri" w:hAnsi="Calibri"/>
          <w:b w:val="0"/>
          <w:sz w:val="22"/>
          <w:szCs w:val="22"/>
        </w:rPr>
        <w:t>[View]</w:t>
      </w:r>
    </w:p>
    <w:p w:rsidR="00C07138" w:rsidRPr="00BD5071" w:rsidRDefault="00C07138" w:rsidP="00C07138">
      <w:pPr>
        <w:pStyle w:val="maintext"/>
        <w:rPr>
          <w:rStyle w:val="Strong"/>
          <w:rFonts w:ascii="Calibri" w:hAnsi="Calibri"/>
          <w:b w:val="0"/>
          <w:sz w:val="22"/>
          <w:szCs w:val="22"/>
          <w:u w:val="single"/>
        </w:rPr>
      </w:pPr>
    </w:p>
    <w:p w:rsidR="00EB7143" w:rsidRPr="00EB7143" w:rsidRDefault="00EB7143" w:rsidP="00EB7143">
      <w:pPr>
        <w:rPr>
          <w:rFonts w:ascii="Calibri" w:hAnsi="Calibri" w:cs="Calibri"/>
          <w:b/>
          <w:bCs/>
          <w:sz w:val="22"/>
          <w:szCs w:val="22"/>
        </w:rPr>
      </w:pPr>
      <w:r>
        <w:rPr>
          <w:rFonts w:ascii="Calibri" w:hAnsi="Calibri" w:cs="Calibri"/>
          <w:sz w:val="22"/>
          <w:szCs w:val="22"/>
        </w:rPr>
        <w:t>[Insert Screen Shot]</w:t>
      </w:r>
      <w:r>
        <w:rPr>
          <w:rFonts w:ascii="Calibri" w:hAnsi="Calibri" w:cs="Calibri"/>
          <w:sz w:val="22"/>
          <w:szCs w:val="22"/>
        </w:rPr>
        <w:tab/>
      </w:r>
      <w:r w:rsidRPr="00EF2FC2">
        <w:rPr>
          <w:rFonts w:ascii="Calibri" w:hAnsi="Calibri" w:cs="Calibri"/>
          <w:b/>
          <w:sz w:val="22"/>
          <w:szCs w:val="22"/>
        </w:rPr>
        <w:t xml:space="preserve">Abstract </w:t>
      </w:r>
      <w:r>
        <w:rPr>
          <w:rFonts w:ascii="Calibri" w:hAnsi="Calibri" w:cs="Calibri"/>
          <w:b/>
          <w:bCs/>
          <w:sz w:val="22"/>
          <w:szCs w:val="22"/>
        </w:rPr>
        <w:t>#238</w:t>
      </w:r>
      <w:r w:rsidRPr="00B43C4A">
        <w:rPr>
          <w:rFonts w:ascii="Calibri" w:hAnsi="Calibri" w:cs="Calibri"/>
          <w:b/>
          <w:bCs/>
          <w:sz w:val="22"/>
          <w:szCs w:val="22"/>
        </w:rPr>
        <w:t>:</w:t>
      </w:r>
      <w:r>
        <w:rPr>
          <w:rFonts w:ascii="Calibri" w:hAnsi="Calibri" w:cs="Calibri"/>
          <w:b/>
          <w:bCs/>
          <w:sz w:val="22"/>
          <w:szCs w:val="22"/>
        </w:rPr>
        <w:t xml:space="preserve"> </w:t>
      </w:r>
      <w:r w:rsidRPr="00EB7143">
        <w:rPr>
          <w:rFonts w:ascii="Calibri" w:hAnsi="Calibri" w:cs="Calibri"/>
          <w:bCs/>
          <w:sz w:val="22"/>
          <w:szCs w:val="22"/>
        </w:rPr>
        <w:t xml:space="preserve">Randomized </w:t>
      </w:r>
      <w:r w:rsidR="00710FC6" w:rsidRPr="00EB7143">
        <w:rPr>
          <w:rFonts w:ascii="Calibri" w:hAnsi="Calibri" w:cs="Calibri"/>
          <w:bCs/>
          <w:sz w:val="22"/>
          <w:szCs w:val="22"/>
        </w:rPr>
        <w:t xml:space="preserve">Phase </w:t>
      </w:r>
      <w:r w:rsidRPr="00EB7143">
        <w:rPr>
          <w:rFonts w:ascii="Calibri" w:hAnsi="Calibri" w:cs="Calibri"/>
          <w:bCs/>
          <w:sz w:val="22"/>
          <w:szCs w:val="22"/>
        </w:rPr>
        <w:t xml:space="preserve">II </w:t>
      </w:r>
      <w:r w:rsidR="00710FC6" w:rsidRPr="00EB7143">
        <w:rPr>
          <w:rFonts w:ascii="Calibri" w:hAnsi="Calibri" w:cs="Calibri"/>
          <w:bCs/>
          <w:sz w:val="22"/>
          <w:szCs w:val="22"/>
        </w:rPr>
        <w:t xml:space="preserve">Trial Comparing </w:t>
      </w:r>
      <w:r w:rsidRPr="00EB7143">
        <w:rPr>
          <w:rFonts w:ascii="Calibri" w:hAnsi="Calibri" w:cs="Calibri"/>
          <w:bCs/>
          <w:sz w:val="22"/>
          <w:szCs w:val="22"/>
        </w:rPr>
        <w:t xml:space="preserve">the </w:t>
      </w:r>
      <w:r w:rsidR="00710FC6" w:rsidRPr="00EB7143">
        <w:rPr>
          <w:rFonts w:ascii="Calibri" w:hAnsi="Calibri" w:cs="Calibri"/>
          <w:bCs/>
          <w:sz w:val="22"/>
          <w:szCs w:val="22"/>
        </w:rPr>
        <w:t>Efficacy</w:t>
      </w:r>
      <w:r w:rsidRPr="00EB7143">
        <w:rPr>
          <w:rFonts w:ascii="Calibri" w:hAnsi="Calibri" w:cs="Calibri"/>
          <w:bCs/>
          <w:sz w:val="22"/>
          <w:szCs w:val="22"/>
        </w:rPr>
        <w:t xml:space="preserve"> and </w:t>
      </w:r>
      <w:r w:rsidRPr="00EB7143">
        <w:rPr>
          <w:rFonts w:ascii="Calibri" w:hAnsi="Calibri" w:cs="Calibri"/>
          <w:bCs/>
          <w:sz w:val="22"/>
          <w:szCs w:val="22"/>
        </w:rPr>
        <w:tab/>
      </w:r>
      <w:r w:rsidRPr="00EB7143">
        <w:rPr>
          <w:rFonts w:ascii="Calibri" w:hAnsi="Calibri" w:cs="Calibri"/>
          <w:bCs/>
          <w:sz w:val="22"/>
          <w:szCs w:val="22"/>
        </w:rPr>
        <w:tab/>
      </w:r>
      <w:r w:rsidRPr="00EB7143">
        <w:rPr>
          <w:rFonts w:ascii="Calibri" w:hAnsi="Calibri" w:cs="Calibri"/>
          <w:bCs/>
          <w:sz w:val="22"/>
          <w:szCs w:val="22"/>
        </w:rPr>
        <w:tab/>
      </w:r>
      <w:r w:rsidRPr="00EB7143">
        <w:rPr>
          <w:rFonts w:ascii="Calibri" w:hAnsi="Calibri" w:cs="Calibri"/>
          <w:bCs/>
          <w:sz w:val="22"/>
          <w:szCs w:val="22"/>
        </w:rPr>
        <w:tab/>
      </w:r>
      <w:r w:rsidR="00710FC6" w:rsidRPr="00EB7143">
        <w:rPr>
          <w:rFonts w:ascii="Calibri" w:hAnsi="Calibri" w:cs="Calibri"/>
          <w:bCs/>
          <w:sz w:val="22"/>
          <w:szCs w:val="22"/>
        </w:rPr>
        <w:t>Safety</w:t>
      </w:r>
      <w:r w:rsidRPr="00EB7143">
        <w:rPr>
          <w:rFonts w:ascii="Calibri" w:hAnsi="Calibri" w:cs="Calibri"/>
          <w:bCs/>
          <w:sz w:val="22"/>
          <w:szCs w:val="22"/>
        </w:rPr>
        <w:t xml:space="preserve"> of </w:t>
      </w:r>
      <w:proofErr w:type="spellStart"/>
      <w:r w:rsidR="00710FC6" w:rsidRPr="00EB7143">
        <w:rPr>
          <w:rFonts w:ascii="Calibri" w:hAnsi="Calibri" w:cs="Calibri"/>
          <w:bCs/>
          <w:sz w:val="22"/>
          <w:szCs w:val="22"/>
        </w:rPr>
        <w:t>Nintedanib</w:t>
      </w:r>
      <w:proofErr w:type="spellEnd"/>
      <w:r w:rsidR="00710FC6" w:rsidRPr="00EB7143">
        <w:rPr>
          <w:rFonts w:ascii="Calibri" w:hAnsi="Calibri" w:cs="Calibri"/>
          <w:bCs/>
          <w:sz w:val="22"/>
          <w:szCs w:val="22"/>
        </w:rPr>
        <w:t xml:space="preserve"> </w:t>
      </w:r>
      <w:proofErr w:type="gramStart"/>
      <w:r w:rsidR="00710FC6" w:rsidRPr="00EB7143">
        <w:rPr>
          <w:rFonts w:ascii="Calibri" w:hAnsi="Calibri" w:cs="Calibri"/>
          <w:bCs/>
          <w:sz w:val="22"/>
          <w:szCs w:val="22"/>
        </w:rPr>
        <w:t>Versus</w:t>
      </w:r>
      <w:proofErr w:type="gramEnd"/>
      <w:r w:rsidR="00710FC6" w:rsidRPr="00EB7143">
        <w:rPr>
          <w:rFonts w:ascii="Calibri" w:hAnsi="Calibri" w:cs="Calibri"/>
          <w:bCs/>
          <w:sz w:val="22"/>
          <w:szCs w:val="22"/>
        </w:rPr>
        <w:t xml:space="preserve"> </w:t>
      </w:r>
      <w:proofErr w:type="spellStart"/>
      <w:r w:rsidR="00710FC6" w:rsidRPr="00EB7143">
        <w:rPr>
          <w:rFonts w:ascii="Calibri" w:hAnsi="Calibri" w:cs="Calibri"/>
          <w:bCs/>
          <w:sz w:val="22"/>
          <w:szCs w:val="22"/>
        </w:rPr>
        <w:t>Sorafenib</w:t>
      </w:r>
      <w:proofErr w:type="spellEnd"/>
      <w:r w:rsidR="00710FC6" w:rsidRPr="00EB7143">
        <w:rPr>
          <w:rFonts w:ascii="Calibri" w:hAnsi="Calibri" w:cs="Calibri"/>
          <w:bCs/>
          <w:sz w:val="22"/>
          <w:szCs w:val="22"/>
        </w:rPr>
        <w:t xml:space="preserve"> </w:t>
      </w:r>
      <w:r w:rsidRPr="00EB7143">
        <w:rPr>
          <w:rFonts w:ascii="Calibri" w:hAnsi="Calibri" w:cs="Calibri"/>
          <w:bCs/>
          <w:sz w:val="22"/>
          <w:szCs w:val="22"/>
        </w:rPr>
        <w:t xml:space="preserve">in </w:t>
      </w:r>
      <w:r w:rsidR="00710FC6" w:rsidRPr="00EB7143">
        <w:rPr>
          <w:rFonts w:ascii="Calibri" w:hAnsi="Calibri" w:cs="Calibri"/>
          <w:bCs/>
          <w:sz w:val="22"/>
          <w:szCs w:val="22"/>
        </w:rPr>
        <w:t>Patients With Advanced</w:t>
      </w:r>
      <w:r w:rsidR="00710FC6" w:rsidRPr="00EB7143">
        <w:rPr>
          <w:rFonts w:ascii="Calibri" w:hAnsi="Calibri" w:cs="Calibri"/>
          <w:bCs/>
          <w:sz w:val="22"/>
          <w:szCs w:val="22"/>
        </w:rPr>
        <w:tab/>
      </w:r>
      <w:r w:rsidR="00710FC6" w:rsidRPr="00EB7143">
        <w:rPr>
          <w:rFonts w:ascii="Calibri" w:hAnsi="Calibri" w:cs="Calibri"/>
          <w:bCs/>
          <w:sz w:val="22"/>
          <w:szCs w:val="22"/>
        </w:rPr>
        <w:tab/>
      </w:r>
      <w:r w:rsidR="00710FC6" w:rsidRPr="00EB7143">
        <w:rPr>
          <w:rFonts w:ascii="Calibri" w:hAnsi="Calibri" w:cs="Calibri"/>
          <w:bCs/>
          <w:sz w:val="22"/>
          <w:szCs w:val="22"/>
        </w:rPr>
        <w:tab/>
      </w:r>
      <w:r w:rsidR="00710FC6" w:rsidRPr="00EB7143">
        <w:rPr>
          <w:rFonts w:ascii="Calibri" w:hAnsi="Calibri" w:cs="Calibri"/>
          <w:bCs/>
          <w:sz w:val="22"/>
          <w:szCs w:val="22"/>
        </w:rPr>
        <w:tab/>
        <w:t>Hepatocellular Carcinoma</w:t>
      </w:r>
      <w:r w:rsidRPr="00EB7143">
        <w:rPr>
          <w:rFonts w:ascii="Calibri" w:hAnsi="Calibri" w:cs="Calibri"/>
          <w:bCs/>
          <w:sz w:val="22"/>
          <w:szCs w:val="22"/>
        </w:rPr>
        <w:t xml:space="preserve"> (HCC)</w:t>
      </w:r>
    </w:p>
    <w:p w:rsidR="004A79F5" w:rsidRPr="00EB7143" w:rsidRDefault="00EB7143" w:rsidP="00EB7143">
      <w:pPr>
        <w:rPr>
          <w:rFonts w:ascii="Calibri" w:hAnsi="Calibri" w:cs="Calibri"/>
          <w:bCs/>
          <w:i/>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sidR="00A34171">
        <w:rPr>
          <w:rFonts w:ascii="Calibri" w:hAnsi="Calibri" w:cs="Calibri"/>
          <w:bCs/>
          <w:i/>
          <w:sz w:val="22"/>
          <w:szCs w:val="22"/>
        </w:rPr>
        <w:t>Presented b</w:t>
      </w:r>
      <w:r w:rsidRPr="00EB7143">
        <w:rPr>
          <w:rFonts w:ascii="Calibri" w:hAnsi="Calibri" w:cs="Calibri"/>
          <w:bCs/>
          <w:i/>
          <w:sz w:val="22"/>
          <w:szCs w:val="22"/>
        </w:rPr>
        <w:t>y: D</w:t>
      </w:r>
      <w:r w:rsidR="0094628A">
        <w:rPr>
          <w:rFonts w:ascii="Calibri" w:hAnsi="Calibri" w:cs="Calibri"/>
          <w:bCs/>
          <w:i/>
          <w:sz w:val="22"/>
          <w:szCs w:val="22"/>
        </w:rPr>
        <w:t>aniel</w:t>
      </w:r>
      <w:r w:rsidRPr="00EB7143">
        <w:rPr>
          <w:rFonts w:ascii="Calibri" w:hAnsi="Calibri" w:cs="Calibri"/>
          <w:bCs/>
          <w:i/>
          <w:sz w:val="22"/>
          <w:szCs w:val="22"/>
        </w:rPr>
        <w:t xml:space="preserve"> H. Palmer</w:t>
      </w:r>
      <w:r w:rsidR="0094628A">
        <w:rPr>
          <w:rFonts w:ascii="Calibri" w:hAnsi="Calibri" w:cs="Calibri"/>
          <w:bCs/>
          <w:i/>
          <w:sz w:val="22"/>
          <w:szCs w:val="22"/>
        </w:rPr>
        <w:t>, MD</w:t>
      </w:r>
    </w:p>
    <w:p w:rsidR="00EB7143" w:rsidRDefault="00EB7143" w:rsidP="00EB7143">
      <w:pPr>
        <w:pStyle w:val="maintext"/>
        <w:rPr>
          <w:rStyle w:val="Strong"/>
          <w:rFonts w:ascii="Calibri" w:hAnsi="Calibri"/>
          <w:b w:val="0"/>
          <w:sz w:val="22"/>
          <w:szCs w:val="22"/>
        </w:rPr>
      </w:pPr>
    </w:p>
    <w:p w:rsidR="00EB7143" w:rsidRPr="00534E05" w:rsidRDefault="00EB7143" w:rsidP="00EB7143">
      <w:pPr>
        <w:pStyle w:val="maintext"/>
        <w:rPr>
          <w:rStyle w:val="Strong"/>
          <w:rFonts w:ascii="Calibri" w:hAnsi="Calibri"/>
          <w:b w:val="0"/>
          <w:sz w:val="22"/>
          <w:szCs w:val="22"/>
        </w:rPr>
      </w:pPr>
      <w:r>
        <w:rPr>
          <w:rStyle w:val="Strong"/>
          <w:rFonts w:ascii="Calibri" w:hAnsi="Calibri"/>
          <w:b w:val="0"/>
          <w:sz w:val="22"/>
          <w:szCs w:val="22"/>
        </w:rPr>
        <w:t>[View]</w:t>
      </w:r>
    </w:p>
    <w:p w:rsidR="00EB7143" w:rsidRDefault="00EB7143" w:rsidP="00EB7143">
      <w:pPr>
        <w:rPr>
          <w:rFonts w:ascii="Calibri" w:hAnsi="Calibri" w:cs="Calibri"/>
          <w:sz w:val="22"/>
          <w:szCs w:val="22"/>
        </w:rPr>
      </w:pPr>
    </w:p>
    <w:p w:rsidR="00EB7143" w:rsidRPr="00EB7143" w:rsidRDefault="00EB7143" w:rsidP="00EB7143">
      <w:pPr>
        <w:rPr>
          <w:rFonts w:ascii="Calibri" w:hAnsi="Calibri" w:cs="Calibri"/>
          <w:b/>
          <w:bCs/>
          <w:sz w:val="22"/>
          <w:szCs w:val="22"/>
        </w:rPr>
      </w:pPr>
      <w:r>
        <w:rPr>
          <w:rFonts w:ascii="Calibri" w:hAnsi="Calibri" w:cs="Calibri"/>
          <w:sz w:val="22"/>
          <w:szCs w:val="22"/>
        </w:rPr>
        <w:t>[Insert Screen Shot]</w:t>
      </w:r>
      <w:r>
        <w:rPr>
          <w:rFonts w:ascii="Calibri" w:hAnsi="Calibri" w:cs="Calibri"/>
          <w:sz w:val="22"/>
          <w:szCs w:val="22"/>
        </w:rPr>
        <w:tab/>
      </w:r>
      <w:r w:rsidRPr="00EF2FC2">
        <w:rPr>
          <w:rFonts w:ascii="Calibri" w:hAnsi="Calibri" w:cs="Calibri"/>
          <w:b/>
          <w:sz w:val="22"/>
          <w:szCs w:val="22"/>
        </w:rPr>
        <w:t xml:space="preserve">Abstract </w:t>
      </w:r>
      <w:r>
        <w:rPr>
          <w:rFonts w:ascii="Calibri" w:hAnsi="Calibri" w:cs="Calibri"/>
          <w:b/>
          <w:bCs/>
          <w:sz w:val="22"/>
          <w:szCs w:val="22"/>
        </w:rPr>
        <w:t>#337</w:t>
      </w:r>
      <w:r w:rsidRPr="00B43C4A">
        <w:rPr>
          <w:rFonts w:ascii="Calibri" w:hAnsi="Calibri" w:cs="Calibri"/>
          <w:b/>
          <w:bCs/>
          <w:sz w:val="22"/>
          <w:szCs w:val="22"/>
        </w:rPr>
        <w:t>:</w:t>
      </w:r>
      <w:r>
        <w:rPr>
          <w:rFonts w:ascii="Calibri" w:hAnsi="Calibri" w:cs="Calibri"/>
          <w:b/>
          <w:bCs/>
          <w:sz w:val="22"/>
          <w:szCs w:val="22"/>
        </w:rPr>
        <w:t xml:space="preserve"> </w:t>
      </w:r>
      <w:r w:rsidRPr="00EB7143">
        <w:rPr>
          <w:rFonts w:ascii="Calibri" w:hAnsi="Calibri" w:cs="Calibri"/>
          <w:bCs/>
          <w:sz w:val="22"/>
          <w:szCs w:val="22"/>
        </w:rPr>
        <w:t xml:space="preserve">A </w:t>
      </w:r>
      <w:r w:rsidR="00710FC6" w:rsidRPr="00EB7143">
        <w:rPr>
          <w:rFonts w:ascii="Calibri" w:hAnsi="Calibri" w:cs="Calibri"/>
          <w:bCs/>
          <w:sz w:val="22"/>
          <w:szCs w:val="22"/>
        </w:rPr>
        <w:t xml:space="preserve">Randomized Phase </w:t>
      </w:r>
      <w:r w:rsidRPr="00EB7143">
        <w:rPr>
          <w:rFonts w:ascii="Calibri" w:hAnsi="Calibri" w:cs="Calibri"/>
          <w:bCs/>
          <w:sz w:val="22"/>
          <w:szCs w:val="22"/>
        </w:rPr>
        <w:t xml:space="preserve">II </w:t>
      </w:r>
      <w:r w:rsidR="00710FC6" w:rsidRPr="00EB7143">
        <w:rPr>
          <w:rFonts w:ascii="Calibri" w:hAnsi="Calibri" w:cs="Calibri"/>
          <w:bCs/>
          <w:sz w:val="22"/>
          <w:szCs w:val="22"/>
        </w:rPr>
        <w:t xml:space="preserve">Open Label Multi-Institution </w:t>
      </w:r>
      <w:r w:rsidR="00710FC6" w:rsidRPr="00EB7143">
        <w:rPr>
          <w:rFonts w:ascii="Calibri" w:hAnsi="Calibri" w:cs="Calibri"/>
          <w:bCs/>
          <w:sz w:val="22"/>
          <w:szCs w:val="22"/>
        </w:rPr>
        <w:tab/>
      </w:r>
      <w:r w:rsidR="00710FC6" w:rsidRPr="00EB7143">
        <w:rPr>
          <w:rFonts w:ascii="Calibri" w:hAnsi="Calibri" w:cs="Calibri"/>
          <w:bCs/>
          <w:sz w:val="22"/>
          <w:szCs w:val="22"/>
        </w:rPr>
        <w:tab/>
      </w:r>
      <w:r w:rsidR="00710FC6" w:rsidRPr="00EB7143">
        <w:rPr>
          <w:rFonts w:ascii="Calibri" w:hAnsi="Calibri" w:cs="Calibri"/>
          <w:bCs/>
          <w:sz w:val="22"/>
          <w:szCs w:val="22"/>
        </w:rPr>
        <w:tab/>
      </w:r>
      <w:r w:rsidR="00710FC6" w:rsidRPr="00EB7143">
        <w:rPr>
          <w:rFonts w:ascii="Calibri" w:hAnsi="Calibri" w:cs="Calibri"/>
          <w:bCs/>
          <w:sz w:val="22"/>
          <w:szCs w:val="22"/>
        </w:rPr>
        <w:tab/>
        <w:t>Study</w:t>
      </w:r>
      <w:r w:rsidRPr="00EB7143">
        <w:rPr>
          <w:rFonts w:ascii="Calibri" w:hAnsi="Calibri" w:cs="Calibri"/>
          <w:bCs/>
          <w:sz w:val="22"/>
          <w:szCs w:val="22"/>
        </w:rPr>
        <w:t xml:space="preserve"> of the </w:t>
      </w:r>
      <w:r w:rsidR="00710FC6" w:rsidRPr="00EB7143">
        <w:rPr>
          <w:rFonts w:ascii="Calibri" w:hAnsi="Calibri" w:cs="Calibri"/>
          <w:bCs/>
          <w:sz w:val="22"/>
          <w:szCs w:val="22"/>
        </w:rPr>
        <w:t>Combination</w:t>
      </w:r>
      <w:r w:rsidRPr="00EB7143">
        <w:rPr>
          <w:rFonts w:ascii="Calibri" w:hAnsi="Calibri" w:cs="Calibri"/>
          <w:bCs/>
          <w:sz w:val="22"/>
          <w:szCs w:val="22"/>
        </w:rPr>
        <w:t xml:space="preserve"> of </w:t>
      </w:r>
      <w:proofErr w:type="spellStart"/>
      <w:r w:rsidR="00710FC6" w:rsidRPr="00EB7143">
        <w:rPr>
          <w:rFonts w:ascii="Calibri" w:hAnsi="Calibri" w:cs="Calibri"/>
          <w:bCs/>
          <w:sz w:val="22"/>
          <w:szCs w:val="22"/>
        </w:rPr>
        <w:t>Bevacizumab</w:t>
      </w:r>
      <w:proofErr w:type="spellEnd"/>
      <w:r w:rsidRPr="00EB7143">
        <w:rPr>
          <w:rFonts w:ascii="Calibri" w:hAnsi="Calibri" w:cs="Calibri"/>
          <w:bCs/>
          <w:sz w:val="22"/>
          <w:szCs w:val="22"/>
        </w:rPr>
        <w:t xml:space="preserve"> (B) and </w:t>
      </w:r>
      <w:proofErr w:type="spellStart"/>
      <w:r w:rsidR="00710FC6" w:rsidRPr="00EB7143">
        <w:rPr>
          <w:rFonts w:ascii="Calibri" w:hAnsi="Calibri" w:cs="Calibri"/>
          <w:bCs/>
          <w:sz w:val="22"/>
          <w:szCs w:val="22"/>
        </w:rPr>
        <w:t>Erlotinib</w:t>
      </w:r>
      <w:proofErr w:type="spellEnd"/>
      <w:r w:rsidR="00710FC6" w:rsidRPr="00EB7143">
        <w:rPr>
          <w:rFonts w:ascii="Calibri" w:hAnsi="Calibri" w:cs="Calibri"/>
          <w:bCs/>
          <w:sz w:val="22"/>
          <w:szCs w:val="22"/>
        </w:rPr>
        <w:t xml:space="preserve"> (</w:t>
      </w:r>
      <w:r w:rsidRPr="00EB7143">
        <w:rPr>
          <w:rFonts w:ascii="Calibri" w:hAnsi="Calibri" w:cs="Calibri"/>
          <w:bCs/>
          <w:sz w:val="22"/>
          <w:szCs w:val="22"/>
        </w:rPr>
        <w:t xml:space="preserve">E) </w:t>
      </w:r>
      <w:r w:rsidRPr="00EB7143">
        <w:rPr>
          <w:rFonts w:ascii="Calibri" w:hAnsi="Calibri" w:cs="Calibri"/>
          <w:bCs/>
          <w:sz w:val="22"/>
          <w:szCs w:val="22"/>
        </w:rPr>
        <w:tab/>
      </w:r>
      <w:r w:rsidRPr="00EB7143">
        <w:rPr>
          <w:rFonts w:ascii="Calibri" w:hAnsi="Calibri" w:cs="Calibri"/>
          <w:bCs/>
          <w:sz w:val="22"/>
          <w:szCs w:val="22"/>
        </w:rPr>
        <w:tab/>
      </w:r>
      <w:r w:rsidRPr="00EB7143">
        <w:rPr>
          <w:rFonts w:ascii="Calibri" w:hAnsi="Calibri" w:cs="Calibri"/>
          <w:bCs/>
          <w:sz w:val="22"/>
          <w:szCs w:val="22"/>
        </w:rPr>
        <w:tab/>
      </w:r>
      <w:r w:rsidRPr="00EB7143">
        <w:rPr>
          <w:rFonts w:ascii="Calibri" w:hAnsi="Calibri" w:cs="Calibri"/>
          <w:bCs/>
          <w:sz w:val="22"/>
          <w:szCs w:val="22"/>
        </w:rPr>
        <w:tab/>
      </w:r>
      <w:r w:rsidRPr="00EB7143">
        <w:rPr>
          <w:rFonts w:ascii="Calibri" w:hAnsi="Calibri" w:cs="Calibri"/>
          <w:bCs/>
          <w:sz w:val="22"/>
          <w:szCs w:val="22"/>
        </w:rPr>
        <w:tab/>
      </w:r>
      <w:r w:rsidR="00710FC6" w:rsidRPr="00EB7143">
        <w:rPr>
          <w:rFonts w:ascii="Calibri" w:hAnsi="Calibri" w:cs="Calibri"/>
          <w:bCs/>
          <w:sz w:val="22"/>
          <w:szCs w:val="22"/>
        </w:rPr>
        <w:t xml:space="preserve">Compared </w:t>
      </w:r>
      <w:r w:rsidRPr="00EB7143">
        <w:rPr>
          <w:rFonts w:ascii="Calibri" w:hAnsi="Calibri" w:cs="Calibri"/>
          <w:bCs/>
          <w:sz w:val="22"/>
          <w:szCs w:val="22"/>
        </w:rPr>
        <w:t xml:space="preserve">to </w:t>
      </w:r>
      <w:proofErr w:type="spellStart"/>
      <w:r w:rsidR="00710FC6" w:rsidRPr="00EB7143">
        <w:rPr>
          <w:rFonts w:ascii="Calibri" w:hAnsi="Calibri" w:cs="Calibri"/>
          <w:bCs/>
          <w:sz w:val="22"/>
          <w:szCs w:val="22"/>
        </w:rPr>
        <w:t>Sorafenib</w:t>
      </w:r>
      <w:proofErr w:type="spellEnd"/>
      <w:r w:rsidR="00710FC6" w:rsidRPr="00EB7143">
        <w:rPr>
          <w:rFonts w:ascii="Calibri" w:hAnsi="Calibri" w:cs="Calibri"/>
          <w:bCs/>
          <w:sz w:val="22"/>
          <w:szCs w:val="22"/>
        </w:rPr>
        <w:t xml:space="preserve"> </w:t>
      </w:r>
      <w:r w:rsidRPr="00EB7143">
        <w:rPr>
          <w:rFonts w:ascii="Calibri" w:hAnsi="Calibri" w:cs="Calibri"/>
          <w:bCs/>
          <w:sz w:val="22"/>
          <w:szCs w:val="22"/>
        </w:rPr>
        <w:t xml:space="preserve">(S) in the </w:t>
      </w:r>
      <w:r w:rsidR="00710FC6" w:rsidRPr="00EB7143">
        <w:rPr>
          <w:rFonts w:ascii="Calibri" w:hAnsi="Calibri" w:cs="Calibri"/>
          <w:bCs/>
          <w:sz w:val="22"/>
          <w:szCs w:val="22"/>
        </w:rPr>
        <w:t xml:space="preserve">First-Line Treatment </w:t>
      </w:r>
      <w:r w:rsidRPr="00EB7143">
        <w:rPr>
          <w:rFonts w:ascii="Calibri" w:hAnsi="Calibri" w:cs="Calibri"/>
          <w:bCs/>
          <w:sz w:val="22"/>
          <w:szCs w:val="22"/>
        </w:rPr>
        <w:t xml:space="preserve">of </w:t>
      </w:r>
      <w:r w:rsidR="00710FC6" w:rsidRPr="00EB7143">
        <w:rPr>
          <w:rFonts w:ascii="Calibri" w:hAnsi="Calibri" w:cs="Calibri"/>
          <w:bCs/>
          <w:sz w:val="22"/>
          <w:szCs w:val="22"/>
        </w:rPr>
        <w:t xml:space="preserve">Patients </w:t>
      </w:r>
      <w:r w:rsidRPr="00EB7143">
        <w:rPr>
          <w:rFonts w:ascii="Calibri" w:hAnsi="Calibri" w:cs="Calibri"/>
          <w:bCs/>
          <w:sz w:val="22"/>
          <w:szCs w:val="22"/>
        </w:rPr>
        <w:t>(</w:t>
      </w:r>
      <w:r w:rsidR="00710FC6" w:rsidRPr="00EB7143">
        <w:rPr>
          <w:rFonts w:ascii="Calibri" w:hAnsi="Calibri" w:cs="Calibri"/>
          <w:bCs/>
          <w:sz w:val="22"/>
          <w:szCs w:val="22"/>
        </w:rPr>
        <w:t>P</w:t>
      </w:r>
      <w:r w:rsidRPr="00EB7143">
        <w:rPr>
          <w:rFonts w:ascii="Calibri" w:hAnsi="Calibri" w:cs="Calibri"/>
          <w:bCs/>
          <w:sz w:val="22"/>
          <w:szCs w:val="22"/>
        </w:rPr>
        <w:t xml:space="preserve">ts) </w:t>
      </w:r>
      <w:r w:rsidRPr="00EB7143">
        <w:rPr>
          <w:rFonts w:ascii="Calibri" w:hAnsi="Calibri" w:cs="Calibri"/>
          <w:bCs/>
          <w:sz w:val="22"/>
          <w:szCs w:val="22"/>
        </w:rPr>
        <w:tab/>
      </w:r>
      <w:r w:rsidRPr="00EB7143">
        <w:rPr>
          <w:rFonts w:ascii="Calibri" w:hAnsi="Calibri" w:cs="Calibri"/>
          <w:bCs/>
          <w:sz w:val="22"/>
          <w:szCs w:val="22"/>
        </w:rPr>
        <w:tab/>
      </w:r>
      <w:r w:rsidRPr="00EB7143">
        <w:rPr>
          <w:rFonts w:ascii="Calibri" w:hAnsi="Calibri" w:cs="Calibri"/>
          <w:bCs/>
          <w:sz w:val="22"/>
          <w:szCs w:val="22"/>
        </w:rPr>
        <w:tab/>
      </w:r>
      <w:r w:rsidRPr="00EB7143">
        <w:rPr>
          <w:rFonts w:ascii="Calibri" w:hAnsi="Calibri" w:cs="Calibri"/>
          <w:bCs/>
          <w:sz w:val="22"/>
          <w:szCs w:val="22"/>
        </w:rPr>
        <w:tab/>
      </w:r>
      <w:r w:rsidR="00710FC6" w:rsidRPr="00EB7143">
        <w:rPr>
          <w:rFonts w:ascii="Calibri" w:hAnsi="Calibri" w:cs="Calibri"/>
          <w:bCs/>
          <w:sz w:val="22"/>
          <w:szCs w:val="22"/>
        </w:rPr>
        <w:t xml:space="preserve">With Advanced Hepatocellular Carcinoma </w:t>
      </w:r>
      <w:r w:rsidRPr="00EB7143">
        <w:rPr>
          <w:rFonts w:ascii="Calibri" w:hAnsi="Calibri" w:cs="Calibri"/>
          <w:bCs/>
          <w:sz w:val="22"/>
          <w:szCs w:val="22"/>
        </w:rPr>
        <w:t>(HCC)</w:t>
      </w:r>
    </w:p>
    <w:p w:rsidR="00EB7143" w:rsidRPr="00EB7143" w:rsidRDefault="00EB7143" w:rsidP="00EB7143">
      <w:pPr>
        <w:rPr>
          <w:rFonts w:ascii="Calibri" w:hAnsi="Calibri" w:cs="Calibri"/>
          <w:bCs/>
          <w:i/>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sidR="00A34171">
        <w:rPr>
          <w:rFonts w:ascii="Calibri" w:hAnsi="Calibri" w:cs="Calibri"/>
          <w:bCs/>
          <w:i/>
          <w:sz w:val="22"/>
          <w:szCs w:val="22"/>
        </w:rPr>
        <w:t>Presented b</w:t>
      </w:r>
      <w:r>
        <w:rPr>
          <w:rFonts w:ascii="Calibri" w:hAnsi="Calibri" w:cs="Calibri"/>
          <w:bCs/>
          <w:i/>
          <w:sz w:val="22"/>
          <w:szCs w:val="22"/>
        </w:rPr>
        <w:t>y</w:t>
      </w:r>
      <w:r w:rsidRPr="00EB7143">
        <w:rPr>
          <w:rFonts w:ascii="Calibri" w:hAnsi="Calibri" w:cs="Calibri"/>
          <w:bCs/>
          <w:i/>
          <w:sz w:val="22"/>
          <w:szCs w:val="22"/>
        </w:rPr>
        <w:t>: Melanie B. Thomas</w:t>
      </w:r>
      <w:r w:rsidR="0094628A">
        <w:rPr>
          <w:rFonts w:ascii="Calibri" w:hAnsi="Calibri" w:cs="Calibri"/>
          <w:bCs/>
          <w:i/>
          <w:sz w:val="22"/>
          <w:szCs w:val="22"/>
        </w:rPr>
        <w:t>, MD</w:t>
      </w:r>
    </w:p>
    <w:p w:rsidR="00EB7143" w:rsidRDefault="00EB7143" w:rsidP="00EB7143">
      <w:pPr>
        <w:pStyle w:val="maintext"/>
        <w:rPr>
          <w:rStyle w:val="Strong"/>
          <w:rFonts w:ascii="Calibri" w:hAnsi="Calibri"/>
          <w:b w:val="0"/>
          <w:sz w:val="22"/>
          <w:szCs w:val="22"/>
        </w:rPr>
      </w:pPr>
    </w:p>
    <w:p w:rsidR="00EB7143" w:rsidRPr="00534E05" w:rsidRDefault="00EB7143" w:rsidP="00EB7143">
      <w:pPr>
        <w:pStyle w:val="maintext"/>
        <w:rPr>
          <w:rStyle w:val="Strong"/>
          <w:rFonts w:ascii="Calibri" w:hAnsi="Calibri"/>
          <w:b w:val="0"/>
          <w:sz w:val="22"/>
          <w:szCs w:val="22"/>
        </w:rPr>
      </w:pPr>
      <w:r>
        <w:rPr>
          <w:rStyle w:val="Strong"/>
          <w:rFonts w:ascii="Calibri" w:hAnsi="Calibri"/>
          <w:b w:val="0"/>
          <w:sz w:val="22"/>
          <w:szCs w:val="22"/>
        </w:rPr>
        <w:t>[View]</w:t>
      </w:r>
    </w:p>
    <w:p w:rsidR="00EB7143" w:rsidRDefault="00EB7143">
      <w:pPr>
        <w:rPr>
          <w:rStyle w:val="Strong"/>
          <w:rFonts w:ascii="Calibri" w:hAnsi="Calibri"/>
          <w:sz w:val="28"/>
          <w:szCs w:val="22"/>
        </w:rPr>
      </w:pPr>
    </w:p>
    <w:p w:rsidR="002A27BE" w:rsidRDefault="00B43C4A">
      <w:pPr>
        <w:rPr>
          <w:rStyle w:val="Strong"/>
          <w:rFonts w:ascii="Calibri" w:hAnsi="Calibri"/>
          <w:sz w:val="28"/>
          <w:szCs w:val="22"/>
        </w:rPr>
      </w:pPr>
      <w:r w:rsidRPr="00B43C4A">
        <w:rPr>
          <w:rFonts w:ascii="Calibri" w:hAnsi="Calibri" w:cs="Calibri"/>
          <w:b/>
          <w:bCs/>
          <w:sz w:val="22"/>
          <w:szCs w:val="22"/>
        </w:rPr>
        <w:t>[Tab-</w:t>
      </w:r>
      <w:r w:rsidR="00EB7143">
        <w:rPr>
          <w:rFonts w:ascii="Calibri" w:hAnsi="Calibri" w:cs="Calibri"/>
          <w:b/>
          <w:bCs/>
          <w:sz w:val="22"/>
          <w:szCs w:val="22"/>
        </w:rPr>
        <w:t>Gastric</w:t>
      </w:r>
      <w:r w:rsidRPr="00B43C4A">
        <w:rPr>
          <w:rFonts w:ascii="Calibri" w:hAnsi="Calibri" w:cs="Calibri"/>
          <w:b/>
          <w:bCs/>
          <w:sz w:val="22"/>
          <w:szCs w:val="22"/>
        </w:rPr>
        <w:t>]</w:t>
      </w:r>
    </w:p>
    <w:p w:rsidR="002A27BE" w:rsidRDefault="002A27BE">
      <w:pPr>
        <w:rPr>
          <w:rStyle w:val="Strong"/>
          <w:rFonts w:ascii="Calibri" w:hAnsi="Calibri"/>
          <w:sz w:val="28"/>
          <w:szCs w:val="22"/>
        </w:rPr>
      </w:pPr>
    </w:p>
    <w:p w:rsidR="00B43C4A" w:rsidRDefault="00EB7143">
      <w:pPr>
        <w:rPr>
          <w:rFonts w:ascii="Calibri" w:hAnsi="Calibri"/>
          <w:b/>
          <w:bCs/>
          <w:sz w:val="22"/>
          <w:szCs w:val="22"/>
        </w:rPr>
      </w:pPr>
      <w:commentRangeStart w:id="3"/>
      <w:r>
        <w:rPr>
          <w:rFonts w:ascii="Calibri" w:hAnsi="Calibri"/>
          <w:b/>
          <w:bCs/>
          <w:sz w:val="22"/>
          <w:szCs w:val="22"/>
        </w:rPr>
        <w:t>Gastric Cancer</w:t>
      </w:r>
      <w:commentRangeEnd w:id="3"/>
      <w:r w:rsidR="0027167B">
        <w:rPr>
          <w:rStyle w:val="CommentReference"/>
          <w:lang w:val="x-none" w:eastAsia="x-none"/>
        </w:rPr>
        <w:commentReference w:id="3"/>
      </w:r>
    </w:p>
    <w:p w:rsidR="00EB7143" w:rsidRDefault="00EB7143">
      <w:pPr>
        <w:rPr>
          <w:rStyle w:val="Strong"/>
          <w:rFonts w:ascii="Calibri" w:hAnsi="Calibri"/>
          <w:sz w:val="28"/>
          <w:szCs w:val="22"/>
        </w:rPr>
      </w:pPr>
    </w:p>
    <w:p w:rsidR="00A202FA" w:rsidRPr="00F91574" w:rsidRDefault="00A202FA" w:rsidP="00A202FA">
      <w:pPr>
        <w:ind w:left="2160" w:hanging="2160"/>
        <w:rPr>
          <w:rFonts w:ascii="Calibri" w:hAnsi="Calibri" w:cs="Calibri"/>
          <w:b/>
          <w:sz w:val="22"/>
          <w:szCs w:val="22"/>
        </w:rPr>
      </w:pPr>
      <w:r>
        <w:rPr>
          <w:rFonts w:ascii="Calibri" w:hAnsi="Calibri" w:cs="Calibri"/>
          <w:sz w:val="22"/>
          <w:szCs w:val="22"/>
        </w:rPr>
        <w:t xml:space="preserve">[Insert Screen Shot]       </w:t>
      </w:r>
      <w:r w:rsidRPr="00EF2FC2">
        <w:rPr>
          <w:rFonts w:ascii="Calibri" w:hAnsi="Calibri" w:cs="Calibri"/>
          <w:b/>
          <w:sz w:val="22"/>
          <w:szCs w:val="22"/>
        </w:rPr>
        <w:t>Abstract</w:t>
      </w:r>
      <w:r>
        <w:rPr>
          <w:rFonts w:ascii="Calibri" w:hAnsi="Calibri" w:cs="Calibri"/>
          <w:b/>
          <w:sz w:val="22"/>
          <w:szCs w:val="22"/>
        </w:rPr>
        <w:t xml:space="preserve"> #11</w:t>
      </w:r>
      <w:r w:rsidRPr="00B43C4A">
        <w:rPr>
          <w:rFonts w:ascii="Calibri" w:hAnsi="Calibri" w:cs="Calibri"/>
          <w:b/>
          <w:sz w:val="22"/>
          <w:szCs w:val="22"/>
        </w:rPr>
        <w:t xml:space="preserve">: </w:t>
      </w:r>
      <w:r w:rsidRPr="00F91574">
        <w:rPr>
          <w:rFonts w:ascii="Calibri" w:hAnsi="Calibri" w:cs="Calibri"/>
          <w:sz w:val="22"/>
          <w:szCs w:val="22"/>
        </w:rPr>
        <w:t xml:space="preserve">RAINBOW: A Global, Phase 3, Double-Blind Study of </w:t>
      </w:r>
      <w:proofErr w:type="spellStart"/>
      <w:r w:rsidRPr="00F91574">
        <w:rPr>
          <w:rFonts w:ascii="Calibri" w:hAnsi="Calibri" w:cs="Calibri"/>
          <w:sz w:val="22"/>
          <w:szCs w:val="22"/>
        </w:rPr>
        <w:t>Ramucirumab</w:t>
      </w:r>
      <w:proofErr w:type="spellEnd"/>
      <w:r w:rsidRPr="00F91574">
        <w:rPr>
          <w:rFonts w:ascii="Calibri" w:hAnsi="Calibri" w:cs="Calibri"/>
          <w:sz w:val="22"/>
          <w:szCs w:val="22"/>
        </w:rPr>
        <w:t xml:space="preserve"> (RAM) Plus Paclitaxel (PTX) Versus Placebo (PL) Plus PTX in the Treatment of Advanced Gastric and </w:t>
      </w:r>
      <w:proofErr w:type="spellStart"/>
      <w:r w:rsidRPr="00F91574">
        <w:rPr>
          <w:rFonts w:ascii="Calibri" w:hAnsi="Calibri" w:cs="Calibri"/>
          <w:sz w:val="22"/>
          <w:szCs w:val="22"/>
        </w:rPr>
        <w:t>Gastroesophageal</w:t>
      </w:r>
      <w:proofErr w:type="spellEnd"/>
      <w:r w:rsidRPr="00F91574">
        <w:rPr>
          <w:rFonts w:ascii="Calibri" w:hAnsi="Calibri" w:cs="Calibri"/>
          <w:sz w:val="22"/>
          <w:szCs w:val="22"/>
        </w:rPr>
        <w:t xml:space="preserve"> Junction (GEJ) Adenocarcinoma Following Disease Progression on First-Line Platinum- and </w:t>
      </w:r>
      <w:proofErr w:type="spellStart"/>
      <w:r w:rsidRPr="00F91574">
        <w:rPr>
          <w:rFonts w:ascii="Calibri" w:hAnsi="Calibri" w:cs="Calibri"/>
          <w:sz w:val="22"/>
          <w:szCs w:val="22"/>
        </w:rPr>
        <w:t>Fluoropyrimidine</w:t>
      </w:r>
      <w:proofErr w:type="spellEnd"/>
      <w:r w:rsidRPr="00F91574">
        <w:rPr>
          <w:rFonts w:ascii="Calibri" w:hAnsi="Calibri" w:cs="Calibri"/>
          <w:sz w:val="22"/>
          <w:szCs w:val="22"/>
        </w:rPr>
        <w:t>-Containing Combination Therapy—An Age-Group Analysis</w:t>
      </w:r>
    </w:p>
    <w:p w:rsidR="00A202FA" w:rsidRDefault="00A202FA" w:rsidP="00A202FA">
      <w:pPr>
        <w:ind w:left="2160" w:hanging="2160"/>
        <w:rPr>
          <w:rFonts w:ascii="Calibri" w:hAnsi="Calibri" w:cs="Calibri"/>
          <w:i/>
          <w:sz w:val="22"/>
          <w:szCs w:val="22"/>
        </w:rPr>
      </w:pPr>
      <w:r>
        <w:rPr>
          <w:rFonts w:ascii="Calibri" w:hAnsi="Calibri" w:cs="Calibri"/>
          <w:b/>
          <w:sz w:val="22"/>
          <w:szCs w:val="22"/>
        </w:rPr>
        <w:tab/>
      </w:r>
      <w:r>
        <w:rPr>
          <w:rFonts w:ascii="Calibri" w:hAnsi="Calibri" w:cs="Calibri"/>
          <w:i/>
          <w:sz w:val="22"/>
          <w:szCs w:val="22"/>
        </w:rPr>
        <w:t>Presented b</w:t>
      </w:r>
      <w:r w:rsidRPr="00F91574">
        <w:rPr>
          <w:rFonts w:ascii="Calibri" w:hAnsi="Calibri" w:cs="Calibri"/>
          <w:i/>
          <w:sz w:val="22"/>
          <w:szCs w:val="22"/>
        </w:rPr>
        <w:t xml:space="preserve">y: David </w:t>
      </w:r>
      <w:proofErr w:type="spellStart"/>
      <w:r w:rsidRPr="00F91574">
        <w:rPr>
          <w:rFonts w:ascii="Calibri" w:hAnsi="Calibri" w:cs="Calibri"/>
          <w:i/>
          <w:sz w:val="22"/>
          <w:szCs w:val="22"/>
        </w:rPr>
        <w:t>Ilson</w:t>
      </w:r>
      <w:proofErr w:type="spellEnd"/>
      <w:r>
        <w:rPr>
          <w:rFonts w:ascii="Calibri" w:hAnsi="Calibri" w:cs="Calibri"/>
          <w:i/>
          <w:sz w:val="22"/>
          <w:szCs w:val="22"/>
        </w:rPr>
        <w:t>, MD, PhD</w:t>
      </w:r>
    </w:p>
    <w:p w:rsidR="00A202FA" w:rsidRPr="00534E05" w:rsidRDefault="00A202FA" w:rsidP="00A202FA">
      <w:pPr>
        <w:pStyle w:val="maintext"/>
        <w:rPr>
          <w:rStyle w:val="Strong"/>
          <w:rFonts w:ascii="Calibri" w:hAnsi="Calibri"/>
          <w:b w:val="0"/>
          <w:sz w:val="22"/>
          <w:szCs w:val="22"/>
        </w:rPr>
      </w:pPr>
      <w:r>
        <w:rPr>
          <w:rStyle w:val="Strong"/>
          <w:rFonts w:ascii="Calibri" w:hAnsi="Calibri"/>
          <w:b w:val="0"/>
          <w:sz w:val="22"/>
          <w:szCs w:val="22"/>
        </w:rPr>
        <w:t>[View]</w:t>
      </w:r>
    </w:p>
    <w:p w:rsidR="00A202FA" w:rsidRPr="00F91574" w:rsidRDefault="00A202FA" w:rsidP="00A202FA">
      <w:pPr>
        <w:ind w:left="2160" w:hanging="2160"/>
        <w:rPr>
          <w:rFonts w:ascii="Calibri" w:hAnsi="Calibri" w:cs="Calibri"/>
          <w:bCs/>
          <w:i/>
          <w:sz w:val="22"/>
          <w:szCs w:val="22"/>
        </w:rPr>
      </w:pPr>
    </w:p>
    <w:p w:rsidR="00EB7143" w:rsidRPr="00EB7143" w:rsidRDefault="00A202FA" w:rsidP="00A202FA">
      <w:pPr>
        <w:ind w:left="2160" w:hanging="2160"/>
        <w:rPr>
          <w:rFonts w:ascii="Calibri" w:hAnsi="Calibri" w:cs="Calibri"/>
          <w:b/>
          <w:bCs/>
          <w:sz w:val="22"/>
          <w:szCs w:val="22"/>
        </w:rPr>
      </w:pPr>
      <w:r>
        <w:rPr>
          <w:rFonts w:ascii="Calibri" w:hAnsi="Calibri" w:cs="Calibri"/>
          <w:sz w:val="22"/>
          <w:szCs w:val="22"/>
        </w:rPr>
        <w:t xml:space="preserve"> </w:t>
      </w:r>
      <w:r w:rsidR="00B43C4A">
        <w:rPr>
          <w:rFonts w:ascii="Calibri" w:hAnsi="Calibri" w:cs="Calibri"/>
          <w:sz w:val="22"/>
          <w:szCs w:val="22"/>
        </w:rPr>
        <w:t>[Insert Screen Shot]</w:t>
      </w:r>
      <w:r w:rsidR="00B43C4A">
        <w:rPr>
          <w:rFonts w:ascii="Calibri" w:hAnsi="Calibri" w:cs="Calibri"/>
          <w:sz w:val="22"/>
          <w:szCs w:val="22"/>
        </w:rPr>
        <w:tab/>
      </w:r>
      <w:r w:rsidR="00B43C4A" w:rsidRPr="00EF2FC2">
        <w:rPr>
          <w:rFonts w:ascii="Calibri" w:hAnsi="Calibri" w:cs="Calibri"/>
          <w:b/>
          <w:sz w:val="22"/>
          <w:szCs w:val="22"/>
        </w:rPr>
        <w:t>Abstract</w:t>
      </w:r>
      <w:r w:rsidR="00B43C4A">
        <w:rPr>
          <w:rFonts w:ascii="Calibri" w:hAnsi="Calibri" w:cs="Calibri"/>
          <w:b/>
          <w:sz w:val="22"/>
          <w:szCs w:val="22"/>
        </w:rPr>
        <w:t xml:space="preserve"> </w:t>
      </w:r>
      <w:r w:rsidR="00EB7143">
        <w:rPr>
          <w:rFonts w:ascii="Calibri" w:hAnsi="Calibri" w:cs="Calibri"/>
          <w:b/>
          <w:bCs/>
          <w:sz w:val="22"/>
          <w:szCs w:val="22"/>
        </w:rPr>
        <w:t>#107</w:t>
      </w:r>
      <w:r w:rsidR="00B43C4A" w:rsidRPr="00B43C4A">
        <w:rPr>
          <w:rFonts w:ascii="Calibri" w:hAnsi="Calibri" w:cs="Calibri"/>
          <w:b/>
          <w:bCs/>
          <w:sz w:val="22"/>
          <w:szCs w:val="22"/>
        </w:rPr>
        <w:t xml:space="preserve">: </w:t>
      </w:r>
      <w:r w:rsidR="00EB7143" w:rsidRPr="00EB7143">
        <w:rPr>
          <w:rFonts w:ascii="Calibri" w:hAnsi="Calibri" w:cs="Calibri"/>
          <w:bCs/>
          <w:sz w:val="22"/>
          <w:szCs w:val="22"/>
        </w:rPr>
        <w:t xml:space="preserve">NEOHX </w:t>
      </w:r>
      <w:r w:rsidR="00710FC6" w:rsidRPr="00EB7143">
        <w:rPr>
          <w:rFonts w:ascii="Calibri" w:hAnsi="Calibri" w:cs="Calibri"/>
          <w:bCs/>
          <w:sz w:val="22"/>
          <w:szCs w:val="22"/>
        </w:rPr>
        <w:t xml:space="preserve">Study: </w:t>
      </w:r>
      <w:r w:rsidR="00EB7143" w:rsidRPr="00EB7143">
        <w:rPr>
          <w:rFonts w:ascii="Calibri" w:hAnsi="Calibri" w:cs="Calibri"/>
          <w:bCs/>
          <w:sz w:val="22"/>
          <w:szCs w:val="22"/>
        </w:rPr>
        <w:t xml:space="preserve">Perioperative </w:t>
      </w:r>
      <w:r w:rsidR="00710FC6" w:rsidRPr="00EB7143">
        <w:rPr>
          <w:rFonts w:ascii="Calibri" w:hAnsi="Calibri" w:cs="Calibri"/>
          <w:bCs/>
          <w:sz w:val="22"/>
          <w:szCs w:val="22"/>
        </w:rPr>
        <w:t xml:space="preserve">Treatment </w:t>
      </w:r>
      <w:proofErr w:type="gramStart"/>
      <w:r w:rsidR="00710FC6" w:rsidRPr="00EB7143">
        <w:rPr>
          <w:rFonts w:ascii="Calibri" w:hAnsi="Calibri" w:cs="Calibri"/>
          <w:bCs/>
          <w:sz w:val="22"/>
          <w:szCs w:val="22"/>
        </w:rPr>
        <w:t>With</w:t>
      </w:r>
      <w:proofErr w:type="gramEnd"/>
      <w:r w:rsidR="00710FC6" w:rsidRPr="00EB7143">
        <w:rPr>
          <w:rFonts w:ascii="Calibri" w:hAnsi="Calibri" w:cs="Calibri"/>
          <w:bCs/>
          <w:sz w:val="22"/>
          <w:szCs w:val="22"/>
        </w:rPr>
        <w:t xml:space="preserve"> </w:t>
      </w:r>
      <w:proofErr w:type="spellStart"/>
      <w:r w:rsidR="00710FC6" w:rsidRPr="00EB7143">
        <w:rPr>
          <w:rFonts w:ascii="Calibri" w:hAnsi="Calibri" w:cs="Calibri"/>
          <w:bCs/>
          <w:sz w:val="22"/>
          <w:szCs w:val="22"/>
        </w:rPr>
        <w:t>Trastuzumab</w:t>
      </w:r>
      <w:proofErr w:type="spellEnd"/>
      <w:r w:rsidR="00710FC6" w:rsidRPr="00EB7143">
        <w:rPr>
          <w:rFonts w:ascii="Calibri" w:hAnsi="Calibri" w:cs="Calibri"/>
          <w:bCs/>
          <w:sz w:val="22"/>
          <w:szCs w:val="22"/>
        </w:rPr>
        <w:t xml:space="preserve"> </w:t>
      </w:r>
      <w:r w:rsidR="00EB7143" w:rsidRPr="00EB7143">
        <w:rPr>
          <w:rFonts w:ascii="Calibri" w:hAnsi="Calibri" w:cs="Calibri"/>
          <w:bCs/>
          <w:sz w:val="22"/>
          <w:szCs w:val="22"/>
        </w:rPr>
        <w:t xml:space="preserve">in </w:t>
      </w:r>
      <w:r w:rsidR="00710FC6" w:rsidRPr="00EB7143">
        <w:rPr>
          <w:rFonts w:ascii="Calibri" w:hAnsi="Calibri" w:cs="Calibri"/>
          <w:bCs/>
          <w:sz w:val="22"/>
          <w:szCs w:val="22"/>
        </w:rPr>
        <w:t xml:space="preserve">Combination With </w:t>
      </w:r>
      <w:proofErr w:type="spellStart"/>
      <w:r w:rsidR="00710FC6" w:rsidRPr="00EB7143">
        <w:rPr>
          <w:rFonts w:ascii="Calibri" w:hAnsi="Calibri" w:cs="Calibri"/>
          <w:bCs/>
          <w:sz w:val="22"/>
          <w:szCs w:val="22"/>
        </w:rPr>
        <w:t>Capecitabine</w:t>
      </w:r>
      <w:proofErr w:type="spellEnd"/>
      <w:r w:rsidR="00710FC6" w:rsidRPr="00EB7143">
        <w:rPr>
          <w:rFonts w:ascii="Calibri" w:hAnsi="Calibri" w:cs="Calibri"/>
          <w:bCs/>
          <w:sz w:val="22"/>
          <w:szCs w:val="22"/>
        </w:rPr>
        <w:t xml:space="preserve"> </w:t>
      </w:r>
      <w:r w:rsidR="00EB7143" w:rsidRPr="00EB7143">
        <w:rPr>
          <w:rFonts w:ascii="Calibri" w:hAnsi="Calibri" w:cs="Calibri"/>
          <w:bCs/>
          <w:sz w:val="22"/>
          <w:szCs w:val="22"/>
        </w:rPr>
        <w:t xml:space="preserve">and </w:t>
      </w:r>
      <w:proofErr w:type="spellStart"/>
      <w:r w:rsidR="00710FC6" w:rsidRPr="00EB7143">
        <w:rPr>
          <w:rFonts w:ascii="Calibri" w:hAnsi="Calibri" w:cs="Calibri"/>
          <w:bCs/>
          <w:sz w:val="22"/>
          <w:szCs w:val="22"/>
        </w:rPr>
        <w:t>O</w:t>
      </w:r>
      <w:r w:rsidR="00EB7143" w:rsidRPr="00EB7143">
        <w:rPr>
          <w:rFonts w:ascii="Calibri" w:hAnsi="Calibri" w:cs="Calibri"/>
          <w:bCs/>
          <w:sz w:val="22"/>
          <w:szCs w:val="22"/>
        </w:rPr>
        <w:t>xaliplatin</w:t>
      </w:r>
      <w:proofErr w:type="spellEnd"/>
      <w:r w:rsidR="00EB7143" w:rsidRPr="00EB7143">
        <w:rPr>
          <w:rFonts w:ascii="Calibri" w:hAnsi="Calibri" w:cs="Calibri"/>
          <w:bCs/>
          <w:sz w:val="22"/>
          <w:szCs w:val="22"/>
        </w:rPr>
        <w:t xml:space="preserve"> (XELOX-T) in </w:t>
      </w:r>
      <w:r w:rsidR="00710FC6" w:rsidRPr="00EB7143">
        <w:rPr>
          <w:rFonts w:ascii="Calibri" w:hAnsi="Calibri" w:cs="Calibri"/>
          <w:bCs/>
          <w:sz w:val="22"/>
          <w:szCs w:val="22"/>
        </w:rPr>
        <w:t xml:space="preserve">Patients With </w:t>
      </w:r>
      <w:r w:rsidR="00EB7143" w:rsidRPr="00EB7143">
        <w:rPr>
          <w:rFonts w:ascii="Calibri" w:hAnsi="Calibri" w:cs="Calibri"/>
          <w:bCs/>
          <w:sz w:val="22"/>
          <w:szCs w:val="22"/>
        </w:rPr>
        <w:t xml:space="preserve">HER-2 </w:t>
      </w:r>
      <w:proofErr w:type="spellStart"/>
      <w:r w:rsidR="00710FC6" w:rsidRPr="00EB7143">
        <w:rPr>
          <w:rFonts w:ascii="Calibri" w:hAnsi="Calibri" w:cs="Calibri"/>
          <w:bCs/>
          <w:sz w:val="22"/>
          <w:szCs w:val="22"/>
        </w:rPr>
        <w:t>Resectable</w:t>
      </w:r>
      <w:proofErr w:type="spellEnd"/>
      <w:r w:rsidR="00710FC6" w:rsidRPr="00EB7143">
        <w:rPr>
          <w:rFonts w:ascii="Calibri" w:hAnsi="Calibri" w:cs="Calibri"/>
          <w:bCs/>
          <w:sz w:val="22"/>
          <w:szCs w:val="22"/>
        </w:rPr>
        <w:t xml:space="preserve"> Stomach </w:t>
      </w:r>
      <w:r w:rsidR="00EB7143" w:rsidRPr="00EB7143">
        <w:rPr>
          <w:rFonts w:ascii="Calibri" w:hAnsi="Calibri" w:cs="Calibri"/>
          <w:bCs/>
          <w:sz w:val="22"/>
          <w:szCs w:val="22"/>
        </w:rPr>
        <w:t xml:space="preserve">or </w:t>
      </w:r>
      <w:proofErr w:type="spellStart"/>
      <w:r w:rsidR="00710FC6" w:rsidRPr="00EB7143">
        <w:rPr>
          <w:rFonts w:ascii="Calibri" w:hAnsi="Calibri" w:cs="Calibri"/>
          <w:bCs/>
          <w:sz w:val="22"/>
          <w:szCs w:val="22"/>
        </w:rPr>
        <w:t>Esophagogastric</w:t>
      </w:r>
      <w:proofErr w:type="spellEnd"/>
      <w:r w:rsidR="00710FC6" w:rsidRPr="00EB7143">
        <w:rPr>
          <w:rFonts w:ascii="Calibri" w:hAnsi="Calibri" w:cs="Calibri"/>
          <w:bCs/>
          <w:sz w:val="22"/>
          <w:szCs w:val="22"/>
        </w:rPr>
        <w:t xml:space="preserve"> Junction</w:t>
      </w:r>
      <w:r w:rsidR="00EB7143" w:rsidRPr="00EB7143">
        <w:rPr>
          <w:rFonts w:ascii="Calibri" w:hAnsi="Calibri" w:cs="Calibri"/>
          <w:bCs/>
          <w:sz w:val="22"/>
          <w:szCs w:val="22"/>
        </w:rPr>
        <w:t xml:space="preserve"> (EGJ) </w:t>
      </w:r>
      <w:r w:rsidR="00710FC6" w:rsidRPr="00EB7143">
        <w:rPr>
          <w:rFonts w:ascii="Calibri" w:hAnsi="Calibri" w:cs="Calibri"/>
          <w:bCs/>
          <w:sz w:val="22"/>
          <w:szCs w:val="22"/>
        </w:rPr>
        <w:t>A</w:t>
      </w:r>
      <w:r w:rsidR="00EB7143" w:rsidRPr="00EB7143">
        <w:rPr>
          <w:rFonts w:ascii="Calibri" w:hAnsi="Calibri" w:cs="Calibri"/>
          <w:bCs/>
          <w:sz w:val="22"/>
          <w:szCs w:val="22"/>
        </w:rPr>
        <w:t>de</w:t>
      </w:r>
      <w:r w:rsidR="00A34171">
        <w:rPr>
          <w:rFonts w:ascii="Calibri" w:hAnsi="Calibri" w:cs="Calibri"/>
          <w:bCs/>
          <w:sz w:val="22"/>
          <w:szCs w:val="22"/>
        </w:rPr>
        <w:t xml:space="preserve">nocarcinoma—18 </w:t>
      </w:r>
      <w:r w:rsidR="00710FC6">
        <w:rPr>
          <w:rFonts w:ascii="Calibri" w:hAnsi="Calibri" w:cs="Calibri"/>
          <w:bCs/>
          <w:sz w:val="22"/>
          <w:szCs w:val="22"/>
        </w:rPr>
        <w:t>M</w:t>
      </w:r>
      <w:r w:rsidR="00A34171">
        <w:rPr>
          <w:rFonts w:ascii="Calibri" w:hAnsi="Calibri" w:cs="Calibri"/>
          <w:bCs/>
          <w:sz w:val="22"/>
          <w:szCs w:val="22"/>
        </w:rPr>
        <w:t xml:space="preserve"> DFS </w:t>
      </w:r>
      <w:r w:rsidR="00710FC6">
        <w:rPr>
          <w:rFonts w:ascii="Calibri" w:hAnsi="Calibri" w:cs="Calibri"/>
          <w:bCs/>
          <w:sz w:val="22"/>
          <w:szCs w:val="22"/>
        </w:rPr>
        <w:t>A</w:t>
      </w:r>
      <w:r w:rsidR="00A34171">
        <w:rPr>
          <w:rFonts w:ascii="Calibri" w:hAnsi="Calibri" w:cs="Calibri"/>
          <w:bCs/>
          <w:sz w:val="22"/>
          <w:szCs w:val="22"/>
        </w:rPr>
        <w:t>nalysis</w:t>
      </w:r>
      <w:r w:rsidR="00EB7143" w:rsidRPr="00EB7143">
        <w:rPr>
          <w:rFonts w:ascii="Calibri" w:hAnsi="Calibri" w:cs="Calibri"/>
          <w:bCs/>
          <w:sz w:val="22"/>
          <w:szCs w:val="22"/>
        </w:rPr>
        <w:t xml:space="preserve"> </w:t>
      </w:r>
    </w:p>
    <w:p w:rsidR="00B43C4A" w:rsidRPr="00EB7143" w:rsidRDefault="00EB7143" w:rsidP="00EB7143">
      <w:pPr>
        <w:ind w:left="2160" w:hanging="2160"/>
        <w:rPr>
          <w:rFonts w:ascii="Calibri" w:hAnsi="Calibri" w:cs="Calibri"/>
          <w:bCs/>
          <w:i/>
          <w:sz w:val="22"/>
          <w:szCs w:val="22"/>
        </w:rPr>
      </w:pPr>
      <w:r>
        <w:rPr>
          <w:rFonts w:ascii="Calibri" w:hAnsi="Calibri" w:cs="Calibri"/>
          <w:b/>
          <w:bCs/>
          <w:sz w:val="22"/>
          <w:szCs w:val="22"/>
        </w:rPr>
        <w:tab/>
      </w:r>
      <w:r w:rsidR="00A34171">
        <w:rPr>
          <w:rFonts w:ascii="Calibri" w:hAnsi="Calibri" w:cs="Calibri"/>
          <w:bCs/>
          <w:i/>
          <w:sz w:val="22"/>
          <w:szCs w:val="22"/>
        </w:rPr>
        <w:t>Presented b</w:t>
      </w:r>
      <w:r w:rsidRPr="00EB7143">
        <w:rPr>
          <w:rFonts w:ascii="Calibri" w:hAnsi="Calibri" w:cs="Calibri"/>
          <w:bCs/>
          <w:i/>
          <w:sz w:val="22"/>
          <w:szCs w:val="22"/>
        </w:rPr>
        <w:t>y: Fernando Rivera</w:t>
      </w:r>
      <w:r w:rsidR="0094628A">
        <w:rPr>
          <w:rFonts w:ascii="Calibri" w:hAnsi="Calibri" w:cs="Calibri"/>
          <w:bCs/>
          <w:i/>
          <w:sz w:val="22"/>
          <w:szCs w:val="22"/>
        </w:rPr>
        <w:t>, MD</w:t>
      </w:r>
      <w:r w:rsidR="00A34171">
        <w:rPr>
          <w:rFonts w:ascii="Calibri" w:hAnsi="Calibri" w:cs="Calibri"/>
          <w:bCs/>
          <w:i/>
          <w:sz w:val="22"/>
          <w:szCs w:val="22"/>
        </w:rPr>
        <w:t>, PhD</w:t>
      </w:r>
    </w:p>
    <w:p w:rsidR="00B43C4A" w:rsidRPr="00534E05" w:rsidRDefault="00B43C4A" w:rsidP="00B43C4A">
      <w:pPr>
        <w:pStyle w:val="maintext"/>
        <w:rPr>
          <w:rStyle w:val="Strong"/>
          <w:rFonts w:ascii="Calibri" w:hAnsi="Calibri"/>
          <w:b w:val="0"/>
          <w:sz w:val="22"/>
          <w:szCs w:val="22"/>
        </w:rPr>
      </w:pPr>
      <w:r w:rsidRPr="00534E05">
        <w:rPr>
          <w:rStyle w:val="Strong"/>
          <w:rFonts w:ascii="Calibri" w:hAnsi="Calibri"/>
          <w:b w:val="0"/>
          <w:sz w:val="22"/>
          <w:szCs w:val="22"/>
        </w:rPr>
        <w:t xml:space="preserve"> </w:t>
      </w:r>
      <w:r>
        <w:rPr>
          <w:rStyle w:val="Strong"/>
          <w:rFonts w:ascii="Calibri" w:hAnsi="Calibri"/>
          <w:b w:val="0"/>
          <w:sz w:val="22"/>
          <w:szCs w:val="22"/>
        </w:rPr>
        <w:t>[View]</w:t>
      </w:r>
    </w:p>
    <w:p w:rsidR="00B43C4A" w:rsidRDefault="00B43C4A">
      <w:pPr>
        <w:rPr>
          <w:rStyle w:val="Strong"/>
          <w:rFonts w:ascii="Calibri" w:hAnsi="Calibri"/>
          <w:sz w:val="28"/>
          <w:szCs w:val="22"/>
        </w:rPr>
      </w:pPr>
    </w:p>
    <w:p w:rsidR="00EB7143" w:rsidRDefault="00B43C4A" w:rsidP="00EB7143">
      <w:pPr>
        <w:ind w:left="2160" w:hanging="2160"/>
        <w:rPr>
          <w:rFonts w:ascii="Calibri" w:hAnsi="Calibri" w:cs="Calibri"/>
          <w:b/>
          <w:sz w:val="22"/>
          <w:szCs w:val="22"/>
        </w:rPr>
      </w:pPr>
      <w:r>
        <w:rPr>
          <w:rFonts w:ascii="Calibri" w:hAnsi="Calibri" w:cs="Calibri"/>
          <w:sz w:val="22"/>
          <w:szCs w:val="22"/>
        </w:rPr>
        <w:t>[Insert Screen Shot]</w:t>
      </w:r>
      <w:r>
        <w:rPr>
          <w:rFonts w:ascii="Calibri" w:hAnsi="Calibri" w:cs="Calibri"/>
          <w:sz w:val="22"/>
          <w:szCs w:val="22"/>
        </w:rPr>
        <w:tab/>
      </w:r>
      <w:r w:rsidRPr="00EF2FC2">
        <w:rPr>
          <w:rFonts w:ascii="Calibri" w:hAnsi="Calibri" w:cs="Calibri"/>
          <w:b/>
          <w:sz w:val="22"/>
          <w:szCs w:val="22"/>
        </w:rPr>
        <w:t>Abstract</w:t>
      </w:r>
      <w:r>
        <w:rPr>
          <w:rFonts w:ascii="Calibri" w:hAnsi="Calibri" w:cs="Calibri"/>
          <w:b/>
          <w:sz w:val="22"/>
          <w:szCs w:val="22"/>
        </w:rPr>
        <w:t xml:space="preserve"> </w:t>
      </w:r>
      <w:r w:rsidR="00EB7143">
        <w:rPr>
          <w:rFonts w:ascii="Calibri" w:hAnsi="Calibri" w:cs="Calibri"/>
          <w:b/>
          <w:sz w:val="22"/>
          <w:szCs w:val="22"/>
        </w:rPr>
        <w:t>#146</w:t>
      </w:r>
      <w:r w:rsidRPr="00B43C4A">
        <w:rPr>
          <w:rFonts w:ascii="Calibri" w:hAnsi="Calibri" w:cs="Calibri"/>
          <w:b/>
          <w:sz w:val="22"/>
          <w:szCs w:val="22"/>
        </w:rPr>
        <w:t>:</w:t>
      </w:r>
      <w:r w:rsidRPr="00EB7143">
        <w:rPr>
          <w:rFonts w:ascii="Calibri" w:hAnsi="Calibri" w:cs="Calibri"/>
          <w:sz w:val="22"/>
          <w:szCs w:val="22"/>
        </w:rPr>
        <w:t xml:space="preserve"> </w:t>
      </w:r>
      <w:r w:rsidR="00EB7143" w:rsidRPr="00EB7143">
        <w:rPr>
          <w:rFonts w:ascii="Calibri" w:hAnsi="Calibri" w:cs="Calibri"/>
          <w:sz w:val="22"/>
          <w:szCs w:val="22"/>
        </w:rPr>
        <w:t>First</w:t>
      </w:r>
      <w:r w:rsidR="00710FC6" w:rsidRPr="00EB7143">
        <w:rPr>
          <w:rFonts w:ascii="Calibri" w:hAnsi="Calibri" w:cs="Calibri"/>
          <w:sz w:val="22"/>
          <w:szCs w:val="22"/>
        </w:rPr>
        <w:t xml:space="preserve">-Line Dose-Dense Chemotherapy With </w:t>
      </w:r>
      <w:proofErr w:type="spellStart"/>
      <w:r w:rsidR="00710FC6" w:rsidRPr="00EB7143">
        <w:rPr>
          <w:rFonts w:ascii="Calibri" w:hAnsi="Calibri" w:cs="Calibri"/>
          <w:sz w:val="22"/>
          <w:szCs w:val="22"/>
        </w:rPr>
        <w:t>Docetaxel</w:t>
      </w:r>
      <w:proofErr w:type="spellEnd"/>
      <w:r w:rsidR="00710FC6" w:rsidRPr="00EB7143">
        <w:rPr>
          <w:rFonts w:ascii="Calibri" w:hAnsi="Calibri" w:cs="Calibri"/>
          <w:sz w:val="22"/>
          <w:szCs w:val="22"/>
        </w:rPr>
        <w:t xml:space="preserve">, Cisplatin, </w:t>
      </w:r>
      <w:proofErr w:type="spellStart"/>
      <w:r w:rsidR="00710FC6" w:rsidRPr="00EB7143">
        <w:rPr>
          <w:rFonts w:ascii="Calibri" w:hAnsi="Calibri" w:cs="Calibri"/>
          <w:sz w:val="22"/>
          <w:szCs w:val="22"/>
        </w:rPr>
        <w:t>Folinic</w:t>
      </w:r>
      <w:proofErr w:type="spellEnd"/>
      <w:r w:rsidR="00710FC6" w:rsidRPr="00EB7143">
        <w:rPr>
          <w:rFonts w:ascii="Calibri" w:hAnsi="Calibri" w:cs="Calibri"/>
          <w:sz w:val="22"/>
          <w:szCs w:val="22"/>
        </w:rPr>
        <w:t xml:space="preserve"> Acid </w:t>
      </w:r>
      <w:r w:rsidR="00EB7143" w:rsidRPr="00EB7143">
        <w:rPr>
          <w:rFonts w:ascii="Calibri" w:hAnsi="Calibri" w:cs="Calibri"/>
          <w:sz w:val="22"/>
          <w:szCs w:val="22"/>
        </w:rPr>
        <w:t xml:space="preserve">and 5- </w:t>
      </w:r>
      <w:r w:rsidR="00BF59CA">
        <w:rPr>
          <w:rFonts w:ascii="Calibri" w:hAnsi="Calibri" w:cs="Calibri"/>
          <w:sz w:val="22"/>
          <w:szCs w:val="22"/>
        </w:rPr>
        <w:t>F</w:t>
      </w:r>
      <w:r w:rsidR="00EB7143" w:rsidRPr="00EB7143">
        <w:rPr>
          <w:rFonts w:ascii="Calibri" w:hAnsi="Calibri" w:cs="Calibri"/>
          <w:sz w:val="22"/>
          <w:szCs w:val="22"/>
        </w:rPr>
        <w:t xml:space="preserve">luorouracil (DCF) </w:t>
      </w:r>
      <w:r w:rsidR="00710FC6" w:rsidRPr="00EB7143">
        <w:rPr>
          <w:rFonts w:ascii="Calibri" w:hAnsi="Calibri" w:cs="Calibri"/>
          <w:sz w:val="22"/>
          <w:szCs w:val="22"/>
        </w:rPr>
        <w:t xml:space="preserve">Plus </w:t>
      </w:r>
      <w:proofErr w:type="spellStart"/>
      <w:r w:rsidR="00710FC6" w:rsidRPr="00EB7143">
        <w:rPr>
          <w:rFonts w:ascii="Calibri" w:hAnsi="Calibri" w:cs="Calibri"/>
          <w:sz w:val="22"/>
          <w:szCs w:val="22"/>
        </w:rPr>
        <w:t>Panitumumab</w:t>
      </w:r>
      <w:proofErr w:type="spellEnd"/>
      <w:r w:rsidR="00710FC6" w:rsidRPr="00EB7143">
        <w:rPr>
          <w:rFonts w:ascii="Calibri" w:hAnsi="Calibri" w:cs="Calibri"/>
          <w:sz w:val="22"/>
          <w:szCs w:val="22"/>
        </w:rPr>
        <w:t xml:space="preserve"> </w:t>
      </w:r>
      <w:r w:rsidR="00EB7143" w:rsidRPr="00EB7143">
        <w:rPr>
          <w:rFonts w:ascii="Calibri" w:hAnsi="Calibri" w:cs="Calibri"/>
          <w:sz w:val="22"/>
          <w:szCs w:val="22"/>
        </w:rPr>
        <w:t xml:space="preserve">(P) in </w:t>
      </w:r>
      <w:r w:rsidR="00710FC6" w:rsidRPr="00EB7143">
        <w:rPr>
          <w:rFonts w:ascii="Calibri" w:hAnsi="Calibri" w:cs="Calibri"/>
          <w:sz w:val="22"/>
          <w:szCs w:val="22"/>
        </w:rPr>
        <w:lastRenderedPageBreak/>
        <w:t xml:space="preserve">Patients With Locally Advanced </w:t>
      </w:r>
      <w:r w:rsidR="00EB7143" w:rsidRPr="00EB7143">
        <w:rPr>
          <w:rFonts w:ascii="Calibri" w:hAnsi="Calibri" w:cs="Calibri"/>
          <w:sz w:val="22"/>
          <w:szCs w:val="22"/>
        </w:rPr>
        <w:t xml:space="preserve">or </w:t>
      </w:r>
      <w:r w:rsidR="00710FC6" w:rsidRPr="00EB7143">
        <w:rPr>
          <w:rFonts w:ascii="Calibri" w:hAnsi="Calibri" w:cs="Calibri"/>
          <w:sz w:val="22"/>
          <w:szCs w:val="22"/>
        </w:rPr>
        <w:t xml:space="preserve">Metastatic Cancer </w:t>
      </w:r>
      <w:r w:rsidR="00EB7143" w:rsidRPr="00EB7143">
        <w:rPr>
          <w:rFonts w:ascii="Calibri" w:hAnsi="Calibri" w:cs="Calibri"/>
          <w:sz w:val="22"/>
          <w:szCs w:val="22"/>
        </w:rPr>
        <w:t xml:space="preserve">of the </w:t>
      </w:r>
      <w:r w:rsidR="00710FC6" w:rsidRPr="00EB7143">
        <w:rPr>
          <w:rFonts w:ascii="Calibri" w:hAnsi="Calibri" w:cs="Calibri"/>
          <w:sz w:val="22"/>
          <w:szCs w:val="22"/>
        </w:rPr>
        <w:t xml:space="preserve">Stomach </w:t>
      </w:r>
      <w:r w:rsidR="00EB7143" w:rsidRPr="00EB7143">
        <w:rPr>
          <w:rFonts w:ascii="Calibri" w:hAnsi="Calibri" w:cs="Calibri"/>
          <w:sz w:val="22"/>
          <w:szCs w:val="22"/>
        </w:rPr>
        <w:t xml:space="preserve">or </w:t>
      </w:r>
      <w:proofErr w:type="spellStart"/>
      <w:r w:rsidR="00710FC6" w:rsidRPr="00EB7143">
        <w:rPr>
          <w:rFonts w:ascii="Calibri" w:hAnsi="Calibri" w:cs="Calibri"/>
          <w:sz w:val="22"/>
          <w:szCs w:val="22"/>
        </w:rPr>
        <w:t>Gastroesophageal</w:t>
      </w:r>
      <w:proofErr w:type="spellEnd"/>
      <w:r w:rsidR="00710FC6" w:rsidRPr="00EB7143">
        <w:rPr>
          <w:rFonts w:ascii="Calibri" w:hAnsi="Calibri" w:cs="Calibri"/>
          <w:sz w:val="22"/>
          <w:szCs w:val="22"/>
        </w:rPr>
        <w:t xml:space="preserve"> Junction </w:t>
      </w:r>
      <w:r w:rsidR="00EB7143" w:rsidRPr="00EB7143">
        <w:rPr>
          <w:rFonts w:ascii="Calibri" w:hAnsi="Calibri" w:cs="Calibri"/>
          <w:sz w:val="22"/>
          <w:szCs w:val="22"/>
        </w:rPr>
        <w:t xml:space="preserve">(GEJ): A </w:t>
      </w:r>
      <w:r w:rsidR="00710FC6" w:rsidRPr="00EB7143">
        <w:rPr>
          <w:rFonts w:ascii="Calibri" w:hAnsi="Calibri" w:cs="Calibri"/>
          <w:sz w:val="22"/>
          <w:szCs w:val="22"/>
        </w:rPr>
        <w:t xml:space="preserve">Phase </w:t>
      </w:r>
      <w:r w:rsidR="00EB7143" w:rsidRPr="00EB7143">
        <w:rPr>
          <w:rFonts w:ascii="Calibri" w:hAnsi="Calibri" w:cs="Calibri"/>
          <w:sz w:val="22"/>
          <w:szCs w:val="22"/>
        </w:rPr>
        <w:t xml:space="preserve">II </w:t>
      </w:r>
      <w:r w:rsidR="00710FC6" w:rsidRPr="00EB7143">
        <w:rPr>
          <w:rFonts w:ascii="Calibri" w:hAnsi="Calibri" w:cs="Calibri"/>
          <w:sz w:val="22"/>
          <w:szCs w:val="22"/>
        </w:rPr>
        <w:t>Multicenter Trial</w:t>
      </w:r>
    </w:p>
    <w:p w:rsidR="00B43C4A" w:rsidRPr="00EB7143" w:rsidRDefault="00EB7143" w:rsidP="00EB7143">
      <w:pPr>
        <w:ind w:left="2160" w:hanging="2160"/>
        <w:rPr>
          <w:rFonts w:ascii="Calibri" w:hAnsi="Calibri" w:cs="Calibri"/>
          <w:bCs/>
          <w:i/>
          <w:sz w:val="22"/>
          <w:szCs w:val="22"/>
        </w:rPr>
      </w:pPr>
      <w:r>
        <w:rPr>
          <w:rFonts w:ascii="Calibri" w:hAnsi="Calibri" w:cs="Calibri"/>
          <w:b/>
          <w:sz w:val="22"/>
          <w:szCs w:val="22"/>
        </w:rPr>
        <w:tab/>
      </w:r>
      <w:r w:rsidR="00A34171">
        <w:rPr>
          <w:rFonts w:ascii="Calibri" w:hAnsi="Calibri" w:cs="Calibri"/>
          <w:i/>
          <w:sz w:val="22"/>
          <w:szCs w:val="22"/>
        </w:rPr>
        <w:t>Presented b</w:t>
      </w:r>
      <w:r w:rsidRPr="00EB7143">
        <w:rPr>
          <w:rFonts w:ascii="Calibri" w:hAnsi="Calibri" w:cs="Calibri"/>
          <w:i/>
          <w:sz w:val="22"/>
          <w:szCs w:val="22"/>
        </w:rPr>
        <w:t xml:space="preserve">y: </w:t>
      </w:r>
      <w:proofErr w:type="spellStart"/>
      <w:r w:rsidRPr="00EB7143">
        <w:rPr>
          <w:rFonts w:ascii="Calibri" w:hAnsi="Calibri" w:cs="Calibri"/>
          <w:i/>
          <w:sz w:val="22"/>
          <w:szCs w:val="22"/>
        </w:rPr>
        <w:t>Gianluca</w:t>
      </w:r>
      <w:proofErr w:type="spellEnd"/>
      <w:r w:rsidRPr="00EB7143">
        <w:rPr>
          <w:rFonts w:ascii="Calibri" w:hAnsi="Calibri" w:cs="Calibri"/>
          <w:i/>
          <w:sz w:val="22"/>
          <w:szCs w:val="22"/>
        </w:rPr>
        <w:t xml:space="preserve"> </w:t>
      </w:r>
      <w:proofErr w:type="spellStart"/>
      <w:r w:rsidRPr="00EB7143">
        <w:rPr>
          <w:rFonts w:ascii="Calibri" w:hAnsi="Calibri" w:cs="Calibri"/>
          <w:i/>
          <w:sz w:val="22"/>
          <w:szCs w:val="22"/>
        </w:rPr>
        <w:t>Tomasello</w:t>
      </w:r>
      <w:proofErr w:type="spellEnd"/>
      <w:r w:rsidR="0094628A">
        <w:rPr>
          <w:rFonts w:ascii="Calibri" w:hAnsi="Calibri" w:cs="Calibri"/>
          <w:i/>
          <w:sz w:val="22"/>
          <w:szCs w:val="22"/>
        </w:rPr>
        <w:t>, MD</w:t>
      </w:r>
    </w:p>
    <w:p w:rsidR="002A27BE" w:rsidRDefault="002A27BE">
      <w:pPr>
        <w:rPr>
          <w:rStyle w:val="Strong"/>
          <w:rFonts w:ascii="Calibri" w:hAnsi="Calibri"/>
          <w:sz w:val="28"/>
          <w:szCs w:val="22"/>
        </w:rPr>
      </w:pPr>
    </w:p>
    <w:p w:rsidR="00DB6B06" w:rsidRDefault="00A202FA" w:rsidP="00DB6B06">
      <w:pPr>
        <w:rPr>
          <w:rStyle w:val="Strong"/>
          <w:rFonts w:ascii="Calibri" w:hAnsi="Calibri"/>
          <w:sz w:val="28"/>
          <w:szCs w:val="22"/>
        </w:rPr>
      </w:pPr>
      <w:r w:rsidRPr="00B43C4A">
        <w:rPr>
          <w:rFonts w:ascii="Calibri" w:hAnsi="Calibri" w:cs="Calibri"/>
          <w:b/>
          <w:bCs/>
          <w:sz w:val="22"/>
          <w:szCs w:val="22"/>
        </w:rPr>
        <w:t xml:space="preserve"> </w:t>
      </w:r>
      <w:r w:rsidR="00DB6B06" w:rsidRPr="00B43C4A">
        <w:rPr>
          <w:rFonts w:ascii="Calibri" w:hAnsi="Calibri" w:cs="Calibri"/>
          <w:b/>
          <w:bCs/>
          <w:sz w:val="22"/>
          <w:szCs w:val="22"/>
        </w:rPr>
        <w:t>[</w:t>
      </w:r>
      <w:r w:rsidR="00B217E8">
        <w:rPr>
          <w:rFonts w:ascii="Calibri" w:hAnsi="Calibri" w:cs="Calibri"/>
          <w:b/>
          <w:bCs/>
          <w:sz w:val="22"/>
          <w:szCs w:val="22"/>
        </w:rPr>
        <w:t>Tab-</w:t>
      </w:r>
      <w:r w:rsidR="00F91574">
        <w:rPr>
          <w:rFonts w:ascii="Calibri" w:hAnsi="Calibri" w:cs="Calibri"/>
          <w:b/>
          <w:bCs/>
          <w:sz w:val="22"/>
          <w:szCs w:val="22"/>
        </w:rPr>
        <w:t>GIS</w:t>
      </w:r>
      <w:r w:rsidR="00C533A6">
        <w:rPr>
          <w:rFonts w:ascii="Calibri" w:hAnsi="Calibri" w:cs="Calibri"/>
          <w:b/>
          <w:bCs/>
          <w:sz w:val="22"/>
          <w:szCs w:val="22"/>
        </w:rPr>
        <w:t>T</w:t>
      </w:r>
      <w:r w:rsidR="00DB6B06" w:rsidRPr="00B43C4A">
        <w:rPr>
          <w:rFonts w:ascii="Calibri" w:hAnsi="Calibri" w:cs="Calibri"/>
          <w:b/>
          <w:bCs/>
          <w:sz w:val="22"/>
          <w:szCs w:val="22"/>
        </w:rPr>
        <w:t>]</w:t>
      </w:r>
    </w:p>
    <w:p w:rsidR="00DB6B06" w:rsidRDefault="00DB6B06" w:rsidP="00DB6B06">
      <w:pPr>
        <w:rPr>
          <w:rStyle w:val="Strong"/>
          <w:rFonts w:ascii="Calibri" w:hAnsi="Calibri"/>
          <w:sz w:val="28"/>
          <w:szCs w:val="22"/>
        </w:rPr>
      </w:pPr>
    </w:p>
    <w:p w:rsidR="00DB6B06" w:rsidRDefault="00F91574" w:rsidP="00DB6B06">
      <w:pPr>
        <w:rPr>
          <w:rFonts w:ascii="Calibri" w:hAnsi="Calibri"/>
          <w:b/>
          <w:bCs/>
          <w:sz w:val="22"/>
          <w:szCs w:val="22"/>
        </w:rPr>
      </w:pPr>
      <w:r>
        <w:rPr>
          <w:rFonts w:ascii="Calibri" w:hAnsi="Calibri"/>
          <w:b/>
          <w:bCs/>
          <w:sz w:val="22"/>
          <w:szCs w:val="22"/>
        </w:rPr>
        <w:t>G</w:t>
      </w:r>
      <w:r w:rsidRPr="00F91574">
        <w:rPr>
          <w:rFonts w:ascii="Calibri" w:hAnsi="Calibri"/>
          <w:b/>
          <w:bCs/>
          <w:sz w:val="22"/>
          <w:szCs w:val="22"/>
        </w:rPr>
        <w:t>astrointestinal stromal tumors</w:t>
      </w:r>
    </w:p>
    <w:p w:rsidR="00F91574" w:rsidRPr="00DB6B06" w:rsidRDefault="00F91574" w:rsidP="00DB6B06">
      <w:pPr>
        <w:rPr>
          <w:rFonts w:ascii="Calibri" w:hAnsi="Calibri"/>
          <w:b/>
          <w:bCs/>
          <w:sz w:val="22"/>
          <w:szCs w:val="22"/>
        </w:rPr>
      </w:pPr>
    </w:p>
    <w:p w:rsidR="00F91574" w:rsidRPr="00F91574" w:rsidRDefault="00DB6B06" w:rsidP="00F91574">
      <w:pPr>
        <w:ind w:left="2160" w:hanging="2160"/>
        <w:rPr>
          <w:rFonts w:ascii="Calibri" w:hAnsi="Calibri" w:cs="Calibri"/>
          <w:b/>
          <w:bCs/>
          <w:sz w:val="22"/>
          <w:szCs w:val="22"/>
        </w:rPr>
      </w:pPr>
      <w:r>
        <w:rPr>
          <w:rFonts w:ascii="Calibri" w:hAnsi="Calibri" w:cs="Calibri"/>
          <w:sz w:val="22"/>
          <w:szCs w:val="22"/>
        </w:rPr>
        <w:t>[Insert Screen Shot]</w:t>
      </w:r>
      <w:r>
        <w:rPr>
          <w:rFonts w:ascii="Calibri" w:hAnsi="Calibri" w:cs="Calibri"/>
          <w:sz w:val="22"/>
          <w:szCs w:val="22"/>
        </w:rPr>
        <w:tab/>
      </w:r>
      <w:r w:rsidRPr="00EF2FC2">
        <w:rPr>
          <w:rFonts w:ascii="Calibri" w:hAnsi="Calibri" w:cs="Calibri"/>
          <w:b/>
          <w:sz w:val="22"/>
          <w:szCs w:val="22"/>
        </w:rPr>
        <w:t>Abstract</w:t>
      </w:r>
      <w:r>
        <w:rPr>
          <w:rFonts w:ascii="Calibri" w:hAnsi="Calibri" w:cs="Calibri"/>
          <w:b/>
          <w:sz w:val="22"/>
          <w:szCs w:val="22"/>
        </w:rPr>
        <w:t xml:space="preserve"> </w:t>
      </w:r>
      <w:r>
        <w:rPr>
          <w:rFonts w:ascii="Calibri" w:hAnsi="Calibri" w:cs="Calibri"/>
          <w:b/>
          <w:bCs/>
          <w:sz w:val="22"/>
          <w:szCs w:val="22"/>
          <w:lang w:val="en"/>
        </w:rPr>
        <w:t>#</w:t>
      </w:r>
      <w:r w:rsidR="00F91574">
        <w:rPr>
          <w:rFonts w:ascii="Calibri" w:hAnsi="Calibri" w:cs="Calibri"/>
          <w:b/>
          <w:bCs/>
          <w:sz w:val="22"/>
          <w:szCs w:val="22"/>
        </w:rPr>
        <w:t>110</w:t>
      </w:r>
      <w:r w:rsidRPr="00DB6B06">
        <w:rPr>
          <w:rFonts w:ascii="Calibri" w:hAnsi="Calibri" w:cs="Calibri"/>
          <w:b/>
          <w:bCs/>
          <w:sz w:val="22"/>
          <w:szCs w:val="22"/>
        </w:rPr>
        <w:t xml:space="preserve">: </w:t>
      </w:r>
      <w:r w:rsidR="00F91574" w:rsidRPr="00F91574">
        <w:rPr>
          <w:rFonts w:ascii="Calibri" w:hAnsi="Calibri" w:cs="Calibri"/>
          <w:bCs/>
          <w:sz w:val="22"/>
          <w:szCs w:val="22"/>
        </w:rPr>
        <w:t xml:space="preserve">An </w:t>
      </w:r>
      <w:r w:rsidR="00710FC6" w:rsidRPr="00F91574">
        <w:rPr>
          <w:rFonts w:ascii="Calibri" w:hAnsi="Calibri" w:cs="Calibri"/>
          <w:bCs/>
          <w:sz w:val="22"/>
          <w:szCs w:val="22"/>
        </w:rPr>
        <w:t xml:space="preserve">Updated Overall Survival Analysis With Correction </w:t>
      </w:r>
      <w:r w:rsidR="00F91574" w:rsidRPr="00F91574">
        <w:rPr>
          <w:rFonts w:ascii="Calibri" w:hAnsi="Calibri" w:cs="Calibri"/>
          <w:bCs/>
          <w:sz w:val="22"/>
          <w:szCs w:val="22"/>
        </w:rPr>
        <w:t xml:space="preserve">for </w:t>
      </w:r>
      <w:r w:rsidR="00710FC6" w:rsidRPr="00F91574">
        <w:rPr>
          <w:rFonts w:ascii="Calibri" w:hAnsi="Calibri" w:cs="Calibri"/>
          <w:bCs/>
          <w:sz w:val="22"/>
          <w:szCs w:val="22"/>
        </w:rPr>
        <w:t xml:space="preserve">Protocol-Planned Crossover </w:t>
      </w:r>
      <w:r w:rsidR="00F91574" w:rsidRPr="00F91574">
        <w:rPr>
          <w:rFonts w:ascii="Calibri" w:hAnsi="Calibri" w:cs="Calibri"/>
          <w:bCs/>
          <w:sz w:val="22"/>
          <w:szCs w:val="22"/>
        </w:rPr>
        <w:t xml:space="preserve">of the </w:t>
      </w:r>
      <w:r w:rsidR="00710FC6" w:rsidRPr="00F91574">
        <w:rPr>
          <w:rFonts w:ascii="Calibri" w:hAnsi="Calibri" w:cs="Calibri"/>
          <w:bCs/>
          <w:sz w:val="22"/>
          <w:szCs w:val="22"/>
        </w:rPr>
        <w:t xml:space="preserve">International, Phase </w:t>
      </w:r>
      <w:r w:rsidR="00F91574" w:rsidRPr="00F91574">
        <w:rPr>
          <w:rFonts w:ascii="Calibri" w:hAnsi="Calibri" w:cs="Calibri"/>
          <w:bCs/>
          <w:sz w:val="22"/>
          <w:szCs w:val="22"/>
        </w:rPr>
        <w:t>III</w:t>
      </w:r>
      <w:r w:rsidR="00710FC6" w:rsidRPr="00F91574">
        <w:rPr>
          <w:rFonts w:ascii="Calibri" w:hAnsi="Calibri" w:cs="Calibri"/>
          <w:bCs/>
          <w:sz w:val="22"/>
          <w:szCs w:val="22"/>
        </w:rPr>
        <w:t xml:space="preserve">, Randomized, Placebo-Controlled Trial </w:t>
      </w:r>
      <w:r w:rsidR="00F91574" w:rsidRPr="00F91574">
        <w:rPr>
          <w:rFonts w:ascii="Calibri" w:hAnsi="Calibri" w:cs="Calibri"/>
          <w:bCs/>
          <w:sz w:val="22"/>
          <w:szCs w:val="22"/>
        </w:rPr>
        <w:t xml:space="preserve">of </w:t>
      </w:r>
      <w:proofErr w:type="spellStart"/>
      <w:r w:rsidR="00710FC6" w:rsidRPr="00F91574">
        <w:rPr>
          <w:rFonts w:ascii="Calibri" w:hAnsi="Calibri" w:cs="Calibri"/>
          <w:bCs/>
          <w:sz w:val="22"/>
          <w:szCs w:val="22"/>
        </w:rPr>
        <w:t>Regorafenib</w:t>
      </w:r>
      <w:proofErr w:type="spellEnd"/>
      <w:r w:rsidR="00F91574" w:rsidRPr="00F91574">
        <w:rPr>
          <w:rFonts w:ascii="Calibri" w:hAnsi="Calibri" w:cs="Calibri"/>
          <w:bCs/>
          <w:sz w:val="22"/>
          <w:szCs w:val="22"/>
        </w:rPr>
        <w:t xml:space="preserve"> in </w:t>
      </w:r>
      <w:r w:rsidR="00DA211A" w:rsidRPr="00F91574">
        <w:rPr>
          <w:rFonts w:ascii="Calibri" w:hAnsi="Calibri" w:cs="Calibri"/>
          <w:bCs/>
          <w:sz w:val="22"/>
          <w:szCs w:val="22"/>
        </w:rPr>
        <w:t xml:space="preserve">Advanced Gastrointestinal Stromal Tumors After Failure </w:t>
      </w:r>
      <w:r w:rsidR="00BF59CA">
        <w:rPr>
          <w:rFonts w:ascii="Calibri" w:hAnsi="Calibri" w:cs="Calibri"/>
          <w:bCs/>
          <w:sz w:val="22"/>
          <w:szCs w:val="22"/>
        </w:rPr>
        <w:t>o</w:t>
      </w:r>
      <w:r w:rsidR="00DA211A" w:rsidRPr="00F91574">
        <w:rPr>
          <w:rFonts w:ascii="Calibri" w:hAnsi="Calibri" w:cs="Calibri"/>
          <w:bCs/>
          <w:sz w:val="22"/>
          <w:szCs w:val="22"/>
        </w:rPr>
        <w:t xml:space="preserve">f </w:t>
      </w:r>
      <w:proofErr w:type="spellStart"/>
      <w:r w:rsidR="00DA211A" w:rsidRPr="00F91574">
        <w:rPr>
          <w:rFonts w:ascii="Calibri" w:hAnsi="Calibri" w:cs="Calibri"/>
          <w:bCs/>
          <w:sz w:val="22"/>
          <w:szCs w:val="22"/>
        </w:rPr>
        <w:t>Imatinib</w:t>
      </w:r>
      <w:proofErr w:type="spellEnd"/>
      <w:r w:rsidR="00DA211A" w:rsidRPr="00F91574">
        <w:rPr>
          <w:rFonts w:ascii="Calibri" w:hAnsi="Calibri" w:cs="Calibri"/>
          <w:bCs/>
          <w:sz w:val="22"/>
          <w:szCs w:val="22"/>
        </w:rPr>
        <w:t xml:space="preserve"> </w:t>
      </w:r>
      <w:r w:rsidR="00F91574" w:rsidRPr="00F91574">
        <w:rPr>
          <w:rFonts w:ascii="Calibri" w:hAnsi="Calibri" w:cs="Calibri"/>
          <w:bCs/>
          <w:sz w:val="22"/>
          <w:szCs w:val="22"/>
        </w:rPr>
        <w:t xml:space="preserve">and </w:t>
      </w:r>
      <w:proofErr w:type="spellStart"/>
      <w:r w:rsidR="00DA211A" w:rsidRPr="00F91574">
        <w:rPr>
          <w:rFonts w:ascii="Calibri" w:hAnsi="Calibri" w:cs="Calibri"/>
          <w:bCs/>
          <w:sz w:val="22"/>
          <w:szCs w:val="22"/>
        </w:rPr>
        <w:t>Sunitinib</w:t>
      </w:r>
      <w:proofErr w:type="spellEnd"/>
      <w:r w:rsidR="00F91574" w:rsidRPr="00F91574">
        <w:rPr>
          <w:rFonts w:ascii="Calibri" w:hAnsi="Calibri" w:cs="Calibri"/>
          <w:bCs/>
          <w:sz w:val="22"/>
          <w:szCs w:val="22"/>
        </w:rPr>
        <w:t xml:space="preserve"> (GRID)</w:t>
      </w:r>
    </w:p>
    <w:p w:rsidR="00DB6B06" w:rsidRPr="00F91574" w:rsidRDefault="00F91574" w:rsidP="00F91574">
      <w:pPr>
        <w:ind w:left="2160" w:hanging="2160"/>
        <w:rPr>
          <w:rFonts w:ascii="Calibri" w:hAnsi="Calibri" w:cs="Calibri"/>
          <w:i/>
          <w:sz w:val="22"/>
          <w:szCs w:val="22"/>
          <w:lang w:val="en"/>
        </w:rPr>
      </w:pPr>
      <w:r>
        <w:rPr>
          <w:rFonts w:ascii="Calibri" w:hAnsi="Calibri" w:cs="Calibri"/>
          <w:b/>
          <w:bCs/>
          <w:sz w:val="22"/>
          <w:szCs w:val="22"/>
        </w:rPr>
        <w:tab/>
      </w:r>
      <w:r w:rsidRPr="00F91574">
        <w:rPr>
          <w:rFonts w:ascii="Calibri" w:hAnsi="Calibri" w:cs="Calibri"/>
          <w:bCs/>
          <w:i/>
          <w:sz w:val="22"/>
          <w:szCs w:val="22"/>
        </w:rPr>
        <w:t>Presented By: George D. Demetri</w:t>
      </w:r>
      <w:r w:rsidR="0094628A">
        <w:rPr>
          <w:rFonts w:ascii="Calibri" w:hAnsi="Calibri" w:cs="Calibri"/>
          <w:bCs/>
          <w:i/>
          <w:sz w:val="22"/>
          <w:szCs w:val="22"/>
        </w:rPr>
        <w:t>, MD</w:t>
      </w:r>
    </w:p>
    <w:p w:rsidR="00DB6B06" w:rsidRPr="00534E05" w:rsidRDefault="00DB6B06" w:rsidP="00DB6B06">
      <w:pPr>
        <w:pStyle w:val="maintext"/>
        <w:rPr>
          <w:rStyle w:val="Strong"/>
          <w:rFonts w:ascii="Calibri" w:hAnsi="Calibri"/>
          <w:b w:val="0"/>
          <w:sz w:val="22"/>
          <w:szCs w:val="22"/>
        </w:rPr>
      </w:pPr>
      <w:r w:rsidRPr="00534E05">
        <w:rPr>
          <w:rStyle w:val="Strong"/>
          <w:rFonts w:ascii="Calibri" w:hAnsi="Calibri"/>
          <w:b w:val="0"/>
          <w:sz w:val="22"/>
          <w:szCs w:val="22"/>
        </w:rPr>
        <w:t xml:space="preserve"> </w:t>
      </w:r>
      <w:r>
        <w:rPr>
          <w:rStyle w:val="Strong"/>
          <w:rFonts w:ascii="Calibri" w:hAnsi="Calibri"/>
          <w:b w:val="0"/>
          <w:sz w:val="22"/>
          <w:szCs w:val="22"/>
        </w:rPr>
        <w:t>[View]</w:t>
      </w:r>
    </w:p>
    <w:p w:rsidR="00F91574" w:rsidRDefault="00F91574" w:rsidP="00F91574">
      <w:pPr>
        <w:ind w:left="2160" w:hanging="2160"/>
        <w:rPr>
          <w:rFonts w:ascii="Calibri" w:hAnsi="Calibri" w:cs="Calibri"/>
          <w:sz w:val="22"/>
          <w:szCs w:val="22"/>
        </w:rPr>
      </w:pPr>
    </w:p>
    <w:p w:rsidR="00F91574" w:rsidRPr="00F91574" w:rsidRDefault="00F91574" w:rsidP="00F91574">
      <w:pPr>
        <w:ind w:left="2160" w:hanging="2160"/>
        <w:rPr>
          <w:rFonts w:ascii="Calibri" w:hAnsi="Calibri" w:cs="Calibri"/>
          <w:bCs/>
          <w:sz w:val="22"/>
          <w:szCs w:val="22"/>
        </w:rPr>
      </w:pPr>
      <w:r>
        <w:rPr>
          <w:rFonts w:ascii="Calibri" w:hAnsi="Calibri" w:cs="Calibri"/>
          <w:sz w:val="22"/>
          <w:szCs w:val="22"/>
        </w:rPr>
        <w:t>[Insert Screen Shot]</w:t>
      </w:r>
      <w:r>
        <w:rPr>
          <w:rFonts w:ascii="Calibri" w:hAnsi="Calibri" w:cs="Calibri"/>
          <w:sz w:val="22"/>
          <w:szCs w:val="22"/>
        </w:rPr>
        <w:tab/>
      </w:r>
      <w:r w:rsidRPr="00EF2FC2">
        <w:rPr>
          <w:rFonts w:ascii="Calibri" w:hAnsi="Calibri" w:cs="Calibri"/>
          <w:b/>
          <w:sz w:val="22"/>
          <w:szCs w:val="22"/>
        </w:rPr>
        <w:t>Abstract</w:t>
      </w:r>
      <w:r>
        <w:rPr>
          <w:rFonts w:ascii="Calibri" w:hAnsi="Calibri" w:cs="Calibri"/>
          <w:b/>
          <w:sz w:val="22"/>
          <w:szCs w:val="22"/>
        </w:rPr>
        <w:t xml:space="preserve"> </w:t>
      </w:r>
      <w:r>
        <w:rPr>
          <w:rFonts w:ascii="Calibri" w:hAnsi="Calibri" w:cs="Calibri"/>
          <w:b/>
          <w:bCs/>
          <w:sz w:val="22"/>
          <w:szCs w:val="22"/>
          <w:lang w:val="en"/>
        </w:rPr>
        <w:t>#</w:t>
      </w:r>
      <w:r>
        <w:rPr>
          <w:rFonts w:ascii="Calibri" w:hAnsi="Calibri" w:cs="Calibri"/>
          <w:b/>
          <w:bCs/>
          <w:sz w:val="22"/>
          <w:szCs w:val="22"/>
        </w:rPr>
        <w:t>136</w:t>
      </w:r>
      <w:r w:rsidRPr="00DB6B06">
        <w:rPr>
          <w:rFonts w:ascii="Calibri" w:hAnsi="Calibri" w:cs="Calibri"/>
          <w:b/>
          <w:bCs/>
          <w:sz w:val="22"/>
          <w:szCs w:val="22"/>
        </w:rPr>
        <w:t xml:space="preserve">: </w:t>
      </w:r>
      <w:r w:rsidRPr="00F91574">
        <w:rPr>
          <w:rFonts w:ascii="Calibri" w:hAnsi="Calibri" w:cs="Calibri"/>
          <w:bCs/>
          <w:sz w:val="22"/>
          <w:szCs w:val="22"/>
        </w:rPr>
        <w:t xml:space="preserve">Survival </w:t>
      </w:r>
      <w:r w:rsidR="00DA211A" w:rsidRPr="00F91574">
        <w:rPr>
          <w:rFonts w:ascii="Calibri" w:hAnsi="Calibri" w:cs="Calibri"/>
          <w:bCs/>
          <w:sz w:val="22"/>
          <w:szCs w:val="22"/>
        </w:rPr>
        <w:t>Trends</w:t>
      </w:r>
      <w:r w:rsidRPr="00F91574">
        <w:rPr>
          <w:rFonts w:ascii="Calibri" w:hAnsi="Calibri" w:cs="Calibri"/>
          <w:bCs/>
          <w:sz w:val="22"/>
          <w:szCs w:val="22"/>
        </w:rPr>
        <w:t xml:space="preserve"> in </w:t>
      </w:r>
      <w:r w:rsidR="00DA211A" w:rsidRPr="00F91574">
        <w:rPr>
          <w:rFonts w:ascii="Calibri" w:hAnsi="Calibri" w:cs="Calibri"/>
          <w:bCs/>
          <w:sz w:val="22"/>
          <w:szCs w:val="22"/>
        </w:rPr>
        <w:t xml:space="preserve">Advanced Gastrointestinal Stromal Tumor Patients: </w:t>
      </w:r>
      <w:r w:rsidRPr="00F91574">
        <w:rPr>
          <w:rFonts w:ascii="Calibri" w:hAnsi="Calibri" w:cs="Calibri"/>
          <w:bCs/>
          <w:sz w:val="22"/>
          <w:szCs w:val="22"/>
        </w:rPr>
        <w:t xml:space="preserve">A </w:t>
      </w:r>
      <w:r w:rsidR="00DA211A" w:rsidRPr="00F91574">
        <w:rPr>
          <w:rFonts w:ascii="Calibri" w:hAnsi="Calibri" w:cs="Calibri"/>
          <w:bCs/>
          <w:sz w:val="22"/>
          <w:szCs w:val="22"/>
        </w:rPr>
        <w:t>Population-Based Study</w:t>
      </w:r>
    </w:p>
    <w:p w:rsidR="00F91574" w:rsidRPr="00F91574" w:rsidRDefault="00F91574" w:rsidP="00F91574">
      <w:pPr>
        <w:ind w:left="2160" w:hanging="2160"/>
        <w:rPr>
          <w:rFonts w:ascii="Calibri" w:hAnsi="Calibri" w:cs="Calibri"/>
          <w:i/>
          <w:sz w:val="22"/>
          <w:szCs w:val="22"/>
          <w:lang w:val="en"/>
        </w:rPr>
      </w:pPr>
      <w:r w:rsidRPr="00F91574">
        <w:rPr>
          <w:rFonts w:ascii="Calibri" w:hAnsi="Calibri" w:cs="Calibri"/>
          <w:bCs/>
          <w:sz w:val="22"/>
          <w:szCs w:val="22"/>
        </w:rPr>
        <w:tab/>
      </w:r>
      <w:r w:rsidRPr="00F91574">
        <w:rPr>
          <w:rFonts w:ascii="Calibri" w:hAnsi="Calibri" w:cs="Calibri"/>
          <w:bCs/>
          <w:i/>
          <w:sz w:val="22"/>
          <w:szCs w:val="22"/>
        </w:rPr>
        <w:t xml:space="preserve">Presented By: </w:t>
      </w:r>
      <w:proofErr w:type="spellStart"/>
      <w:r w:rsidRPr="00F91574">
        <w:rPr>
          <w:rFonts w:ascii="Calibri" w:hAnsi="Calibri" w:cs="Calibri"/>
          <w:bCs/>
          <w:i/>
          <w:sz w:val="22"/>
          <w:szCs w:val="22"/>
        </w:rPr>
        <w:t>Binay</w:t>
      </w:r>
      <w:proofErr w:type="spellEnd"/>
      <w:r w:rsidRPr="00F91574">
        <w:rPr>
          <w:rFonts w:ascii="Calibri" w:hAnsi="Calibri" w:cs="Calibri"/>
          <w:bCs/>
          <w:i/>
          <w:sz w:val="22"/>
          <w:szCs w:val="22"/>
        </w:rPr>
        <w:t xml:space="preserve"> K. Shah</w:t>
      </w:r>
      <w:r w:rsidR="0094628A">
        <w:rPr>
          <w:rFonts w:ascii="Calibri" w:hAnsi="Calibri" w:cs="Calibri"/>
          <w:bCs/>
          <w:i/>
          <w:sz w:val="22"/>
          <w:szCs w:val="22"/>
        </w:rPr>
        <w:t xml:space="preserve">, </w:t>
      </w:r>
      <w:r w:rsidR="0027167B">
        <w:rPr>
          <w:rFonts w:ascii="Calibri" w:hAnsi="Calibri" w:cs="Calibri"/>
          <w:bCs/>
          <w:i/>
          <w:sz w:val="22"/>
          <w:szCs w:val="22"/>
        </w:rPr>
        <w:t xml:space="preserve">MBBS, </w:t>
      </w:r>
      <w:r w:rsidR="0094628A">
        <w:rPr>
          <w:rFonts w:ascii="Calibri" w:hAnsi="Calibri" w:cs="Calibri"/>
          <w:bCs/>
          <w:i/>
          <w:sz w:val="22"/>
          <w:szCs w:val="22"/>
        </w:rPr>
        <w:t>MD</w:t>
      </w:r>
    </w:p>
    <w:p w:rsidR="00F91574" w:rsidRPr="00534E05" w:rsidRDefault="00F91574" w:rsidP="00F91574">
      <w:pPr>
        <w:pStyle w:val="maintext"/>
        <w:rPr>
          <w:rStyle w:val="Strong"/>
          <w:rFonts w:ascii="Calibri" w:hAnsi="Calibri"/>
          <w:b w:val="0"/>
          <w:sz w:val="22"/>
          <w:szCs w:val="22"/>
        </w:rPr>
      </w:pPr>
      <w:r w:rsidRPr="00534E05">
        <w:rPr>
          <w:rStyle w:val="Strong"/>
          <w:rFonts w:ascii="Calibri" w:hAnsi="Calibri"/>
          <w:b w:val="0"/>
          <w:sz w:val="22"/>
          <w:szCs w:val="22"/>
        </w:rPr>
        <w:t xml:space="preserve"> </w:t>
      </w:r>
      <w:r>
        <w:rPr>
          <w:rStyle w:val="Strong"/>
          <w:rFonts w:ascii="Calibri" w:hAnsi="Calibri"/>
          <w:b w:val="0"/>
          <w:sz w:val="22"/>
          <w:szCs w:val="22"/>
        </w:rPr>
        <w:t>[View]</w:t>
      </w:r>
    </w:p>
    <w:p w:rsidR="00806591" w:rsidRDefault="00806591">
      <w:pPr>
        <w:rPr>
          <w:rStyle w:val="Strong"/>
          <w:rFonts w:ascii="Calibri" w:hAnsi="Calibri"/>
          <w:sz w:val="28"/>
          <w:szCs w:val="22"/>
        </w:rPr>
      </w:pPr>
      <w:r>
        <w:rPr>
          <w:rStyle w:val="Strong"/>
          <w:rFonts w:ascii="Calibri" w:hAnsi="Calibri"/>
          <w:sz w:val="28"/>
          <w:szCs w:val="22"/>
        </w:rPr>
        <w:br w:type="page"/>
      </w:r>
    </w:p>
    <w:p w:rsidR="00E60CC0" w:rsidRDefault="00E60CC0">
      <w:pPr>
        <w:rPr>
          <w:rStyle w:val="Strong"/>
          <w:rFonts w:ascii="Calibri" w:hAnsi="Calibri"/>
          <w:sz w:val="28"/>
          <w:szCs w:val="22"/>
        </w:rPr>
      </w:pPr>
      <w:r>
        <w:rPr>
          <w:rStyle w:val="Strong"/>
          <w:rFonts w:ascii="Calibri" w:hAnsi="Calibri"/>
          <w:sz w:val="28"/>
          <w:szCs w:val="22"/>
        </w:rPr>
        <w:lastRenderedPageBreak/>
        <w:t>CME Information Pop-Up</w:t>
      </w:r>
    </w:p>
    <w:p w:rsidR="00C533A6" w:rsidRDefault="00E60CC0" w:rsidP="00E60CC0">
      <w:pPr>
        <w:pStyle w:val="NormalWeb"/>
        <w:rPr>
          <w:rFonts w:asciiTheme="minorHAnsi" w:hAnsiTheme="minorHAnsi"/>
          <w:b/>
          <w:u w:val="single"/>
        </w:rPr>
      </w:pPr>
      <w:r w:rsidRPr="00E60CC0">
        <w:rPr>
          <w:rStyle w:val="Strong"/>
          <w:rFonts w:asciiTheme="minorHAnsi" w:hAnsiTheme="minorHAnsi"/>
          <w:u w:val="single"/>
        </w:rPr>
        <w:t>Release Date</w:t>
      </w:r>
      <w:r w:rsidRPr="00E60CC0">
        <w:rPr>
          <w:rFonts w:asciiTheme="minorHAnsi" w:hAnsiTheme="minorHAnsi"/>
        </w:rPr>
        <w:t xml:space="preserve"> </w:t>
      </w:r>
      <w:r w:rsidRPr="00E60CC0">
        <w:rPr>
          <w:rFonts w:asciiTheme="minorHAnsi" w:hAnsiTheme="minorHAnsi"/>
        </w:rPr>
        <w:br/>
      </w:r>
      <w:r w:rsidR="0094628A">
        <w:rPr>
          <w:rFonts w:asciiTheme="minorHAnsi" w:hAnsiTheme="minorHAnsi"/>
        </w:rPr>
        <w:t>January 23</w:t>
      </w:r>
      <w:r w:rsidR="00831783">
        <w:rPr>
          <w:rFonts w:asciiTheme="minorHAnsi" w:hAnsiTheme="minorHAnsi"/>
        </w:rPr>
        <w:t>,</w:t>
      </w:r>
      <w:r w:rsidR="0094628A">
        <w:rPr>
          <w:rFonts w:asciiTheme="minorHAnsi" w:hAnsiTheme="minorHAnsi"/>
        </w:rPr>
        <w:t xml:space="preserve"> 2015</w:t>
      </w:r>
      <w:r w:rsidRPr="00E60CC0">
        <w:rPr>
          <w:rFonts w:asciiTheme="minorHAnsi" w:hAnsiTheme="minorHAnsi"/>
        </w:rPr>
        <w:br/>
      </w:r>
      <w:r w:rsidRPr="00E60CC0">
        <w:rPr>
          <w:rFonts w:asciiTheme="minorHAnsi" w:hAnsiTheme="minorHAnsi"/>
        </w:rPr>
        <w:br/>
      </w:r>
      <w:r w:rsidRPr="00E60CC0">
        <w:rPr>
          <w:rStyle w:val="Strong"/>
          <w:rFonts w:asciiTheme="minorHAnsi" w:hAnsiTheme="minorHAnsi"/>
          <w:u w:val="single"/>
        </w:rPr>
        <w:t>Expiration Date</w:t>
      </w:r>
      <w:r w:rsidRPr="00E60CC0">
        <w:rPr>
          <w:rFonts w:asciiTheme="minorHAnsi" w:hAnsiTheme="minorHAnsi"/>
        </w:rPr>
        <w:t xml:space="preserve"> </w:t>
      </w:r>
      <w:r w:rsidRPr="00E60CC0">
        <w:rPr>
          <w:rFonts w:asciiTheme="minorHAnsi" w:hAnsiTheme="minorHAnsi"/>
        </w:rPr>
        <w:br/>
      </w:r>
      <w:r w:rsidR="0094628A">
        <w:rPr>
          <w:rFonts w:asciiTheme="minorHAnsi" w:hAnsiTheme="minorHAnsi"/>
        </w:rPr>
        <w:t>January 23</w:t>
      </w:r>
      <w:r w:rsidR="00831783">
        <w:rPr>
          <w:rFonts w:asciiTheme="minorHAnsi" w:hAnsiTheme="minorHAnsi"/>
        </w:rPr>
        <w:t>,</w:t>
      </w:r>
      <w:r w:rsidR="0094628A">
        <w:rPr>
          <w:rFonts w:asciiTheme="minorHAnsi" w:hAnsiTheme="minorHAnsi"/>
        </w:rPr>
        <w:t xml:space="preserve"> 2016</w:t>
      </w:r>
      <w:r w:rsidRPr="00E60CC0">
        <w:rPr>
          <w:rFonts w:asciiTheme="minorHAnsi" w:hAnsiTheme="minorHAnsi"/>
        </w:rPr>
        <w:br/>
      </w:r>
    </w:p>
    <w:p w:rsidR="00DD6C25" w:rsidRPr="0059490B" w:rsidRDefault="00C533A6" w:rsidP="0059490B">
      <w:pPr>
        <w:pStyle w:val="NormalWeb"/>
        <w:rPr>
          <w:rFonts w:asciiTheme="minorHAnsi" w:hAnsiTheme="minorHAnsi"/>
          <w:b/>
          <w:u w:val="single"/>
        </w:rPr>
      </w:pPr>
      <w:r w:rsidRPr="00C533A6">
        <w:rPr>
          <w:rFonts w:asciiTheme="minorHAnsi" w:hAnsiTheme="minorHAnsi"/>
          <w:b/>
          <w:u w:val="single"/>
        </w:rPr>
        <w:t>Faulty</w:t>
      </w:r>
      <w:r w:rsidR="0059490B">
        <w:rPr>
          <w:rFonts w:asciiTheme="minorHAnsi" w:hAnsiTheme="minorHAnsi"/>
          <w:b/>
          <w:u w:val="single"/>
        </w:rPr>
        <w:br/>
      </w:r>
      <w:r w:rsidR="00515588" w:rsidRPr="00DD6C25">
        <w:rPr>
          <w:rFonts w:asciiTheme="minorHAnsi" w:hAnsiTheme="minorHAnsi"/>
        </w:rPr>
        <w:t xml:space="preserve">Chiara </w:t>
      </w:r>
      <w:proofErr w:type="spellStart"/>
      <w:r w:rsidR="00515588" w:rsidRPr="00DD6C25">
        <w:rPr>
          <w:rFonts w:asciiTheme="minorHAnsi" w:hAnsiTheme="minorHAnsi"/>
        </w:rPr>
        <w:t>Cremolini</w:t>
      </w:r>
      <w:proofErr w:type="spellEnd"/>
      <w:r w:rsidR="00515588" w:rsidRPr="00DD6C25">
        <w:rPr>
          <w:rFonts w:asciiTheme="minorHAnsi" w:hAnsiTheme="minorHAnsi"/>
        </w:rPr>
        <w:t>, MD</w:t>
      </w:r>
      <w:r w:rsidR="000E5DEB" w:rsidRPr="00DD6C25">
        <w:rPr>
          <w:rFonts w:asciiTheme="minorHAnsi" w:hAnsiTheme="minorHAnsi"/>
        </w:rPr>
        <w:br/>
      </w:r>
      <w:r w:rsidR="00DD6C25" w:rsidRPr="00DD6C25">
        <w:rPr>
          <w:rFonts w:asciiTheme="minorHAnsi" w:hAnsiTheme="minorHAnsi"/>
        </w:rPr>
        <w:t>University of Pisa</w:t>
      </w:r>
      <w:r w:rsidR="0059490B">
        <w:rPr>
          <w:rFonts w:asciiTheme="minorHAnsi" w:hAnsiTheme="minorHAnsi"/>
        </w:rPr>
        <w:br/>
      </w:r>
      <w:proofErr w:type="spellStart"/>
      <w:r w:rsidR="00DD6C25" w:rsidRPr="00D2137C">
        <w:rPr>
          <w:rFonts w:asciiTheme="minorHAnsi" w:hAnsiTheme="minorHAnsi"/>
        </w:rPr>
        <w:t>Pisa</w:t>
      </w:r>
      <w:proofErr w:type="spellEnd"/>
      <w:r w:rsidR="00DD6C25" w:rsidRPr="00D2137C">
        <w:rPr>
          <w:rFonts w:asciiTheme="minorHAnsi" w:hAnsiTheme="minorHAnsi"/>
        </w:rPr>
        <w:t>, Italy</w:t>
      </w:r>
    </w:p>
    <w:p w:rsidR="0059490B" w:rsidRPr="00230F16" w:rsidRDefault="00BE59E5" w:rsidP="00515588">
      <w:pPr>
        <w:pStyle w:val="NormalWeb"/>
        <w:rPr>
          <w:rFonts w:asciiTheme="minorHAnsi" w:hAnsiTheme="minorHAnsi"/>
          <w:bCs/>
        </w:rPr>
      </w:pPr>
      <w:r w:rsidRPr="00230F16">
        <w:rPr>
          <w:rFonts w:asciiTheme="minorHAnsi" w:hAnsiTheme="minorHAnsi"/>
          <w:bCs/>
        </w:rPr>
        <w:t>George D. Demetri, MD</w:t>
      </w:r>
      <w:r w:rsidR="0059490B" w:rsidRPr="00230F16">
        <w:rPr>
          <w:rFonts w:asciiTheme="minorHAnsi" w:hAnsiTheme="minorHAnsi"/>
          <w:bCs/>
        </w:rPr>
        <w:br/>
        <w:t>Dana-Farber Cancer Institute</w:t>
      </w:r>
      <w:r w:rsidR="0059490B" w:rsidRPr="00230F16">
        <w:rPr>
          <w:rFonts w:asciiTheme="minorHAnsi" w:hAnsiTheme="minorHAnsi"/>
          <w:bCs/>
        </w:rPr>
        <w:br/>
        <w:t xml:space="preserve">Boston, </w:t>
      </w:r>
      <w:r w:rsidR="0027167B" w:rsidRPr="00230F16">
        <w:rPr>
          <w:rFonts w:asciiTheme="minorHAnsi" w:hAnsiTheme="minorHAnsi"/>
          <w:bCs/>
        </w:rPr>
        <w:t>Massachusetts</w:t>
      </w:r>
    </w:p>
    <w:p w:rsidR="00332CC7" w:rsidRPr="00230F16" w:rsidRDefault="00332CC7" w:rsidP="00515588">
      <w:pPr>
        <w:pStyle w:val="NormalWeb"/>
        <w:rPr>
          <w:rFonts w:asciiTheme="minorHAnsi" w:hAnsiTheme="minorHAnsi"/>
          <w:bCs/>
        </w:rPr>
      </w:pPr>
      <w:r w:rsidRPr="00230F16">
        <w:rPr>
          <w:rFonts w:asciiTheme="minorHAnsi" w:hAnsiTheme="minorHAnsi"/>
          <w:bCs/>
        </w:rPr>
        <w:t>Axel Grothey, MD</w:t>
      </w:r>
      <w:r w:rsidR="006839B9" w:rsidRPr="00230F16">
        <w:rPr>
          <w:rFonts w:asciiTheme="minorHAnsi" w:hAnsiTheme="minorHAnsi"/>
          <w:bCs/>
        </w:rPr>
        <w:br/>
        <w:t>Mayo Clinic</w:t>
      </w:r>
      <w:r w:rsidR="006839B9" w:rsidRPr="00230F16">
        <w:rPr>
          <w:rFonts w:asciiTheme="minorHAnsi" w:hAnsiTheme="minorHAnsi"/>
          <w:bCs/>
        </w:rPr>
        <w:br/>
        <w:t>Rochester, Minnesota</w:t>
      </w:r>
    </w:p>
    <w:p w:rsidR="006839B9" w:rsidRPr="00230F16" w:rsidRDefault="00BE59E5" w:rsidP="00515588">
      <w:pPr>
        <w:pStyle w:val="NormalWeb"/>
        <w:rPr>
          <w:rFonts w:asciiTheme="minorHAnsi" w:hAnsiTheme="minorHAnsi"/>
          <w:bCs/>
        </w:rPr>
      </w:pPr>
      <w:r w:rsidRPr="00230F16">
        <w:rPr>
          <w:rFonts w:asciiTheme="minorHAnsi" w:hAnsiTheme="minorHAnsi"/>
          <w:bCs/>
        </w:rPr>
        <w:t xml:space="preserve">David </w:t>
      </w:r>
      <w:proofErr w:type="spellStart"/>
      <w:r w:rsidRPr="00230F16">
        <w:rPr>
          <w:rFonts w:asciiTheme="minorHAnsi" w:hAnsiTheme="minorHAnsi"/>
          <w:bCs/>
        </w:rPr>
        <w:t>Ilson</w:t>
      </w:r>
      <w:proofErr w:type="spellEnd"/>
      <w:r w:rsidRPr="00230F16">
        <w:rPr>
          <w:rFonts w:asciiTheme="minorHAnsi" w:hAnsiTheme="minorHAnsi"/>
          <w:bCs/>
        </w:rPr>
        <w:t>, MD, PhD</w:t>
      </w:r>
      <w:r w:rsidR="006839B9" w:rsidRPr="00230F16">
        <w:rPr>
          <w:rFonts w:asciiTheme="minorHAnsi" w:hAnsiTheme="minorHAnsi"/>
          <w:bCs/>
        </w:rPr>
        <w:br/>
        <w:t>Memorial Sloan Kettering Cancer Center</w:t>
      </w:r>
      <w:r w:rsidR="006839B9" w:rsidRPr="00230F16">
        <w:rPr>
          <w:rFonts w:asciiTheme="minorHAnsi" w:hAnsiTheme="minorHAnsi"/>
          <w:bCs/>
        </w:rPr>
        <w:br/>
        <w:t>New York, New York</w:t>
      </w:r>
    </w:p>
    <w:p w:rsidR="00332CC7" w:rsidRPr="00230F16" w:rsidRDefault="00332CC7" w:rsidP="00515588">
      <w:pPr>
        <w:pStyle w:val="NormalWeb"/>
        <w:rPr>
          <w:rFonts w:asciiTheme="minorHAnsi" w:hAnsiTheme="minorHAnsi"/>
          <w:bCs/>
        </w:rPr>
      </w:pPr>
      <w:proofErr w:type="spellStart"/>
      <w:r w:rsidRPr="00230F16">
        <w:rPr>
          <w:rFonts w:asciiTheme="minorHAnsi" w:hAnsiTheme="minorHAnsi"/>
          <w:bCs/>
        </w:rPr>
        <w:t>Kimmie</w:t>
      </w:r>
      <w:proofErr w:type="spellEnd"/>
      <w:r w:rsidRPr="00230F16">
        <w:rPr>
          <w:rFonts w:asciiTheme="minorHAnsi" w:hAnsiTheme="minorHAnsi"/>
          <w:bCs/>
        </w:rPr>
        <w:t xml:space="preserve"> Ng, MD</w:t>
      </w:r>
      <w:r w:rsidR="0027167B">
        <w:rPr>
          <w:rFonts w:asciiTheme="minorHAnsi" w:hAnsiTheme="minorHAnsi"/>
          <w:bCs/>
        </w:rPr>
        <w:t>, MPH</w:t>
      </w:r>
      <w:r w:rsidR="0059490B" w:rsidRPr="00230F16">
        <w:rPr>
          <w:rFonts w:asciiTheme="minorHAnsi" w:hAnsiTheme="minorHAnsi"/>
          <w:bCs/>
        </w:rPr>
        <w:br/>
        <w:t>Dana-Farber Cancer Institute</w:t>
      </w:r>
      <w:r w:rsidR="0059490B" w:rsidRPr="00230F16">
        <w:rPr>
          <w:rFonts w:asciiTheme="minorHAnsi" w:hAnsiTheme="minorHAnsi"/>
          <w:bCs/>
        </w:rPr>
        <w:br/>
        <w:t xml:space="preserve">Boston, </w:t>
      </w:r>
      <w:r w:rsidR="0027167B" w:rsidRPr="00230F16">
        <w:rPr>
          <w:rFonts w:asciiTheme="minorHAnsi" w:hAnsiTheme="minorHAnsi"/>
          <w:bCs/>
        </w:rPr>
        <w:t>Massachusetts</w:t>
      </w:r>
    </w:p>
    <w:p w:rsidR="00332CC7" w:rsidRPr="00230F16" w:rsidRDefault="00332CC7" w:rsidP="00515588">
      <w:pPr>
        <w:pStyle w:val="NormalWeb"/>
        <w:rPr>
          <w:rFonts w:asciiTheme="minorHAnsi" w:hAnsiTheme="minorHAnsi"/>
          <w:bCs/>
        </w:rPr>
      </w:pPr>
      <w:r w:rsidRPr="00230F16">
        <w:rPr>
          <w:rFonts w:asciiTheme="minorHAnsi" w:hAnsiTheme="minorHAnsi"/>
          <w:bCs/>
        </w:rPr>
        <w:t>Daniel H. Palmer, MD</w:t>
      </w:r>
      <w:r w:rsidR="006839B9" w:rsidRPr="00230F16">
        <w:rPr>
          <w:rFonts w:asciiTheme="minorHAnsi" w:hAnsiTheme="minorHAnsi"/>
          <w:bCs/>
        </w:rPr>
        <w:br/>
        <w:t>University of Liverpool</w:t>
      </w:r>
      <w:r w:rsidR="006839B9" w:rsidRPr="00230F16">
        <w:rPr>
          <w:rFonts w:asciiTheme="minorHAnsi" w:hAnsiTheme="minorHAnsi"/>
          <w:bCs/>
        </w:rPr>
        <w:br/>
      </w:r>
      <w:proofErr w:type="spellStart"/>
      <w:r w:rsidR="006839B9" w:rsidRPr="00230F16">
        <w:rPr>
          <w:rFonts w:asciiTheme="minorHAnsi" w:hAnsiTheme="minorHAnsi"/>
          <w:bCs/>
        </w:rPr>
        <w:t>Liverpool</w:t>
      </w:r>
      <w:proofErr w:type="spellEnd"/>
      <w:r w:rsidR="006839B9" w:rsidRPr="00230F16">
        <w:rPr>
          <w:rFonts w:asciiTheme="minorHAnsi" w:hAnsiTheme="minorHAnsi"/>
          <w:bCs/>
        </w:rPr>
        <w:t>, United Kingdom</w:t>
      </w:r>
    </w:p>
    <w:p w:rsidR="00515588" w:rsidRDefault="00515588" w:rsidP="00515588">
      <w:pPr>
        <w:pStyle w:val="NormalWeb"/>
        <w:rPr>
          <w:rFonts w:asciiTheme="minorHAnsi" w:hAnsiTheme="minorHAnsi"/>
          <w:bCs/>
          <w:lang w:val="nl-NL"/>
        </w:rPr>
      </w:pPr>
      <w:r w:rsidRPr="008D3805">
        <w:rPr>
          <w:rFonts w:asciiTheme="minorHAnsi" w:hAnsiTheme="minorHAnsi"/>
          <w:bCs/>
          <w:lang w:val="nl-NL"/>
        </w:rPr>
        <w:t>Marc Peeters, MD</w:t>
      </w:r>
      <w:r w:rsidR="00521E27" w:rsidRPr="008D3805">
        <w:rPr>
          <w:rFonts w:asciiTheme="minorHAnsi" w:hAnsiTheme="minorHAnsi"/>
          <w:bCs/>
          <w:lang w:val="nl-NL"/>
        </w:rPr>
        <w:t>, PhD</w:t>
      </w:r>
      <w:r w:rsidR="00521E27" w:rsidRPr="008D3805">
        <w:rPr>
          <w:rFonts w:asciiTheme="minorHAnsi" w:hAnsiTheme="minorHAnsi"/>
          <w:bCs/>
          <w:lang w:val="nl-NL"/>
        </w:rPr>
        <w:br/>
        <w:t>Antwe</w:t>
      </w:r>
      <w:r w:rsidR="00833148">
        <w:rPr>
          <w:rFonts w:asciiTheme="minorHAnsi" w:hAnsiTheme="minorHAnsi"/>
          <w:bCs/>
          <w:lang w:val="nl-NL"/>
        </w:rPr>
        <w:t>rp University Hospital</w:t>
      </w:r>
      <w:r w:rsidR="00833148">
        <w:rPr>
          <w:rFonts w:asciiTheme="minorHAnsi" w:hAnsiTheme="minorHAnsi"/>
          <w:bCs/>
          <w:lang w:val="nl-NL"/>
        </w:rPr>
        <w:br/>
        <w:t>Antwerp</w:t>
      </w:r>
      <w:r w:rsidR="00521E27" w:rsidRPr="008D3805">
        <w:rPr>
          <w:rFonts w:asciiTheme="minorHAnsi" w:hAnsiTheme="minorHAnsi"/>
          <w:bCs/>
          <w:lang w:val="nl-NL"/>
        </w:rPr>
        <w:t>, Belgium</w:t>
      </w:r>
    </w:p>
    <w:p w:rsidR="0059490B" w:rsidRPr="00230F16" w:rsidRDefault="00332CC7" w:rsidP="00515588">
      <w:pPr>
        <w:pStyle w:val="NormalWeb"/>
        <w:rPr>
          <w:rFonts w:asciiTheme="minorHAnsi" w:hAnsiTheme="minorHAnsi"/>
          <w:bCs/>
        </w:rPr>
      </w:pPr>
      <w:r w:rsidRPr="00230F16">
        <w:rPr>
          <w:rFonts w:asciiTheme="minorHAnsi" w:hAnsiTheme="minorHAnsi"/>
          <w:bCs/>
        </w:rPr>
        <w:t>Fernando Rivera, MD</w:t>
      </w:r>
      <w:r w:rsidR="0027167B">
        <w:rPr>
          <w:rFonts w:asciiTheme="minorHAnsi" w:hAnsiTheme="minorHAnsi"/>
          <w:bCs/>
        </w:rPr>
        <w:t>, PhD</w:t>
      </w:r>
      <w:r w:rsidR="00486A8A">
        <w:rPr>
          <w:rFonts w:asciiTheme="minorHAnsi" w:hAnsiTheme="minorHAnsi"/>
          <w:bCs/>
        </w:rPr>
        <w:br/>
      </w:r>
      <w:proofErr w:type="spellStart"/>
      <w:r w:rsidR="00486A8A">
        <w:rPr>
          <w:rFonts w:asciiTheme="minorHAnsi" w:hAnsiTheme="minorHAnsi"/>
          <w:bCs/>
        </w:rPr>
        <w:t>Marqués</w:t>
      </w:r>
      <w:proofErr w:type="spellEnd"/>
      <w:r w:rsidR="00486A8A">
        <w:rPr>
          <w:rFonts w:asciiTheme="minorHAnsi" w:hAnsiTheme="minorHAnsi"/>
          <w:bCs/>
        </w:rPr>
        <w:t xml:space="preserve"> de </w:t>
      </w:r>
      <w:proofErr w:type="spellStart"/>
      <w:r w:rsidR="00486A8A">
        <w:rPr>
          <w:rFonts w:asciiTheme="minorHAnsi" w:hAnsiTheme="minorHAnsi"/>
          <w:bCs/>
        </w:rPr>
        <w:t>Valdecilla</w:t>
      </w:r>
      <w:proofErr w:type="spellEnd"/>
      <w:r w:rsidR="0059490B" w:rsidRPr="00230F16">
        <w:rPr>
          <w:rFonts w:asciiTheme="minorHAnsi" w:hAnsiTheme="minorHAnsi"/>
          <w:bCs/>
        </w:rPr>
        <w:t xml:space="preserve"> University Hospital</w:t>
      </w:r>
      <w:r w:rsidR="0059490B" w:rsidRPr="00230F16">
        <w:rPr>
          <w:rFonts w:asciiTheme="minorHAnsi" w:hAnsiTheme="minorHAnsi"/>
          <w:bCs/>
        </w:rPr>
        <w:br/>
        <w:t>Santander, Spain</w:t>
      </w:r>
    </w:p>
    <w:p w:rsidR="00BE59E5" w:rsidRPr="00230F16" w:rsidRDefault="00BE59E5" w:rsidP="00515588">
      <w:pPr>
        <w:pStyle w:val="NormalWeb"/>
        <w:rPr>
          <w:rFonts w:asciiTheme="minorHAnsi" w:hAnsiTheme="minorHAnsi"/>
          <w:bCs/>
        </w:rPr>
      </w:pPr>
      <w:proofErr w:type="spellStart"/>
      <w:r w:rsidRPr="00230F16">
        <w:rPr>
          <w:rFonts w:asciiTheme="minorHAnsi" w:hAnsiTheme="minorHAnsi"/>
          <w:bCs/>
        </w:rPr>
        <w:lastRenderedPageBreak/>
        <w:t>Binay</w:t>
      </w:r>
      <w:proofErr w:type="spellEnd"/>
      <w:r w:rsidRPr="00230F16">
        <w:rPr>
          <w:rFonts w:asciiTheme="minorHAnsi" w:hAnsiTheme="minorHAnsi"/>
          <w:bCs/>
        </w:rPr>
        <w:t xml:space="preserve"> K. Shah, </w:t>
      </w:r>
      <w:r w:rsidR="0027167B">
        <w:rPr>
          <w:rFonts w:asciiTheme="minorHAnsi" w:hAnsiTheme="minorHAnsi"/>
          <w:bCs/>
        </w:rPr>
        <w:t xml:space="preserve">MBBS, </w:t>
      </w:r>
      <w:r w:rsidRPr="00230F16">
        <w:rPr>
          <w:rFonts w:asciiTheme="minorHAnsi" w:hAnsiTheme="minorHAnsi"/>
          <w:bCs/>
        </w:rPr>
        <w:t>MD</w:t>
      </w:r>
      <w:r w:rsidR="006839B9" w:rsidRPr="00230F16">
        <w:rPr>
          <w:rFonts w:asciiTheme="minorHAnsi" w:hAnsiTheme="minorHAnsi"/>
          <w:bCs/>
        </w:rPr>
        <w:br/>
        <w:t>St Joseph Cancer Center</w:t>
      </w:r>
      <w:r w:rsidR="006839B9" w:rsidRPr="00230F16">
        <w:rPr>
          <w:rFonts w:asciiTheme="minorHAnsi" w:hAnsiTheme="minorHAnsi"/>
          <w:bCs/>
        </w:rPr>
        <w:br/>
        <w:t>Lewiston, Idaho</w:t>
      </w:r>
    </w:p>
    <w:p w:rsidR="00332CC7" w:rsidRPr="00230F16" w:rsidRDefault="00332CC7" w:rsidP="00515588">
      <w:pPr>
        <w:pStyle w:val="NormalWeb"/>
        <w:rPr>
          <w:rFonts w:asciiTheme="minorHAnsi" w:hAnsiTheme="minorHAnsi"/>
          <w:bCs/>
        </w:rPr>
      </w:pPr>
      <w:r w:rsidRPr="00230F16">
        <w:rPr>
          <w:rFonts w:asciiTheme="minorHAnsi" w:hAnsiTheme="minorHAnsi"/>
          <w:bCs/>
        </w:rPr>
        <w:t>Salvatore Siena, MD</w:t>
      </w:r>
      <w:r w:rsidR="0059490B" w:rsidRPr="00230F16">
        <w:rPr>
          <w:rFonts w:asciiTheme="minorHAnsi" w:hAnsiTheme="minorHAnsi"/>
          <w:bCs/>
        </w:rPr>
        <w:br/>
      </w:r>
      <w:proofErr w:type="spellStart"/>
      <w:r w:rsidR="0059490B" w:rsidRPr="00230F16">
        <w:rPr>
          <w:rFonts w:asciiTheme="minorHAnsi" w:hAnsiTheme="minorHAnsi"/>
          <w:bCs/>
        </w:rPr>
        <w:t>Niguarda</w:t>
      </w:r>
      <w:proofErr w:type="spellEnd"/>
      <w:r w:rsidR="0059490B" w:rsidRPr="00230F16">
        <w:rPr>
          <w:rFonts w:asciiTheme="minorHAnsi" w:hAnsiTheme="minorHAnsi"/>
          <w:bCs/>
        </w:rPr>
        <w:t xml:space="preserve"> Cancer Center</w:t>
      </w:r>
      <w:r w:rsidR="0059490B" w:rsidRPr="00230F16">
        <w:rPr>
          <w:rFonts w:asciiTheme="minorHAnsi" w:hAnsiTheme="minorHAnsi"/>
          <w:bCs/>
        </w:rPr>
        <w:br/>
        <w:t>Milan, Italy</w:t>
      </w:r>
    </w:p>
    <w:p w:rsidR="00D72E9E" w:rsidRPr="003662AA" w:rsidRDefault="00515588" w:rsidP="006839B9">
      <w:pPr>
        <w:pStyle w:val="NoSpacing"/>
        <w:rPr>
          <w:rFonts w:asciiTheme="minorHAnsi" w:hAnsiTheme="minorHAnsi"/>
        </w:rPr>
      </w:pPr>
      <w:r w:rsidRPr="003662AA">
        <w:rPr>
          <w:rFonts w:asciiTheme="minorHAnsi" w:hAnsiTheme="minorHAnsi"/>
        </w:rPr>
        <w:t>Sebastian Stintzing, MD</w:t>
      </w:r>
      <w:r w:rsidR="00521E27" w:rsidRPr="003662AA">
        <w:rPr>
          <w:rFonts w:asciiTheme="minorHAnsi" w:hAnsiTheme="minorHAnsi"/>
        </w:rPr>
        <w:br/>
      </w:r>
      <w:r w:rsidR="006839B9" w:rsidRPr="006839B9">
        <w:rPr>
          <w:rFonts w:asciiTheme="minorHAnsi" w:hAnsiTheme="minorHAnsi"/>
        </w:rPr>
        <w:t>University of Munich</w:t>
      </w:r>
    </w:p>
    <w:p w:rsidR="00515588" w:rsidRDefault="00521E27" w:rsidP="003662AA">
      <w:pPr>
        <w:pStyle w:val="NoSpacing"/>
        <w:rPr>
          <w:rFonts w:asciiTheme="minorHAnsi" w:hAnsiTheme="minorHAnsi"/>
        </w:rPr>
      </w:pPr>
      <w:r w:rsidRPr="003662AA">
        <w:rPr>
          <w:rFonts w:asciiTheme="minorHAnsi" w:hAnsiTheme="minorHAnsi"/>
        </w:rPr>
        <w:t>Munich</w:t>
      </w:r>
      <w:r w:rsidR="006C1B99" w:rsidRPr="003662AA">
        <w:rPr>
          <w:rFonts w:asciiTheme="minorHAnsi" w:hAnsiTheme="minorHAnsi"/>
        </w:rPr>
        <w:t>, Germany</w:t>
      </w:r>
    </w:p>
    <w:p w:rsidR="00BE59E5" w:rsidRDefault="00BE59E5" w:rsidP="003662AA">
      <w:pPr>
        <w:pStyle w:val="NoSpacing"/>
        <w:rPr>
          <w:rFonts w:asciiTheme="minorHAnsi" w:hAnsiTheme="minorHAnsi"/>
        </w:rPr>
      </w:pPr>
    </w:p>
    <w:p w:rsidR="00332CC7" w:rsidRDefault="00332CC7" w:rsidP="003662AA">
      <w:pPr>
        <w:pStyle w:val="NoSpacing"/>
        <w:rPr>
          <w:rFonts w:asciiTheme="minorHAnsi" w:hAnsiTheme="minorHAnsi"/>
        </w:rPr>
      </w:pPr>
      <w:r w:rsidRPr="00332CC7">
        <w:rPr>
          <w:rFonts w:asciiTheme="minorHAnsi" w:hAnsiTheme="minorHAnsi"/>
        </w:rPr>
        <w:t>Melanie B. Thomas, MD</w:t>
      </w:r>
      <w:r w:rsidR="0059490B">
        <w:rPr>
          <w:rFonts w:asciiTheme="minorHAnsi" w:hAnsiTheme="minorHAnsi"/>
        </w:rPr>
        <w:br/>
      </w:r>
      <w:r w:rsidR="0059490B" w:rsidRPr="0059490B">
        <w:rPr>
          <w:rFonts w:asciiTheme="minorHAnsi" w:hAnsiTheme="minorHAnsi"/>
        </w:rPr>
        <w:t>Medical Un</w:t>
      </w:r>
      <w:r w:rsidR="0059490B">
        <w:rPr>
          <w:rFonts w:asciiTheme="minorHAnsi" w:hAnsiTheme="minorHAnsi"/>
        </w:rPr>
        <w:t>iversity of South Carolina</w:t>
      </w:r>
      <w:r w:rsidR="0059490B">
        <w:rPr>
          <w:rFonts w:asciiTheme="minorHAnsi" w:hAnsiTheme="minorHAnsi"/>
        </w:rPr>
        <w:br/>
      </w:r>
      <w:r w:rsidR="0059490B" w:rsidRPr="0059490B">
        <w:rPr>
          <w:rFonts w:asciiTheme="minorHAnsi" w:hAnsiTheme="minorHAnsi"/>
        </w:rPr>
        <w:t>Charleston, S</w:t>
      </w:r>
      <w:r w:rsidR="0059490B">
        <w:rPr>
          <w:rFonts w:asciiTheme="minorHAnsi" w:hAnsiTheme="minorHAnsi"/>
        </w:rPr>
        <w:t xml:space="preserve">outh </w:t>
      </w:r>
      <w:r w:rsidR="0059490B" w:rsidRPr="0059490B">
        <w:rPr>
          <w:rFonts w:asciiTheme="minorHAnsi" w:hAnsiTheme="minorHAnsi"/>
        </w:rPr>
        <w:t>C</w:t>
      </w:r>
      <w:r w:rsidR="0059490B">
        <w:rPr>
          <w:rFonts w:asciiTheme="minorHAnsi" w:hAnsiTheme="minorHAnsi"/>
        </w:rPr>
        <w:t>arolina</w:t>
      </w:r>
    </w:p>
    <w:p w:rsidR="00332CC7" w:rsidRDefault="00332CC7" w:rsidP="003662AA">
      <w:pPr>
        <w:pStyle w:val="NoSpacing"/>
        <w:rPr>
          <w:rFonts w:asciiTheme="minorHAnsi" w:hAnsiTheme="minorHAnsi"/>
        </w:rPr>
      </w:pPr>
    </w:p>
    <w:p w:rsidR="00BE59E5" w:rsidRDefault="00BE59E5" w:rsidP="003662AA">
      <w:pPr>
        <w:pStyle w:val="NoSpacing"/>
        <w:rPr>
          <w:rFonts w:asciiTheme="minorHAnsi" w:hAnsiTheme="minorHAnsi"/>
        </w:rPr>
      </w:pPr>
      <w:proofErr w:type="spellStart"/>
      <w:r w:rsidRPr="00332CC7">
        <w:rPr>
          <w:rFonts w:asciiTheme="minorHAnsi" w:hAnsiTheme="minorHAnsi"/>
        </w:rPr>
        <w:t>Gianluca</w:t>
      </w:r>
      <w:proofErr w:type="spellEnd"/>
      <w:r w:rsidRPr="00332CC7">
        <w:rPr>
          <w:rFonts w:asciiTheme="minorHAnsi" w:hAnsiTheme="minorHAnsi"/>
        </w:rPr>
        <w:t xml:space="preserve"> </w:t>
      </w:r>
      <w:proofErr w:type="spellStart"/>
      <w:r w:rsidRPr="00332CC7">
        <w:rPr>
          <w:rFonts w:asciiTheme="minorHAnsi" w:hAnsiTheme="minorHAnsi"/>
        </w:rPr>
        <w:t>Tomasello</w:t>
      </w:r>
      <w:proofErr w:type="spellEnd"/>
      <w:r w:rsidRPr="00332CC7">
        <w:rPr>
          <w:rFonts w:asciiTheme="minorHAnsi" w:hAnsiTheme="minorHAnsi"/>
        </w:rPr>
        <w:t>, MD</w:t>
      </w:r>
      <w:r w:rsidR="0059490B">
        <w:rPr>
          <w:rFonts w:asciiTheme="minorHAnsi" w:hAnsiTheme="minorHAnsi"/>
        </w:rPr>
        <w:br/>
      </w:r>
      <w:proofErr w:type="spellStart"/>
      <w:r w:rsidR="0059490B" w:rsidRPr="0059490B">
        <w:rPr>
          <w:rFonts w:asciiTheme="minorHAnsi" w:hAnsiTheme="minorHAnsi"/>
        </w:rPr>
        <w:t>Azienda</w:t>
      </w:r>
      <w:proofErr w:type="spellEnd"/>
      <w:r w:rsidR="0059490B" w:rsidRPr="0059490B">
        <w:rPr>
          <w:rFonts w:asciiTheme="minorHAnsi" w:hAnsiTheme="minorHAnsi"/>
        </w:rPr>
        <w:t xml:space="preserve"> </w:t>
      </w:r>
      <w:proofErr w:type="spellStart"/>
      <w:r w:rsidR="0059490B" w:rsidRPr="0059490B">
        <w:rPr>
          <w:rFonts w:asciiTheme="minorHAnsi" w:hAnsiTheme="minorHAnsi"/>
        </w:rPr>
        <w:t>I</w:t>
      </w:r>
      <w:r w:rsidR="0059490B">
        <w:rPr>
          <w:rFonts w:asciiTheme="minorHAnsi" w:hAnsiTheme="minorHAnsi"/>
        </w:rPr>
        <w:t>stituti</w:t>
      </w:r>
      <w:proofErr w:type="spellEnd"/>
      <w:r w:rsidR="0059490B">
        <w:rPr>
          <w:rFonts w:asciiTheme="minorHAnsi" w:hAnsiTheme="minorHAnsi"/>
        </w:rPr>
        <w:t xml:space="preserve"> </w:t>
      </w:r>
      <w:proofErr w:type="spellStart"/>
      <w:r w:rsidR="0059490B">
        <w:rPr>
          <w:rFonts w:asciiTheme="minorHAnsi" w:hAnsiTheme="minorHAnsi"/>
        </w:rPr>
        <w:t>Ospitalieri</w:t>
      </w:r>
      <w:proofErr w:type="spellEnd"/>
      <w:r w:rsidR="0059490B">
        <w:rPr>
          <w:rFonts w:asciiTheme="minorHAnsi" w:hAnsiTheme="minorHAnsi"/>
        </w:rPr>
        <w:t xml:space="preserve"> di Cremona</w:t>
      </w:r>
      <w:r w:rsidR="0059490B">
        <w:rPr>
          <w:rFonts w:asciiTheme="minorHAnsi" w:hAnsiTheme="minorHAnsi"/>
        </w:rPr>
        <w:br/>
      </w:r>
      <w:proofErr w:type="spellStart"/>
      <w:r w:rsidR="0059490B" w:rsidRPr="0059490B">
        <w:rPr>
          <w:rFonts w:asciiTheme="minorHAnsi" w:hAnsiTheme="minorHAnsi"/>
        </w:rPr>
        <w:t>Cremona</w:t>
      </w:r>
      <w:proofErr w:type="spellEnd"/>
      <w:r w:rsidR="0059490B" w:rsidRPr="0059490B">
        <w:rPr>
          <w:rFonts w:asciiTheme="minorHAnsi" w:hAnsiTheme="minorHAnsi"/>
        </w:rPr>
        <w:t>, Italy</w:t>
      </w:r>
    </w:p>
    <w:p w:rsidR="00332CC7" w:rsidRDefault="00332CC7" w:rsidP="003662AA">
      <w:pPr>
        <w:pStyle w:val="NoSpacing"/>
        <w:rPr>
          <w:rFonts w:asciiTheme="minorHAnsi" w:hAnsiTheme="minorHAnsi"/>
        </w:rPr>
      </w:pPr>
    </w:p>
    <w:p w:rsidR="00332CC7" w:rsidRPr="00332CC7" w:rsidRDefault="00332CC7" w:rsidP="003662AA">
      <w:pPr>
        <w:pStyle w:val="NoSpacing"/>
        <w:rPr>
          <w:rFonts w:asciiTheme="minorHAnsi" w:hAnsiTheme="minorHAnsi"/>
        </w:rPr>
      </w:pPr>
      <w:r w:rsidRPr="00332CC7">
        <w:rPr>
          <w:rFonts w:asciiTheme="minorHAnsi" w:hAnsiTheme="minorHAnsi"/>
        </w:rPr>
        <w:t>Andrew X. Zhu, MD, PhD</w:t>
      </w:r>
      <w:r w:rsidR="00A202FA">
        <w:rPr>
          <w:rFonts w:asciiTheme="minorHAnsi" w:hAnsiTheme="minorHAnsi"/>
        </w:rPr>
        <w:br/>
        <w:t>Massachu</w:t>
      </w:r>
      <w:r w:rsidR="006839B9">
        <w:rPr>
          <w:rFonts w:asciiTheme="minorHAnsi" w:hAnsiTheme="minorHAnsi"/>
        </w:rPr>
        <w:t>set</w:t>
      </w:r>
      <w:r w:rsidR="00A202FA">
        <w:rPr>
          <w:rFonts w:asciiTheme="minorHAnsi" w:hAnsiTheme="minorHAnsi"/>
        </w:rPr>
        <w:t>t</w:t>
      </w:r>
      <w:r w:rsidR="006839B9">
        <w:rPr>
          <w:rFonts w:asciiTheme="minorHAnsi" w:hAnsiTheme="minorHAnsi"/>
        </w:rPr>
        <w:t>s General Hospital</w:t>
      </w:r>
      <w:r w:rsidR="006839B9">
        <w:rPr>
          <w:rFonts w:asciiTheme="minorHAnsi" w:hAnsiTheme="minorHAnsi"/>
        </w:rPr>
        <w:br/>
      </w:r>
      <w:r w:rsidR="00A202FA">
        <w:rPr>
          <w:rFonts w:asciiTheme="minorHAnsi" w:hAnsiTheme="minorHAnsi"/>
        </w:rPr>
        <w:t>Boston, Massachu</w:t>
      </w:r>
      <w:r w:rsidR="006839B9" w:rsidRPr="006839B9">
        <w:rPr>
          <w:rFonts w:asciiTheme="minorHAnsi" w:hAnsiTheme="minorHAnsi"/>
        </w:rPr>
        <w:t>se</w:t>
      </w:r>
      <w:r w:rsidR="00A202FA">
        <w:rPr>
          <w:rFonts w:asciiTheme="minorHAnsi" w:hAnsiTheme="minorHAnsi"/>
        </w:rPr>
        <w:t>t</w:t>
      </w:r>
      <w:r w:rsidR="006839B9" w:rsidRPr="006839B9">
        <w:rPr>
          <w:rFonts w:asciiTheme="minorHAnsi" w:hAnsiTheme="minorHAnsi"/>
        </w:rPr>
        <w:t>ts</w:t>
      </w:r>
    </w:p>
    <w:p w:rsidR="00BE59E5" w:rsidRDefault="00BE59E5" w:rsidP="00E60CC0">
      <w:pPr>
        <w:pStyle w:val="NormalWeb"/>
        <w:spacing w:before="0" w:beforeAutospacing="0" w:after="0" w:afterAutospacing="0"/>
        <w:rPr>
          <w:rStyle w:val="Strong"/>
          <w:rFonts w:asciiTheme="minorHAnsi" w:hAnsiTheme="minorHAnsi"/>
          <w:u w:val="single"/>
        </w:rPr>
      </w:pPr>
    </w:p>
    <w:p w:rsidR="00E60CC0" w:rsidRPr="00E60CC0" w:rsidRDefault="00E60CC0" w:rsidP="00E60CC0">
      <w:pPr>
        <w:pStyle w:val="NormalWeb"/>
        <w:spacing w:before="0" w:beforeAutospacing="0" w:after="0" w:afterAutospacing="0"/>
        <w:rPr>
          <w:rFonts w:asciiTheme="minorHAnsi" w:hAnsiTheme="minorHAnsi"/>
        </w:rPr>
      </w:pPr>
      <w:r w:rsidRPr="00E60CC0">
        <w:rPr>
          <w:rStyle w:val="Strong"/>
          <w:rFonts w:asciiTheme="minorHAnsi" w:hAnsiTheme="minorHAnsi"/>
          <w:u w:val="single"/>
        </w:rPr>
        <w:t>Learning Objectives</w:t>
      </w:r>
      <w:r w:rsidRPr="00E60CC0">
        <w:rPr>
          <w:rFonts w:asciiTheme="minorHAnsi" w:hAnsiTheme="minorHAnsi"/>
        </w:rPr>
        <w:br/>
      </w:r>
      <w:proofErr w:type="gramStart"/>
      <w:r w:rsidRPr="00E60CC0">
        <w:rPr>
          <w:rFonts w:asciiTheme="minorHAnsi" w:hAnsiTheme="minorHAnsi"/>
        </w:rPr>
        <w:t>After</w:t>
      </w:r>
      <w:proofErr w:type="gramEnd"/>
      <w:r w:rsidRPr="00E60CC0">
        <w:rPr>
          <w:rFonts w:asciiTheme="minorHAnsi" w:hAnsiTheme="minorHAnsi"/>
        </w:rPr>
        <w:t xml:space="preserve"> successful completion of this educational activity, participants should be able to:</w:t>
      </w:r>
    </w:p>
    <w:p w:rsidR="006839B9" w:rsidRPr="006839B9" w:rsidRDefault="006839B9" w:rsidP="006839B9">
      <w:pPr>
        <w:pStyle w:val="NormalWeb"/>
        <w:numPr>
          <w:ilvl w:val="0"/>
          <w:numId w:val="30"/>
        </w:numPr>
        <w:rPr>
          <w:rStyle w:val="Strong"/>
          <w:rFonts w:asciiTheme="minorHAnsi" w:hAnsiTheme="minorHAnsi"/>
          <w:b w:val="0"/>
        </w:rPr>
      </w:pPr>
      <w:r w:rsidRPr="006839B9">
        <w:rPr>
          <w:rStyle w:val="Strong"/>
          <w:rFonts w:asciiTheme="minorHAnsi" w:hAnsiTheme="minorHAnsi"/>
          <w:b w:val="0"/>
        </w:rPr>
        <w:t xml:space="preserve">Integrate recent clinical trial data and emerging therapeutic strategies into the management of </w:t>
      </w:r>
      <w:proofErr w:type="spellStart"/>
      <w:r w:rsidRPr="006839B9">
        <w:rPr>
          <w:rStyle w:val="Strong"/>
          <w:rFonts w:asciiTheme="minorHAnsi" w:hAnsiTheme="minorHAnsi"/>
          <w:b w:val="0"/>
        </w:rPr>
        <w:t>mCRC</w:t>
      </w:r>
      <w:proofErr w:type="spellEnd"/>
      <w:r w:rsidRPr="006839B9">
        <w:rPr>
          <w:rStyle w:val="Strong"/>
          <w:rFonts w:asciiTheme="minorHAnsi" w:hAnsiTheme="minorHAnsi"/>
          <w:b w:val="0"/>
        </w:rPr>
        <w:t xml:space="preserve"> in the first-line setting and for progressive disease </w:t>
      </w:r>
    </w:p>
    <w:p w:rsidR="006839B9" w:rsidRDefault="006839B9" w:rsidP="006839B9">
      <w:pPr>
        <w:pStyle w:val="NormalWeb"/>
        <w:numPr>
          <w:ilvl w:val="0"/>
          <w:numId w:val="30"/>
        </w:numPr>
        <w:rPr>
          <w:rStyle w:val="Strong"/>
          <w:rFonts w:asciiTheme="minorHAnsi" w:hAnsiTheme="minorHAnsi"/>
          <w:b w:val="0"/>
        </w:rPr>
      </w:pPr>
      <w:r w:rsidRPr="006839B9">
        <w:rPr>
          <w:rStyle w:val="Strong"/>
          <w:rFonts w:asciiTheme="minorHAnsi" w:hAnsiTheme="minorHAnsi"/>
          <w:b w:val="0"/>
        </w:rPr>
        <w:t>Evaluate recently approved and emerging therapies with the potential to improve outcomes for patients with gastric cancer, including targeted agents and immunotherapies</w:t>
      </w:r>
    </w:p>
    <w:p w:rsidR="006839B9" w:rsidRPr="006839B9" w:rsidRDefault="006839B9" w:rsidP="006839B9">
      <w:pPr>
        <w:pStyle w:val="NormalWeb"/>
        <w:numPr>
          <w:ilvl w:val="0"/>
          <w:numId w:val="30"/>
        </w:numPr>
        <w:rPr>
          <w:rStyle w:val="Strong"/>
          <w:rFonts w:asciiTheme="minorHAnsi" w:hAnsiTheme="minorHAnsi"/>
          <w:b w:val="0"/>
        </w:rPr>
      </w:pPr>
      <w:r w:rsidRPr="006839B9">
        <w:rPr>
          <w:rStyle w:val="Strong"/>
          <w:rFonts w:asciiTheme="minorHAnsi" w:hAnsiTheme="minorHAnsi"/>
          <w:b w:val="0"/>
        </w:rPr>
        <w:t>Apply recent data when devising optimal treatment plans for patients with pancreatic cancer</w:t>
      </w:r>
    </w:p>
    <w:p w:rsidR="006839B9" w:rsidRPr="006839B9" w:rsidRDefault="006839B9" w:rsidP="006839B9">
      <w:pPr>
        <w:pStyle w:val="NormalWeb"/>
        <w:numPr>
          <w:ilvl w:val="0"/>
          <w:numId w:val="30"/>
        </w:numPr>
        <w:rPr>
          <w:rStyle w:val="Strong"/>
          <w:rFonts w:asciiTheme="minorHAnsi" w:hAnsiTheme="minorHAnsi"/>
          <w:b w:val="0"/>
        </w:rPr>
      </w:pPr>
      <w:r w:rsidRPr="006839B9">
        <w:rPr>
          <w:rStyle w:val="Strong"/>
          <w:rFonts w:asciiTheme="minorHAnsi" w:hAnsiTheme="minorHAnsi"/>
          <w:b w:val="0"/>
        </w:rPr>
        <w:t>Employ best practices when treating patients with gastrointestinal stromal tumors (GIST) based on current treatment guidelines and recent clinical trial data</w:t>
      </w:r>
    </w:p>
    <w:p w:rsidR="00E60CC0" w:rsidRPr="00E60CC0" w:rsidRDefault="003B1081" w:rsidP="00E60CC0">
      <w:pPr>
        <w:pStyle w:val="NormalWeb"/>
        <w:rPr>
          <w:rFonts w:asciiTheme="minorHAnsi" w:hAnsiTheme="minorHAnsi"/>
        </w:rPr>
      </w:pPr>
      <w:proofErr w:type="spellStart"/>
      <w:r>
        <w:rPr>
          <w:rStyle w:val="Strong"/>
          <w:rFonts w:asciiTheme="minorHAnsi" w:hAnsiTheme="minorHAnsi"/>
          <w:u w:val="single"/>
        </w:rPr>
        <w:t>Providership</w:t>
      </w:r>
      <w:proofErr w:type="spellEnd"/>
      <w:r w:rsidRPr="00E60CC0" w:rsidDel="003B1081">
        <w:rPr>
          <w:rStyle w:val="Strong"/>
          <w:rFonts w:asciiTheme="minorHAnsi" w:hAnsiTheme="minorHAnsi"/>
          <w:u w:val="single"/>
        </w:rPr>
        <w:t xml:space="preserve"> </w:t>
      </w:r>
      <w:r w:rsidRPr="00E60CC0">
        <w:rPr>
          <w:rFonts w:asciiTheme="minorHAnsi" w:hAnsiTheme="minorHAnsi"/>
        </w:rPr>
        <w:t>This activity is</w:t>
      </w:r>
      <w:r>
        <w:rPr>
          <w:rFonts w:asciiTheme="minorHAnsi" w:hAnsiTheme="minorHAnsi"/>
        </w:rPr>
        <w:t xml:space="preserve"> provided</w:t>
      </w:r>
      <w:r w:rsidRPr="00E60CC0">
        <w:rPr>
          <w:rFonts w:asciiTheme="minorHAnsi" w:hAnsiTheme="minorHAnsi"/>
        </w:rPr>
        <w:t xml:space="preserve"> by prIME Oncology</w:t>
      </w:r>
      <w:r w:rsidRPr="00E60CC0" w:rsidDel="003B1081">
        <w:rPr>
          <w:rFonts w:asciiTheme="minorHAnsi" w:hAnsiTheme="minorHAnsi"/>
        </w:rPr>
        <w:t xml:space="preserve"> </w:t>
      </w:r>
      <w:r w:rsidR="00E60CC0" w:rsidRPr="00E60CC0">
        <w:rPr>
          <w:rStyle w:val="Strong"/>
          <w:rFonts w:asciiTheme="minorHAnsi" w:hAnsiTheme="minorHAnsi"/>
          <w:u w:val="single"/>
        </w:rPr>
        <w:t xml:space="preserve">Support </w:t>
      </w:r>
      <w:r w:rsidR="00E60CC0" w:rsidRPr="00E60CC0">
        <w:rPr>
          <w:rFonts w:asciiTheme="minorHAnsi" w:hAnsiTheme="minorHAnsi"/>
        </w:rPr>
        <w:br/>
      </w:r>
      <w:r>
        <w:rPr>
          <w:rFonts w:asciiTheme="minorHAnsi" w:hAnsiTheme="minorHAnsi"/>
        </w:rPr>
        <w:t xml:space="preserve">This educational activity is supported by grants from </w:t>
      </w:r>
      <w:r w:rsidRPr="006839B9">
        <w:rPr>
          <w:rFonts w:asciiTheme="minorHAnsi" w:hAnsiTheme="minorHAnsi"/>
        </w:rPr>
        <w:t>Bayer HealthCare Pharmaceuticals</w:t>
      </w:r>
      <w:r>
        <w:rPr>
          <w:rFonts w:asciiTheme="minorHAnsi" w:hAnsiTheme="minorHAnsi"/>
        </w:rPr>
        <w:t xml:space="preserve"> and </w:t>
      </w:r>
      <w:r w:rsidRPr="00DB6B06">
        <w:rPr>
          <w:rFonts w:asciiTheme="minorHAnsi" w:hAnsiTheme="minorHAnsi"/>
        </w:rPr>
        <w:t>Lilly</w:t>
      </w:r>
      <w:r>
        <w:rPr>
          <w:rFonts w:asciiTheme="minorHAnsi" w:hAnsiTheme="minorHAnsi"/>
        </w:rPr>
        <w:t>.</w:t>
      </w:r>
      <w:r w:rsidRPr="00DB6B06">
        <w:rPr>
          <w:rFonts w:asciiTheme="minorHAnsi" w:hAnsiTheme="minorHAnsi"/>
        </w:rPr>
        <w:t xml:space="preserve"> </w:t>
      </w:r>
    </w:p>
    <w:p w:rsidR="00432329" w:rsidRPr="00432329" w:rsidRDefault="00E60CC0" w:rsidP="00432329">
      <w:pPr>
        <w:pStyle w:val="NormalWeb"/>
        <w:rPr>
          <w:rFonts w:asciiTheme="minorHAnsi" w:hAnsiTheme="minorHAnsi"/>
          <w:b/>
          <w:bCs/>
        </w:rPr>
      </w:pPr>
      <w:r w:rsidRPr="00677809">
        <w:rPr>
          <w:rStyle w:val="Strong"/>
          <w:rFonts w:asciiTheme="minorHAnsi" w:hAnsiTheme="minorHAnsi"/>
          <w:u w:val="single"/>
        </w:rPr>
        <w:lastRenderedPageBreak/>
        <w:t>Target Audience</w:t>
      </w:r>
      <w:r w:rsidRPr="00E60CC0">
        <w:rPr>
          <w:rStyle w:val="Strong"/>
          <w:rFonts w:asciiTheme="minorHAnsi" w:hAnsiTheme="minorHAnsi"/>
          <w:u w:val="single"/>
        </w:rPr>
        <w:t xml:space="preserve"> </w:t>
      </w:r>
      <w:r w:rsidRPr="00E60CC0">
        <w:rPr>
          <w:rFonts w:asciiTheme="minorHAnsi" w:hAnsiTheme="minorHAnsi"/>
        </w:rPr>
        <w:br/>
      </w:r>
      <w:r w:rsidR="00DB6B06" w:rsidRPr="00DB6B06">
        <w:rPr>
          <w:rFonts w:asciiTheme="minorHAnsi" w:hAnsiTheme="minorHAnsi"/>
          <w:bCs/>
        </w:rPr>
        <w:t xml:space="preserve">This activity is intended </w:t>
      </w:r>
      <w:r w:rsidR="00A50AB6" w:rsidRPr="00A50AB6">
        <w:rPr>
          <w:rFonts w:asciiTheme="minorHAnsi" w:hAnsiTheme="minorHAnsi"/>
          <w:bCs/>
        </w:rPr>
        <w:t xml:space="preserve">to meet the needs of practicing medical oncologists, surgical and radiation oncologists, gastroenterologists, and other healthcare professionals involved in the treatment of patients with gastrointestinal cancer. </w:t>
      </w:r>
      <w:r w:rsidR="00DB6B06" w:rsidRPr="00DB6B06">
        <w:rPr>
          <w:rFonts w:asciiTheme="minorHAnsi" w:hAnsiTheme="minorHAnsi"/>
          <w:bCs/>
        </w:rPr>
        <w:t xml:space="preserve"> </w:t>
      </w:r>
    </w:p>
    <w:p w:rsidR="00E60CC0" w:rsidRPr="00E60CC0" w:rsidRDefault="00E60CC0" w:rsidP="00E60CC0">
      <w:pPr>
        <w:pStyle w:val="NormalWeb"/>
        <w:rPr>
          <w:rFonts w:asciiTheme="minorHAnsi" w:hAnsiTheme="minorHAnsi"/>
        </w:rPr>
      </w:pPr>
      <w:r w:rsidRPr="00E60CC0">
        <w:rPr>
          <w:rStyle w:val="Strong"/>
          <w:rFonts w:asciiTheme="minorHAnsi" w:hAnsiTheme="minorHAnsi"/>
          <w:u w:val="single"/>
        </w:rPr>
        <w:t>Continuing Medical Education</w:t>
      </w:r>
      <w:r w:rsidRPr="00E60CC0">
        <w:rPr>
          <w:rFonts w:asciiTheme="minorHAnsi" w:hAnsiTheme="minorHAnsi"/>
        </w:rPr>
        <w:br/>
        <w:t>prIME Oncology is accredited by the Accreditation Council for Continuing Medical Education (ACCME®) to provide continuing medical education for physicians.</w:t>
      </w:r>
    </w:p>
    <w:p w:rsidR="00E60CC0" w:rsidRPr="00E60CC0" w:rsidRDefault="00E60CC0" w:rsidP="00E60CC0">
      <w:pPr>
        <w:pStyle w:val="NormalWeb"/>
        <w:rPr>
          <w:rFonts w:asciiTheme="minorHAnsi" w:hAnsiTheme="minorHAnsi"/>
        </w:rPr>
      </w:pPr>
      <w:proofErr w:type="gramStart"/>
      <w:r w:rsidRPr="00E60CC0">
        <w:rPr>
          <w:rFonts w:asciiTheme="minorHAnsi" w:hAnsiTheme="minorHAnsi"/>
        </w:rPr>
        <w:t>prIME</w:t>
      </w:r>
      <w:proofErr w:type="gramEnd"/>
      <w:r w:rsidRPr="00E60CC0">
        <w:rPr>
          <w:rFonts w:asciiTheme="minorHAnsi" w:hAnsiTheme="minorHAnsi"/>
        </w:rPr>
        <w:t xml:space="preserve"> Oncology designates this enduring activity for a maximum of </w:t>
      </w:r>
      <w:r w:rsidR="00430E6E" w:rsidRPr="00430E6E">
        <w:rPr>
          <w:rFonts w:asciiTheme="minorHAnsi" w:hAnsiTheme="minorHAnsi"/>
          <w:highlight w:val="green"/>
        </w:rPr>
        <w:t>X.XX</w:t>
      </w:r>
      <w:r w:rsidRPr="00E60CC0">
        <w:rPr>
          <w:rStyle w:val="Emphasis"/>
          <w:rFonts w:asciiTheme="minorHAnsi" w:hAnsiTheme="minorHAnsi"/>
        </w:rPr>
        <w:t xml:space="preserve"> </w:t>
      </w:r>
      <w:r w:rsidRPr="00430E6E">
        <w:rPr>
          <w:rStyle w:val="Emphasis"/>
          <w:rFonts w:asciiTheme="minorHAnsi" w:hAnsiTheme="minorHAnsi"/>
          <w:b w:val="0"/>
          <w:i/>
        </w:rPr>
        <w:t>AMA PRA Category 1 Credits</w:t>
      </w:r>
      <w:r w:rsidRPr="00430E6E">
        <w:rPr>
          <w:rFonts w:asciiTheme="minorHAnsi" w:hAnsiTheme="minorHAnsi"/>
          <w:b/>
          <w:i/>
        </w:rPr>
        <w:t>™</w:t>
      </w:r>
      <w:r w:rsidRPr="00430E6E">
        <w:rPr>
          <w:rStyle w:val="Emphasis"/>
          <w:rFonts w:asciiTheme="minorHAnsi" w:hAnsiTheme="minorHAnsi"/>
          <w:b w:val="0"/>
          <w:i/>
        </w:rPr>
        <w:t>.</w:t>
      </w:r>
      <w:r w:rsidRPr="00E60CC0">
        <w:rPr>
          <w:rStyle w:val="Emphasis"/>
          <w:rFonts w:asciiTheme="minorHAnsi" w:hAnsiTheme="minorHAnsi"/>
        </w:rPr>
        <w:t xml:space="preserve"> </w:t>
      </w:r>
      <w:r w:rsidRPr="00E60CC0">
        <w:rPr>
          <w:rFonts w:asciiTheme="minorHAnsi" w:hAnsiTheme="minorHAnsi"/>
        </w:rPr>
        <w:t xml:space="preserve">Physicians should claim only </w:t>
      </w:r>
      <w:r w:rsidR="003B1081">
        <w:rPr>
          <w:rFonts w:asciiTheme="minorHAnsi" w:hAnsiTheme="minorHAnsi"/>
        </w:rPr>
        <w:t xml:space="preserve">the </w:t>
      </w:r>
      <w:r w:rsidRPr="00E60CC0">
        <w:rPr>
          <w:rFonts w:asciiTheme="minorHAnsi" w:hAnsiTheme="minorHAnsi"/>
        </w:rPr>
        <w:t xml:space="preserve">credit commensurate with the extent of their participation in the activity. </w:t>
      </w:r>
    </w:p>
    <w:p w:rsidR="00A50AB6" w:rsidRPr="00A50AB6" w:rsidRDefault="00E60CC0" w:rsidP="00A50AB6">
      <w:pPr>
        <w:pStyle w:val="NormalWeb"/>
        <w:rPr>
          <w:rFonts w:asciiTheme="minorHAnsi" w:hAnsiTheme="minorHAnsi"/>
        </w:rPr>
      </w:pPr>
      <w:r w:rsidRPr="00E60CC0">
        <w:rPr>
          <w:rStyle w:val="Strong"/>
          <w:rFonts w:asciiTheme="minorHAnsi" w:hAnsiTheme="minorHAnsi"/>
          <w:u w:val="single"/>
        </w:rPr>
        <w:t>Method of Participation</w:t>
      </w:r>
      <w:r w:rsidRPr="00E60CC0">
        <w:rPr>
          <w:rFonts w:asciiTheme="minorHAnsi" w:hAnsiTheme="minorHAnsi"/>
        </w:rPr>
        <w:br/>
        <w:t xml:space="preserve">There are no fees for participating in and receiving CME credit for this activity. In order to receive credit, participants must successfully complete the online </w:t>
      </w:r>
      <w:proofErr w:type="spellStart"/>
      <w:r w:rsidRPr="00E60CC0">
        <w:rPr>
          <w:rFonts w:asciiTheme="minorHAnsi" w:hAnsiTheme="minorHAnsi"/>
        </w:rPr>
        <w:t>post test</w:t>
      </w:r>
      <w:proofErr w:type="spellEnd"/>
      <w:r w:rsidRPr="00E60CC0">
        <w:rPr>
          <w:rFonts w:asciiTheme="minorHAnsi" w:hAnsiTheme="minorHAnsi"/>
        </w:rPr>
        <w:t xml:space="preserve"> and activity evaluation. Your participation in this CME activity will be recorded in prIME Oncology's database. However, upon request, your CME credit certificate will be emailed to you. Technical requirements may be found under the </w:t>
      </w:r>
      <w:hyperlink r:id="rId14" w:history="1">
        <w:r w:rsidRPr="00E60CC0">
          <w:rPr>
            <w:rStyle w:val="Hyperlink"/>
            <w:rFonts w:asciiTheme="minorHAnsi" w:hAnsiTheme="minorHAnsi"/>
          </w:rPr>
          <w:t>Terms of Use</w:t>
        </w:r>
      </w:hyperlink>
      <w:r w:rsidR="005006AC">
        <w:rPr>
          <w:rFonts w:asciiTheme="minorHAnsi" w:hAnsiTheme="minorHAnsi"/>
        </w:rPr>
        <w:t xml:space="preserve">. </w:t>
      </w:r>
      <w:r w:rsidR="005006AC">
        <w:rPr>
          <w:rFonts w:asciiTheme="minorHAnsi" w:hAnsiTheme="minorHAnsi"/>
        </w:rPr>
        <w:br/>
      </w:r>
      <w:r w:rsidR="005006AC">
        <w:rPr>
          <w:rFonts w:asciiTheme="minorHAnsi" w:hAnsiTheme="minorHAnsi"/>
        </w:rPr>
        <w:br/>
        <w:t>A link</w:t>
      </w:r>
      <w:r w:rsidRPr="00E60CC0">
        <w:rPr>
          <w:rFonts w:asciiTheme="minorHAnsi" w:hAnsiTheme="minorHAnsi"/>
        </w:rPr>
        <w:t xml:space="preserve"> to the </w:t>
      </w:r>
      <w:r w:rsidR="005006AC">
        <w:rPr>
          <w:rFonts w:asciiTheme="minorHAnsi" w:hAnsiTheme="minorHAnsi"/>
        </w:rPr>
        <w:t>posttest</w:t>
      </w:r>
      <w:r w:rsidRPr="00E60CC0">
        <w:rPr>
          <w:rFonts w:asciiTheme="minorHAnsi" w:hAnsiTheme="minorHAnsi"/>
        </w:rPr>
        <w:t xml:space="preserve"> </w:t>
      </w:r>
      <w:r w:rsidR="004C0FA9">
        <w:rPr>
          <w:rFonts w:asciiTheme="minorHAnsi" w:hAnsiTheme="minorHAnsi"/>
        </w:rPr>
        <w:t>is</w:t>
      </w:r>
      <w:r w:rsidRPr="00E60CC0">
        <w:rPr>
          <w:rFonts w:asciiTheme="minorHAnsi" w:hAnsiTheme="minorHAnsi"/>
        </w:rPr>
        <w:t xml:space="preserve"> available on the video player pages.</w:t>
      </w:r>
    </w:p>
    <w:p w:rsidR="00A50AB6" w:rsidRPr="00E60CC0" w:rsidRDefault="00A50AB6" w:rsidP="00A50AB6">
      <w:pPr>
        <w:pStyle w:val="NormalWeb"/>
        <w:rPr>
          <w:rFonts w:asciiTheme="minorHAnsi" w:hAnsiTheme="minorHAnsi"/>
        </w:rPr>
      </w:pPr>
      <w:r w:rsidRPr="00A50AB6">
        <w:rPr>
          <w:rFonts w:asciiTheme="minorHAnsi" w:hAnsiTheme="minorHAnsi"/>
        </w:rPr>
        <w:t>In order to receive credit, participants must successfully comp</w:t>
      </w:r>
      <w:r>
        <w:rPr>
          <w:rFonts w:asciiTheme="minorHAnsi" w:hAnsiTheme="minorHAnsi"/>
        </w:rPr>
        <w:t xml:space="preserve">lete the online posttest with </w:t>
      </w:r>
      <w:r w:rsidRPr="00A50AB6">
        <w:rPr>
          <w:rFonts w:asciiTheme="minorHAnsi" w:hAnsiTheme="minorHAnsi"/>
          <w:highlight w:val="green"/>
        </w:rPr>
        <w:t>XX</w:t>
      </w:r>
      <w:r w:rsidRPr="00A50AB6">
        <w:rPr>
          <w:rFonts w:asciiTheme="minorHAnsi" w:hAnsiTheme="minorHAnsi"/>
        </w:rPr>
        <w:t>% or higher.</w:t>
      </w:r>
    </w:p>
    <w:p w:rsidR="00E60CC0" w:rsidRPr="00E60CC0" w:rsidRDefault="00E60CC0" w:rsidP="00E60CC0">
      <w:pPr>
        <w:pStyle w:val="NormalWeb"/>
        <w:rPr>
          <w:rFonts w:asciiTheme="minorHAnsi" w:hAnsiTheme="minorHAnsi"/>
        </w:rPr>
      </w:pPr>
      <w:r w:rsidRPr="00E60CC0">
        <w:rPr>
          <w:rStyle w:val="Strong"/>
          <w:rFonts w:asciiTheme="minorHAnsi" w:hAnsiTheme="minorHAnsi"/>
          <w:u w:val="single"/>
        </w:rPr>
        <w:t xml:space="preserve">Disclosure of </w:t>
      </w:r>
      <w:r w:rsidR="00EF0CFD">
        <w:rPr>
          <w:rStyle w:val="Strong"/>
          <w:rFonts w:asciiTheme="minorHAnsi" w:hAnsiTheme="minorHAnsi"/>
          <w:u w:val="single"/>
        </w:rPr>
        <w:t>Relevant Financial Relationships</w:t>
      </w:r>
      <w:r w:rsidRPr="00E60CC0">
        <w:rPr>
          <w:rFonts w:asciiTheme="minorHAnsi" w:hAnsiTheme="minorHAnsi"/>
        </w:rPr>
        <w:br/>
        <w:t xml:space="preserve">prIME Oncology assesses </w:t>
      </w:r>
      <w:r w:rsidR="00EF0CFD">
        <w:rPr>
          <w:rFonts w:asciiTheme="minorHAnsi" w:hAnsiTheme="minorHAnsi"/>
        </w:rPr>
        <w:t>the relevant financial relationships</w:t>
      </w:r>
      <w:r w:rsidRPr="00E60CC0">
        <w:rPr>
          <w:rFonts w:asciiTheme="minorHAnsi" w:hAnsiTheme="minorHAnsi"/>
        </w:rPr>
        <w:t xml:space="preserve"> </w:t>
      </w:r>
      <w:r w:rsidR="00EF0CFD">
        <w:rPr>
          <w:rFonts w:asciiTheme="minorHAnsi" w:hAnsiTheme="minorHAnsi"/>
        </w:rPr>
        <w:t>of</w:t>
      </w:r>
      <w:r w:rsidRPr="00E60CC0">
        <w:rPr>
          <w:rFonts w:asciiTheme="minorHAnsi" w:hAnsiTheme="minorHAnsi"/>
        </w:rPr>
        <w:t xml:space="preserve"> its instructors, planners, managers, and other individuals who are in a position to control the content of CME activities. A</w:t>
      </w:r>
      <w:r w:rsidR="00EF0CFD">
        <w:rPr>
          <w:rFonts w:asciiTheme="minorHAnsi" w:hAnsiTheme="minorHAnsi"/>
        </w:rPr>
        <w:t>ny potential</w:t>
      </w:r>
      <w:r w:rsidRPr="00E60CC0">
        <w:rPr>
          <w:rFonts w:asciiTheme="minorHAnsi" w:hAnsiTheme="minorHAnsi"/>
        </w:rPr>
        <w:t xml:space="preserve"> conflicts of interest that are identified are thoroughly vetted by prIME Oncology for fairness, balance, and scientific objectivity of data, as well as patient care recommendations. </w:t>
      </w:r>
      <w:proofErr w:type="gramStart"/>
      <w:r w:rsidRPr="00E60CC0">
        <w:rPr>
          <w:rFonts w:asciiTheme="minorHAnsi" w:hAnsiTheme="minorHAnsi"/>
        </w:rPr>
        <w:t>prIME</w:t>
      </w:r>
      <w:proofErr w:type="gramEnd"/>
      <w:r w:rsidRPr="00E60CC0">
        <w:rPr>
          <w:rFonts w:asciiTheme="minorHAnsi" w:hAnsiTheme="minorHAnsi"/>
        </w:rPr>
        <w:t xml:space="preserve"> Oncology is committed to providing its learners with high-quality CME activities and related materials that promote improvements or quality in healthcare and not a specific proprietary business interest of a commercial entity.</w:t>
      </w:r>
    </w:p>
    <w:p w:rsidR="00E60CC0" w:rsidRPr="00E60CC0" w:rsidRDefault="00E60CC0" w:rsidP="00DC329B">
      <w:pPr>
        <w:pStyle w:val="NormalWeb"/>
        <w:rPr>
          <w:rFonts w:asciiTheme="minorHAnsi" w:hAnsiTheme="minorHAnsi"/>
        </w:rPr>
      </w:pPr>
      <w:r w:rsidRPr="00E60CC0">
        <w:rPr>
          <w:rStyle w:val="Strong"/>
          <w:rFonts w:asciiTheme="minorHAnsi" w:hAnsiTheme="minorHAnsi"/>
        </w:rPr>
        <w:t>Faculty Disclosures</w:t>
      </w:r>
      <w:r w:rsidRPr="00E60CC0">
        <w:rPr>
          <w:rFonts w:asciiTheme="minorHAnsi" w:hAnsiTheme="minorHAnsi"/>
        </w:rPr>
        <w:br/>
        <w:t>The faculty reported the following financial relationships or relationships to products or devices they or their spouses/life partners have with commercial interests related to the content of this CME activity:</w:t>
      </w:r>
    </w:p>
    <w:p w:rsidR="00DF60F6" w:rsidRDefault="00DB6B06" w:rsidP="00A50AB6">
      <w:pPr>
        <w:pStyle w:val="NormalWeb"/>
        <w:rPr>
          <w:rFonts w:asciiTheme="minorHAnsi" w:hAnsiTheme="minorHAnsi"/>
          <w:lang w:val="nl-NL"/>
        </w:rPr>
      </w:pPr>
      <w:r w:rsidRPr="00230F16">
        <w:rPr>
          <w:rFonts w:asciiTheme="minorHAnsi" w:hAnsiTheme="minorHAnsi"/>
          <w:lang w:val="nl-NL"/>
        </w:rPr>
        <w:t xml:space="preserve">Dr </w:t>
      </w:r>
      <w:r w:rsidR="000C2C59" w:rsidRPr="000C2C59">
        <w:rPr>
          <w:rFonts w:asciiTheme="minorHAnsi" w:hAnsiTheme="minorHAnsi"/>
          <w:lang w:val="nl-NL"/>
        </w:rPr>
        <w:t>Cremolini</w:t>
      </w:r>
      <w:r w:rsidR="000C2C59">
        <w:rPr>
          <w:rFonts w:asciiTheme="minorHAnsi" w:hAnsiTheme="minorHAnsi"/>
          <w:lang w:val="nl-NL"/>
        </w:rPr>
        <w:t xml:space="preserve"> has </w:t>
      </w:r>
      <w:r w:rsidR="000C2C59" w:rsidRPr="000C2C59">
        <w:rPr>
          <w:rFonts w:asciiTheme="minorHAnsi" w:hAnsiTheme="minorHAnsi"/>
          <w:lang w:val="nl-NL"/>
        </w:rPr>
        <w:t xml:space="preserve">disclosed that </w:t>
      </w:r>
      <w:r w:rsidR="000C2C59">
        <w:rPr>
          <w:rFonts w:asciiTheme="minorHAnsi" w:hAnsiTheme="minorHAnsi"/>
          <w:lang w:val="nl-NL"/>
        </w:rPr>
        <w:t>s</w:t>
      </w:r>
      <w:r w:rsidR="000C2C59" w:rsidRPr="000C2C59">
        <w:rPr>
          <w:rFonts w:asciiTheme="minorHAnsi" w:hAnsiTheme="minorHAnsi"/>
          <w:lang w:val="nl-NL"/>
        </w:rPr>
        <w:t>he has received consulting fees from</w:t>
      </w:r>
      <w:r w:rsidR="000C2C59">
        <w:rPr>
          <w:rFonts w:asciiTheme="minorHAnsi" w:hAnsiTheme="minorHAnsi"/>
          <w:lang w:val="nl-NL"/>
        </w:rPr>
        <w:t xml:space="preserve"> Bayer and Roche. She </w:t>
      </w:r>
      <w:r w:rsidR="000C2C59" w:rsidRPr="000C2C59">
        <w:rPr>
          <w:rFonts w:asciiTheme="minorHAnsi" w:hAnsiTheme="minorHAnsi"/>
          <w:lang w:val="nl-NL"/>
        </w:rPr>
        <w:t>has agreed to disclose any unlabeled/unapproved uses of drugs or pro</w:t>
      </w:r>
      <w:r w:rsidR="000C2C59">
        <w:rPr>
          <w:rFonts w:asciiTheme="minorHAnsi" w:hAnsiTheme="minorHAnsi"/>
          <w:lang w:val="nl-NL"/>
        </w:rPr>
        <w:t>ducts referenced in her</w:t>
      </w:r>
      <w:r w:rsidR="000C2C59" w:rsidRPr="000C2C59">
        <w:rPr>
          <w:rFonts w:asciiTheme="minorHAnsi" w:hAnsiTheme="minorHAnsi"/>
          <w:lang w:val="nl-NL"/>
        </w:rPr>
        <w:t xml:space="preserve"> presentation.</w:t>
      </w:r>
    </w:p>
    <w:p w:rsidR="00BA4917" w:rsidRPr="00BA4917" w:rsidRDefault="006B0E79" w:rsidP="001E504C">
      <w:pPr>
        <w:pStyle w:val="NormalWeb"/>
        <w:rPr>
          <w:rFonts w:asciiTheme="minorHAnsi" w:hAnsiTheme="minorHAnsi"/>
          <w:bCs/>
          <w:lang w:val="nl-NL"/>
        </w:rPr>
      </w:pPr>
      <w:r>
        <w:rPr>
          <w:rFonts w:asciiTheme="minorHAnsi" w:hAnsiTheme="minorHAnsi"/>
          <w:lang w:val="nl-NL"/>
        </w:rPr>
        <w:lastRenderedPageBreak/>
        <w:t xml:space="preserve">Dr Demetri </w:t>
      </w:r>
      <w:r w:rsidR="001E504C" w:rsidRPr="001E504C">
        <w:rPr>
          <w:rFonts w:asciiTheme="minorHAnsi" w:hAnsiTheme="minorHAnsi"/>
          <w:lang w:val="nl-NL"/>
        </w:rPr>
        <w:t>has disclosed that he has received consulting fees from Ariad, Astra-Zeneca, Bayer, Bessor Pha</w:t>
      </w:r>
      <w:r w:rsidR="001E504C">
        <w:rPr>
          <w:rFonts w:asciiTheme="minorHAnsi" w:hAnsiTheme="minorHAnsi"/>
          <w:lang w:val="nl-NL"/>
        </w:rPr>
        <w:t xml:space="preserve">rmaceuticals (uncompensated), </w:t>
      </w:r>
      <w:r w:rsidR="001E504C" w:rsidRPr="001E504C">
        <w:rPr>
          <w:rFonts w:asciiTheme="minorHAnsi" w:hAnsiTheme="minorHAnsi"/>
          <w:lang w:val="nl-NL"/>
        </w:rPr>
        <w:t>Bind Therapeutics</w:t>
      </w:r>
      <w:r w:rsidR="00BA4917">
        <w:rPr>
          <w:rFonts w:asciiTheme="minorHAnsi" w:hAnsiTheme="minorHAnsi"/>
          <w:lang w:val="nl-NL"/>
        </w:rPr>
        <w:t>,</w:t>
      </w:r>
      <w:r w:rsidR="001E504C" w:rsidRPr="001E504C">
        <w:rPr>
          <w:rFonts w:asciiTheme="minorHAnsi" w:hAnsiTheme="minorHAnsi"/>
          <w:lang w:val="nl-NL"/>
        </w:rPr>
        <w:t xml:space="preserve"> Blueprint Medicines (scientific advisory board), Caris (scientific advisory board), Champions Oncology (scientific advisory board</w:t>
      </w:r>
      <w:r w:rsidR="001E504C">
        <w:rPr>
          <w:rFonts w:asciiTheme="minorHAnsi" w:hAnsiTheme="minorHAnsi"/>
          <w:lang w:val="nl-NL"/>
        </w:rPr>
        <w:t>),</w:t>
      </w:r>
      <w:r w:rsidR="001E504C" w:rsidRPr="001E504C">
        <w:rPr>
          <w:rFonts w:asciiTheme="minorHAnsi" w:hAnsiTheme="minorHAnsi"/>
          <w:lang w:val="nl-NL"/>
        </w:rPr>
        <w:t xml:space="preserve"> Daiichi-Sankyo, EMD-Serono</w:t>
      </w:r>
      <w:r w:rsidR="001E504C">
        <w:rPr>
          <w:rFonts w:asciiTheme="minorHAnsi" w:hAnsiTheme="minorHAnsi"/>
          <w:lang w:val="nl-NL"/>
        </w:rPr>
        <w:t xml:space="preserve">, </w:t>
      </w:r>
      <w:r w:rsidR="001E504C" w:rsidRPr="001E504C">
        <w:rPr>
          <w:rFonts w:asciiTheme="minorHAnsi" w:hAnsiTheme="minorHAnsi"/>
          <w:lang w:val="nl-NL"/>
        </w:rPr>
        <w:t>G1 Therapeutics</w:t>
      </w:r>
      <w:r w:rsidR="00486A8A">
        <w:rPr>
          <w:rFonts w:asciiTheme="minorHAnsi" w:hAnsiTheme="minorHAnsi"/>
          <w:lang w:val="nl-NL"/>
        </w:rPr>
        <w:t xml:space="preserve"> </w:t>
      </w:r>
      <w:r w:rsidR="001E504C" w:rsidRPr="001E504C">
        <w:rPr>
          <w:rFonts w:asciiTheme="minorHAnsi" w:hAnsiTheme="minorHAnsi"/>
          <w:lang w:val="nl-NL"/>
        </w:rPr>
        <w:t>(scientific advisory board), Glaxo-Smith-Kline, Janssen Oncology, Kolltan Pharmaceuticals (scientific advisory board), Pfizer, Polaris Pharmaceuticals, Sanofi Oncology, WIRB Copernicus Group,</w:t>
      </w:r>
      <w:r w:rsidR="001E504C">
        <w:rPr>
          <w:rFonts w:asciiTheme="minorHAnsi" w:hAnsiTheme="minorHAnsi"/>
          <w:lang w:val="nl-NL"/>
        </w:rPr>
        <w:t xml:space="preserve"> and</w:t>
      </w:r>
      <w:r w:rsidR="001E504C" w:rsidRPr="001E504C">
        <w:rPr>
          <w:rFonts w:asciiTheme="minorHAnsi" w:hAnsiTheme="minorHAnsi"/>
          <w:lang w:val="nl-NL"/>
        </w:rPr>
        <w:t xml:space="preserve"> ZioPharm</w:t>
      </w:r>
      <w:r w:rsidR="001E504C">
        <w:rPr>
          <w:rFonts w:asciiTheme="minorHAnsi" w:hAnsiTheme="minorHAnsi"/>
          <w:lang w:val="nl-NL"/>
        </w:rPr>
        <w:t>. He has also performed contracted r</w:t>
      </w:r>
      <w:r w:rsidR="00BA4917">
        <w:rPr>
          <w:rFonts w:asciiTheme="minorHAnsi" w:hAnsiTheme="minorHAnsi"/>
          <w:lang w:val="nl-NL"/>
        </w:rPr>
        <w:t>esearch support for</w:t>
      </w:r>
      <w:r w:rsidR="001E504C" w:rsidRPr="001E504C">
        <w:rPr>
          <w:rFonts w:asciiTheme="minorHAnsi" w:hAnsiTheme="minorHAnsi"/>
          <w:lang w:val="nl-NL"/>
        </w:rPr>
        <w:t xml:space="preserve"> Dana-Farber for specific clinical trial</w:t>
      </w:r>
      <w:r w:rsidR="001E504C">
        <w:rPr>
          <w:rFonts w:asciiTheme="minorHAnsi" w:hAnsiTheme="minorHAnsi"/>
          <w:lang w:val="nl-NL"/>
        </w:rPr>
        <w:t xml:space="preserve"> agreements in </w:t>
      </w:r>
      <w:r w:rsidR="00486A8A">
        <w:rPr>
          <w:rFonts w:asciiTheme="minorHAnsi" w:hAnsiTheme="minorHAnsi"/>
          <w:lang w:val="nl-NL"/>
        </w:rPr>
        <w:t>the</w:t>
      </w:r>
      <w:r w:rsidR="001E504C">
        <w:rPr>
          <w:rFonts w:asciiTheme="minorHAnsi" w:hAnsiTheme="minorHAnsi"/>
          <w:lang w:val="nl-NL"/>
        </w:rPr>
        <w:t xml:space="preserve"> sarcoma unit for </w:t>
      </w:r>
      <w:r w:rsidR="001E504C" w:rsidRPr="001E504C">
        <w:rPr>
          <w:rFonts w:asciiTheme="minorHAnsi" w:hAnsiTheme="minorHAnsi"/>
          <w:lang w:val="nl-NL"/>
        </w:rPr>
        <w:t xml:space="preserve">Bayer, EMD-Serono, </w:t>
      </w:r>
      <w:r w:rsidR="001E504C">
        <w:rPr>
          <w:rFonts w:asciiTheme="minorHAnsi" w:hAnsiTheme="minorHAnsi"/>
          <w:lang w:val="nl-NL"/>
        </w:rPr>
        <w:t xml:space="preserve">Glaxo-Smith-Kline, </w:t>
      </w:r>
      <w:r w:rsidR="001E504C" w:rsidRPr="001E504C">
        <w:rPr>
          <w:rFonts w:asciiTheme="minorHAnsi" w:hAnsiTheme="minorHAnsi"/>
          <w:lang w:val="nl-NL"/>
        </w:rPr>
        <w:t>Janssen Oncology</w:t>
      </w:r>
      <w:r w:rsidR="001E504C">
        <w:rPr>
          <w:rFonts w:asciiTheme="minorHAnsi" w:hAnsiTheme="minorHAnsi"/>
          <w:lang w:val="nl-NL"/>
        </w:rPr>
        <w:t>,</w:t>
      </w:r>
      <w:r w:rsidR="001E504C" w:rsidRPr="001E504C">
        <w:rPr>
          <w:rFonts w:asciiTheme="minorHAnsi" w:hAnsiTheme="minorHAnsi"/>
          <w:lang w:val="nl-NL"/>
        </w:rPr>
        <w:t xml:space="preserve"> Novartis, Pfizer,</w:t>
      </w:r>
      <w:r w:rsidR="001E504C">
        <w:rPr>
          <w:rFonts w:asciiTheme="minorHAnsi" w:hAnsiTheme="minorHAnsi"/>
          <w:lang w:val="nl-NL"/>
        </w:rPr>
        <w:t xml:space="preserve"> and</w:t>
      </w:r>
      <w:r w:rsidR="001E504C" w:rsidRPr="001E504C">
        <w:rPr>
          <w:rFonts w:asciiTheme="minorHAnsi" w:hAnsiTheme="minorHAnsi"/>
          <w:lang w:val="nl-NL"/>
        </w:rPr>
        <w:t xml:space="preserve"> Sanofi Oncology</w:t>
      </w:r>
      <w:r w:rsidR="001E504C">
        <w:rPr>
          <w:rFonts w:asciiTheme="minorHAnsi" w:hAnsiTheme="minorHAnsi"/>
          <w:lang w:val="nl-NL"/>
        </w:rPr>
        <w:t>. He has equity mino</w:t>
      </w:r>
      <w:r w:rsidR="00BA4917">
        <w:rPr>
          <w:rFonts w:asciiTheme="minorHAnsi" w:hAnsiTheme="minorHAnsi"/>
          <w:lang w:val="nl-NL"/>
        </w:rPr>
        <w:t>r stake, non-public</w:t>
      </w:r>
      <w:r w:rsidR="001E504C">
        <w:rPr>
          <w:rFonts w:asciiTheme="minorHAnsi" w:hAnsiTheme="minorHAnsi"/>
          <w:lang w:val="nl-NL"/>
        </w:rPr>
        <w:t xml:space="preserve"> in </w:t>
      </w:r>
      <w:r w:rsidR="001E504C" w:rsidRPr="001E504C">
        <w:rPr>
          <w:rFonts w:asciiTheme="minorHAnsi" w:hAnsiTheme="minorHAnsi"/>
          <w:lang w:val="nl-NL"/>
        </w:rPr>
        <w:t>, Bessor Pharmaceuticals Blueprint Medicines, Champions Oncology, G1 Therapeutics</w:t>
      </w:r>
      <w:r w:rsidR="00486A8A">
        <w:rPr>
          <w:rFonts w:asciiTheme="minorHAnsi" w:hAnsiTheme="minorHAnsi"/>
          <w:lang w:val="nl-NL"/>
        </w:rPr>
        <w:t>, and Kolltan Pharmaceuticals.</w:t>
      </w:r>
      <w:r w:rsidR="00BA4917">
        <w:rPr>
          <w:rFonts w:asciiTheme="minorHAnsi" w:hAnsiTheme="minorHAnsi"/>
          <w:lang w:val="nl-NL"/>
        </w:rPr>
        <w:t xml:space="preserve"> He has equity minor stake, public i</w:t>
      </w:r>
      <w:r w:rsidR="00486A8A">
        <w:rPr>
          <w:rFonts w:asciiTheme="minorHAnsi" w:hAnsiTheme="minorHAnsi"/>
          <w:lang w:val="nl-NL"/>
        </w:rPr>
        <w:t>n Caris. He has received royalties</w:t>
      </w:r>
      <w:r w:rsidR="00BA4917">
        <w:rPr>
          <w:rFonts w:asciiTheme="minorHAnsi" w:hAnsiTheme="minorHAnsi"/>
          <w:lang w:val="nl-NL"/>
        </w:rPr>
        <w:t xml:space="preserve"> </w:t>
      </w:r>
      <w:r w:rsidR="00BA4917" w:rsidRPr="00BA4917">
        <w:rPr>
          <w:rFonts w:asciiTheme="minorHAnsi" w:hAnsiTheme="minorHAnsi"/>
          <w:lang w:val="nl-NL"/>
        </w:rPr>
        <w:t xml:space="preserve">paid to Dana-Farber </w:t>
      </w:r>
      <w:r w:rsidR="00BA4917">
        <w:rPr>
          <w:rFonts w:asciiTheme="minorHAnsi" w:hAnsiTheme="minorHAnsi"/>
          <w:lang w:val="nl-NL"/>
        </w:rPr>
        <w:t>and patent licensed to Novartis.</w:t>
      </w:r>
      <w:r w:rsidR="00BA4917" w:rsidRPr="00BA4917">
        <w:rPr>
          <w:rFonts w:asciiTheme="minorHAnsi" w:hAnsiTheme="minorHAnsi"/>
          <w:bCs/>
          <w:lang w:val="nl-NL"/>
        </w:rPr>
        <w:t xml:space="preserve"> He has agreed to disclose any unlabeled/unapproved uses of drugs or products referenced in his presentation.</w:t>
      </w:r>
    </w:p>
    <w:p w:rsidR="007B28F6" w:rsidRPr="00230F16" w:rsidRDefault="00DF60F6" w:rsidP="00A50AB6">
      <w:pPr>
        <w:pStyle w:val="NormalWeb"/>
        <w:rPr>
          <w:rFonts w:asciiTheme="minorHAnsi" w:hAnsiTheme="minorHAnsi"/>
          <w:bCs/>
          <w:lang w:val="nl-NL"/>
        </w:rPr>
      </w:pPr>
      <w:r w:rsidRPr="00230F16">
        <w:rPr>
          <w:rFonts w:asciiTheme="minorHAnsi" w:hAnsiTheme="minorHAnsi"/>
          <w:bCs/>
          <w:lang w:val="nl-NL"/>
        </w:rPr>
        <w:t xml:space="preserve">Dr </w:t>
      </w:r>
      <w:r w:rsidR="000C2C59">
        <w:rPr>
          <w:rFonts w:asciiTheme="minorHAnsi" w:hAnsiTheme="minorHAnsi"/>
          <w:bCs/>
          <w:lang w:val="nl-NL"/>
        </w:rPr>
        <w:t>Grothey has disclosed that he has performed contracted research for Bayer, Eisai, Eli-Lilly, Genentech, and Pfizer. H</w:t>
      </w:r>
      <w:r w:rsidR="000C2C59" w:rsidRPr="000C2C59">
        <w:rPr>
          <w:rFonts w:asciiTheme="minorHAnsi" w:hAnsiTheme="minorHAnsi"/>
          <w:bCs/>
          <w:lang w:val="nl-NL"/>
        </w:rPr>
        <w:t>e has agreed to disclose any unlabeled/unapproved uses of drugs or pro</w:t>
      </w:r>
      <w:r w:rsidR="000C2C59">
        <w:rPr>
          <w:rFonts w:asciiTheme="minorHAnsi" w:hAnsiTheme="minorHAnsi"/>
          <w:bCs/>
          <w:lang w:val="nl-NL"/>
        </w:rPr>
        <w:t xml:space="preserve">ducts referenced in his </w:t>
      </w:r>
      <w:r w:rsidR="000C2C59" w:rsidRPr="000C2C59">
        <w:rPr>
          <w:rFonts w:asciiTheme="minorHAnsi" w:hAnsiTheme="minorHAnsi"/>
          <w:bCs/>
          <w:lang w:val="nl-NL"/>
        </w:rPr>
        <w:t>presentation.</w:t>
      </w:r>
    </w:p>
    <w:p w:rsidR="00A50AB6" w:rsidRPr="00230F16" w:rsidRDefault="00A50AB6" w:rsidP="00A50AB6">
      <w:pPr>
        <w:pStyle w:val="NormalWeb"/>
        <w:rPr>
          <w:rFonts w:asciiTheme="minorHAnsi" w:hAnsiTheme="minorHAnsi"/>
          <w:bCs/>
          <w:lang w:val="nl-NL"/>
        </w:rPr>
      </w:pPr>
      <w:r w:rsidRPr="00230F16">
        <w:rPr>
          <w:rFonts w:asciiTheme="minorHAnsi" w:hAnsiTheme="minorHAnsi"/>
          <w:bCs/>
          <w:lang w:val="nl-NL"/>
        </w:rPr>
        <w:t>Dr</w:t>
      </w:r>
      <w:r w:rsidR="000C2C59">
        <w:rPr>
          <w:rFonts w:asciiTheme="minorHAnsi" w:hAnsiTheme="minorHAnsi"/>
          <w:bCs/>
          <w:lang w:val="nl-NL"/>
        </w:rPr>
        <w:t xml:space="preserve"> Ilson </w:t>
      </w:r>
      <w:r w:rsidR="000C2C59" w:rsidRPr="000C2C59">
        <w:rPr>
          <w:rFonts w:asciiTheme="minorHAnsi" w:hAnsiTheme="minorHAnsi"/>
          <w:bCs/>
          <w:lang w:val="nl-NL"/>
        </w:rPr>
        <w:t>has disclosed that he has</w:t>
      </w:r>
      <w:r w:rsidR="000C2C59">
        <w:rPr>
          <w:rFonts w:asciiTheme="minorHAnsi" w:hAnsiTheme="minorHAnsi"/>
          <w:bCs/>
          <w:lang w:val="nl-NL"/>
        </w:rPr>
        <w:t xml:space="preserve"> received consulting fees from Amgen, Bayer, and Lilly. He has also performed contracted research for Amgen, Bayer, and Bristol-Myers Squibb. He has received fees for non-CME services from Roche. H</w:t>
      </w:r>
      <w:r w:rsidR="000C2C59" w:rsidRPr="000C2C59">
        <w:rPr>
          <w:rFonts w:asciiTheme="minorHAnsi" w:hAnsiTheme="minorHAnsi"/>
          <w:bCs/>
          <w:lang w:val="nl-NL"/>
        </w:rPr>
        <w:t>e has agreed to disclose any unlabeled/unapproved uses of drugs or pro</w:t>
      </w:r>
      <w:r w:rsidR="000C2C59">
        <w:rPr>
          <w:rFonts w:asciiTheme="minorHAnsi" w:hAnsiTheme="minorHAnsi"/>
          <w:bCs/>
          <w:lang w:val="nl-NL"/>
        </w:rPr>
        <w:t xml:space="preserve">ducts referenced in his </w:t>
      </w:r>
      <w:r w:rsidR="000C2C59" w:rsidRPr="000C2C59">
        <w:rPr>
          <w:rFonts w:asciiTheme="minorHAnsi" w:hAnsiTheme="minorHAnsi"/>
          <w:bCs/>
          <w:lang w:val="nl-NL"/>
        </w:rPr>
        <w:t>presentation.</w:t>
      </w:r>
    </w:p>
    <w:p w:rsidR="00A50AB6" w:rsidRPr="000C2C59" w:rsidRDefault="00A50AB6" w:rsidP="00A50AB6">
      <w:pPr>
        <w:pStyle w:val="NormalWeb"/>
        <w:rPr>
          <w:rFonts w:asciiTheme="minorHAnsi" w:hAnsiTheme="minorHAnsi"/>
          <w:lang w:val="nl-NL"/>
        </w:rPr>
      </w:pPr>
      <w:r w:rsidRPr="00230F16">
        <w:rPr>
          <w:rFonts w:asciiTheme="minorHAnsi" w:hAnsiTheme="minorHAnsi"/>
          <w:bCs/>
          <w:lang w:val="nl-NL"/>
        </w:rPr>
        <w:t>Dr</w:t>
      </w:r>
      <w:r w:rsidR="000C2C59">
        <w:rPr>
          <w:rFonts w:asciiTheme="minorHAnsi" w:hAnsiTheme="minorHAnsi"/>
          <w:bCs/>
          <w:lang w:val="nl-NL"/>
        </w:rPr>
        <w:t xml:space="preserve"> Ng has disclosed that she has received consulting fees from Genentech, Inc. </w:t>
      </w:r>
      <w:r w:rsidR="000C2C59">
        <w:rPr>
          <w:rFonts w:asciiTheme="minorHAnsi" w:hAnsiTheme="minorHAnsi"/>
          <w:lang w:val="nl-NL"/>
        </w:rPr>
        <w:t xml:space="preserve">She </w:t>
      </w:r>
      <w:r w:rsidR="000C2C59" w:rsidRPr="000C2C59">
        <w:rPr>
          <w:rFonts w:asciiTheme="minorHAnsi" w:hAnsiTheme="minorHAnsi"/>
          <w:lang w:val="nl-NL"/>
        </w:rPr>
        <w:t>has agreed to disclose any unlabeled/unapproved uses of drugs or pro</w:t>
      </w:r>
      <w:r w:rsidR="000C2C59">
        <w:rPr>
          <w:rFonts w:asciiTheme="minorHAnsi" w:hAnsiTheme="minorHAnsi"/>
          <w:lang w:val="nl-NL"/>
        </w:rPr>
        <w:t xml:space="preserve">ducts referenced in her presentation. </w:t>
      </w:r>
    </w:p>
    <w:p w:rsidR="00A50AB6" w:rsidRPr="00230F16" w:rsidRDefault="00A50AB6" w:rsidP="00A50AB6">
      <w:pPr>
        <w:pStyle w:val="NormalWeb"/>
        <w:rPr>
          <w:rFonts w:asciiTheme="minorHAnsi" w:hAnsiTheme="minorHAnsi"/>
          <w:bCs/>
          <w:lang w:val="nl-NL"/>
        </w:rPr>
      </w:pPr>
      <w:r w:rsidRPr="00230F16">
        <w:rPr>
          <w:rFonts w:asciiTheme="minorHAnsi" w:hAnsiTheme="minorHAnsi"/>
          <w:bCs/>
          <w:lang w:val="nl-NL"/>
        </w:rPr>
        <w:t>Dr</w:t>
      </w:r>
      <w:r w:rsidR="000C2C59">
        <w:rPr>
          <w:rFonts w:asciiTheme="minorHAnsi" w:hAnsiTheme="minorHAnsi"/>
          <w:bCs/>
          <w:lang w:val="nl-NL"/>
        </w:rPr>
        <w:t xml:space="preserve"> Palmer </w:t>
      </w:r>
      <w:r w:rsidR="003C799E" w:rsidRPr="003C799E">
        <w:rPr>
          <w:rFonts w:asciiTheme="minorHAnsi" w:hAnsiTheme="minorHAnsi"/>
          <w:bCs/>
          <w:lang w:val="nl-NL"/>
        </w:rPr>
        <w:t>has disclosed that he has received consulting fees from</w:t>
      </w:r>
      <w:r w:rsidR="003C799E">
        <w:rPr>
          <w:rFonts w:asciiTheme="minorHAnsi" w:hAnsiTheme="minorHAnsi"/>
          <w:bCs/>
          <w:lang w:val="nl-NL"/>
        </w:rPr>
        <w:t xml:space="preserve"> Bayer and Boehringer Ingelheim. H</w:t>
      </w:r>
      <w:r w:rsidR="003C799E" w:rsidRPr="000C2C59">
        <w:rPr>
          <w:rFonts w:asciiTheme="minorHAnsi" w:hAnsiTheme="minorHAnsi"/>
          <w:bCs/>
          <w:lang w:val="nl-NL"/>
        </w:rPr>
        <w:t>e has agreed to disclose any unlabeled/unapproved uses of drugs or pro</w:t>
      </w:r>
      <w:r w:rsidR="003C799E">
        <w:rPr>
          <w:rFonts w:asciiTheme="minorHAnsi" w:hAnsiTheme="minorHAnsi"/>
          <w:bCs/>
          <w:lang w:val="nl-NL"/>
        </w:rPr>
        <w:t xml:space="preserve">ducts referenced in his </w:t>
      </w:r>
      <w:r w:rsidR="003C799E" w:rsidRPr="000C2C59">
        <w:rPr>
          <w:rFonts w:asciiTheme="minorHAnsi" w:hAnsiTheme="minorHAnsi"/>
          <w:bCs/>
          <w:lang w:val="nl-NL"/>
        </w:rPr>
        <w:t>presentation.</w:t>
      </w:r>
    </w:p>
    <w:p w:rsidR="00A50AB6" w:rsidRPr="00230F16" w:rsidRDefault="00A50AB6" w:rsidP="00A50AB6">
      <w:pPr>
        <w:pStyle w:val="NormalWeb"/>
        <w:rPr>
          <w:rFonts w:asciiTheme="minorHAnsi" w:hAnsiTheme="minorHAnsi"/>
          <w:bCs/>
          <w:lang w:val="nl-NL"/>
        </w:rPr>
      </w:pPr>
      <w:r w:rsidRPr="00230F16">
        <w:rPr>
          <w:rFonts w:asciiTheme="minorHAnsi" w:hAnsiTheme="minorHAnsi"/>
          <w:bCs/>
          <w:lang w:val="nl-NL"/>
        </w:rPr>
        <w:t>Dr</w:t>
      </w:r>
      <w:r w:rsidR="003C799E">
        <w:rPr>
          <w:rFonts w:asciiTheme="minorHAnsi" w:hAnsiTheme="minorHAnsi"/>
          <w:bCs/>
          <w:lang w:val="nl-NL"/>
        </w:rPr>
        <w:t xml:space="preserve"> </w:t>
      </w:r>
      <w:r w:rsidR="00976993">
        <w:rPr>
          <w:rFonts w:asciiTheme="minorHAnsi" w:hAnsiTheme="minorHAnsi"/>
          <w:bCs/>
          <w:lang w:val="nl-NL"/>
        </w:rPr>
        <w:t xml:space="preserve">Peeters </w:t>
      </w:r>
      <w:r w:rsidR="00976993" w:rsidRPr="00976993">
        <w:rPr>
          <w:rFonts w:asciiTheme="minorHAnsi" w:hAnsiTheme="minorHAnsi"/>
          <w:bCs/>
          <w:lang w:val="nl-NL"/>
        </w:rPr>
        <w:t>has disclosed that he has received</w:t>
      </w:r>
      <w:r w:rsidR="00976993">
        <w:rPr>
          <w:rFonts w:asciiTheme="minorHAnsi" w:hAnsiTheme="minorHAnsi"/>
          <w:bCs/>
          <w:lang w:val="nl-NL"/>
        </w:rPr>
        <w:t xml:space="preserve"> fees for non-CME services from Amgen.</w:t>
      </w:r>
      <w:r w:rsidR="00976993" w:rsidRPr="00976993">
        <w:rPr>
          <w:rFonts w:asciiTheme="minorHAnsi" w:hAnsiTheme="minorHAnsi"/>
          <w:bCs/>
          <w:lang w:val="nl-NL"/>
        </w:rPr>
        <w:t xml:space="preserve"> </w:t>
      </w:r>
      <w:r w:rsidR="00976993">
        <w:rPr>
          <w:rFonts w:asciiTheme="minorHAnsi" w:hAnsiTheme="minorHAnsi"/>
          <w:bCs/>
          <w:lang w:val="nl-NL"/>
        </w:rPr>
        <w:t>H</w:t>
      </w:r>
      <w:r w:rsidR="00976993" w:rsidRPr="000C2C59">
        <w:rPr>
          <w:rFonts w:asciiTheme="minorHAnsi" w:hAnsiTheme="minorHAnsi"/>
          <w:bCs/>
          <w:lang w:val="nl-NL"/>
        </w:rPr>
        <w:t>e has agreed to disclose any unlabeled/unapproved uses of drugs or pro</w:t>
      </w:r>
      <w:r w:rsidR="00976993">
        <w:rPr>
          <w:rFonts w:asciiTheme="minorHAnsi" w:hAnsiTheme="minorHAnsi"/>
          <w:bCs/>
          <w:lang w:val="nl-NL"/>
        </w:rPr>
        <w:t xml:space="preserve">ducts referenced in his </w:t>
      </w:r>
      <w:r w:rsidR="00976993" w:rsidRPr="000C2C59">
        <w:rPr>
          <w:rFonts w:asciiTheme="minorHAnsi" w:hAnsiTheme="minorHAnsi"/>
          <w:bCs/>
          <w:lang w:val="nl-NL"/>
        </w:rPr>
        <w:t>presentation.</w:t>
      </w:r>
    </w:p>
    <w:p w:rsidR="00A50AB6" w:rsidRPr="00230F16" w:rsidRDefault="00A50AB6" w:rsidP="00A50AB6">
      <w:pPr>
        <w:pStyle w:val="NormalWeb"/>
        <w:rPr>
          <w:rFonts w:asciiTheme="minorHAnsi" w:hAnsiTheme="minorHAnsi"/>
          <w:bCs/>
          <w:lang w:val="nl-NL"/>
        </w:rPr>
      </w:pPr>
      <w:r w:rsidRPr="00230F16">
        <w:rPr>
          <w:rFonts w:asciiTheme="minorHAnsi" w:hAnsiTheme="minorHAnsi"/>
          <w:bCs/>
          <w:lang w:val="nl-NL"/>
        </w:rPr>
        <w:t>Dr</w:t>
      </w:r>
      <w:r w:rsidR="00976993">
        <w:rPr>
          <w:rFonts w:asciiTheme="minorHAnsi" w:hAnsiTheme="minorHAnsi"/>
          <w:bCs/>
          <w:lang w:val="nl-NL"/>
        </w:rPr>
        <w:t xml:space="preserve"> Rivera </w:t>
      </w:r>
      <w:r w:rsidR="00976993" w:rsidRPr="00976993">
        <w:rPr>
          <w:rFonts w:asciiTheme="minorHAnsi" w:hAnsiTheme="minorHAnsi"/>
          <w:bCs/>
          <w:lang w:val="nl-NL"/>
        </w:rPr>
        <w:t>has disclosed that he has received consulting fees from</w:t>
      </w:r>
      <w:r w:rsidR="00976993">
        <w:rPr>
          <w:rFonts w:asciiTheme="minorHAnsi" w:hAnsiTheme="minorHAnsi"/>
          <w:bCs/>
          <w:lang w:val="nl-NL"/>
        </w:rPr>
        <w:t xml:space="preserve"> Roche. H</w:t>
      </w:r>
      <w:r w:rsidR="00976993" w:rsidRPr="000C2C59">
        <w:rPr>
          <w:rFonts w:asciiTheme="minorHAnsi" w:hAnsiTheme="minorHAnsi"/>
          <w:bCs/>
          <w:lang w:val="nl-NL"/>
        </w:rPr>
        <w:t>e has agreed to disclose any unlabeled/unapproved uses of drugs or pro</w:t>
      </w:r>
      <w:r w:rsidR="00976993">
        <w:rPr>
          <w:rFonts w:asciiTheme="minorHAnsi" w:hAnsiTheme="minorHAnsi"/>
          <w:bCs/>
          <w:lang w:val="nl-NL"/>
        </w:rPr>
        <w:t>ducts referenced in his presentation.</w:t>
      </w:r>
    </w:p>
    <w:p w:rsidR="00A50AB6" w:rsidRPr="00230F16" w:rsidRDefault="00A50AB6" w:rsidP="00A50AB6">
      <w:pPr>
        <w:pStyle w:val="NormalWeb"/>
        <w:rPr>
          <w:rFonts w:asciiTheme="minorHAnsi" w:hAnsiTheme="minorHAnsi"/>
          <w:bCs/>
          <w:lang w:val="nl-NL"/>
        </w:rPr>
      </w:pPr>
      <w:r w:rsidRPr="00230F16">
        <w:rPr>
          <w:rFonts w:asciiTheme="minorHAnsi" w:hAnsiTheme="minorHAnsi"/>
          <w:bCs/>
          <w:lang w:val="nl-NL"/>
        </w:rPr>
        <w:t>Dr</w:t>
      </w:r>
      <w:r w:rsidR="00976993">
        <w:rPr>
          <w:rFonts w:asciiTheme="minorHAnsi" w:hAnsiTheme="minorHAnsi"/>
          <w:bCs/>
          <w:lang w:val="nl-NL"/>
        </w:rPr>
        <w:t xml:space="preserve"> Shah </w:t>
      </w:r>
      <w:r w:rsidR="00976993" w:rsidRPr="00976993">
        <w:rPr>
          <w:rFonts w:asciiTheme="minorHAnsi" w:hAnsiTheme="minorHAnsi"/>
          <w:bCs/>
          <w:lang w:val="nl-NL"/>
        </w:rPr>
        <w:t>has disclosed that he has</w:t>
      </w:r>
      <w:r w:rsidR="00976993">
        <w:rPr>
          <w:rFonts w:asciiTheme="minorHAnsi" w:hAnsiTheme="minorHAnsi"/>
          <w:bCs/>
          <w:lang w:val="nl-NL"/>
        </w:rPr>
        <w:t xml:space="preserve"> stocks in Gilead and Pfizer. He has received fees for </w:t>
      </w:r>
      <w:commentRangeStart w:id="4"/>
      <w:r w:rsidR="00976993">
        <w:rPr>
          <w:rFonts w:asciiTheme="minorHAnsi" w:hAnsiTheme="minorHAnsi"/>
          <w:bCs/>
          <w:lang w:val="nl-NL"/>
        </w:rPr>
        <w:t>speaking</w:t>
      </w:r>
      <w:commentRangeEnd w:id="4"/>
      <w:r w:rsidR="00976993">
        <w:rPr>
          <w:rStyle w:val="CommentReference"/>
          <w:lang w:val="x-none" w:eastAsia="x-none"/>
        </w:rPr>
        <w:commentReference w:id="4"/>
      </w:r>
      <w:r w:rsidR="00976993">
        <w:rPr>
          <w:rFonts w:asciiTheme="minorHAnsi" w:hAnsiTheme="minorHAnsi"/>
          <w:bCs/>
          <w:lang w:val="nl-NL"/>
        </w:rPr>
        <w:t xml:space="preserve"> f</w:t>
      </w:r>
      <w:r w:rsidR="003B1081">
        <w:rPr>
          <w:rFonts w:asciiTheme="minorHAnsi" w:hAnsiTheme="minorHAnsi"/>
          <w:bCs/>
          <w:lang w:val="nl-NL"/>
        </w:rPr>
        <w:t>or</w:t>
      </w:r>
      <w:r w:rsidR="00976993">
        <w:rPr>
          <w:rFonts w:asciiTheme="minorHAnsi" w:hAnsiTheme="minorHAnsi"/>
          <w:bCs/>
          <w:lang w:val="nl-NL"/>
        </w:rPr>
        <w:t xml:space="preserve"> Teva.</w:t>
      </w:r>
      <w:r w:rsidR="00976993" w:rsidRPr="00976993">
        <w:rPr>
          <w:rFonts w:asciiTheme="minorHAnsi" w:hAnsiTheme="minorHAnsi"/>
          <w:bCs/>
          <w:lang w:val="nl-NL"/>
        </w:rPr>
        <w:t xml:space="preserve"> </w:t>
      </w:r>
      <w:r w:rsidR="00976993">
        <w:rPr>
          <w:rFonts w:asciiTheme="minorHAnsi" w:hAnsiTheme="minorHAnsi"/>
          <w:bCs/>
          <w:lang w:val="nl-NL"/>
        </w:rPr>
        <w:t>H</w:t>
      </w:r>
      <w:r w:rsidR="00976993" w:rsidRPr="000C2C59">
        <w:rPr>
          <w:rFonts w:asciiTheme="minorHAnsi" w:hAnsiTheme="minorHAnsi"/>
          <w:bCs/>
          <w:lang w:val="nl-NL"/>
        </w:rPr>
        <w:t>e has agreed to disclose any unlabeled/unapproved uses of drugs or pro</w:t>
      </w:r>
      <w:r w:rsidR="00976993">
        <w:rPr>
          <w:rFonts w:asciiTheme="minorHAnsi" w:hAnsiTheme="minorHAnsi"/>
          <w:bCs/>
          <w:lang w:val="nl-NL"/>
        </w:rPr>
        <w:t>ducts referenced in his presentation.</w:t>
      </w:r>
    </w:p>
    <w:p w:rsidR="00A50AB6" w:rsidRPr="00230F16" w:rsidRDefault="00A50AB6" w:rsidP="00A50AB6">
      <w:pPr>
        <w:pStyle w:val="NormalWeb"/>
        <w:rPr>
          <w:rFonts w:asciiTheme="minorHAnsi" w:hAnsiTheme="minorHAnsi"/>
          <w:bCs/>
          <w:lang w:val="nl-NL"/>
        </w:rPr>
      </w:pPr>
      <w:r w:rsidRPr="00230F16">
        <w:rPr>
          <w:rFonts w:asciiTheme="minorHAnsi" w:hAnsiTheme="minorHAnsi"/>
          <w:bCs/>
          <w:lang w:val="nl-NL"/>
        </w:rPr>
        <w:lastRenderedPageBreak/>
        <w:t>Dr</w:t>
      </w:r>
      <w:r w:rsidR="00976993">
        <w:rPr>
          <w:rFonts w:asciiTheme="minorHAnsi" w:hAnsiTheme="minorHAnsi"/>
          <w:bCs/>
          <w:lang w:val="nl-NL"/>
        </w:rPr>
        <w:t xml:space="preserve"> Siena </w:t>
      </w:r>
      <w:r w:rsidR="00976993" w:rsidRPr="00976993">
        <w:rPr>
          <w:rFonts w:asciiTheme="minorHAnsi" w:hAnsiTheme="minorHAnsi"/>
          <w:bCs/>
          <w:lang w:val="nl-NL"/>
        </w:rPr>
        <w:t>has disclosed that he has received consulting fees from</w:t>
      </w:r>
      <w:r w:rsidR="00976993">
        <w:rPr>
          <w:rFonts w:asciiTheme="minorHAnsi" w:hAnsiTheme="minorHAnsi"/>
          <w:bCs/>
          <w:lang w:val="nl-NL"/>
        </w:rPr>
        <w:t xml:space="preserve"> Amgen, Bayer, </w:t>
      </w:r>
      <w:r w:rsidR="006B0E79">
        <w:rPr>
          <w:rFonts w:asciiTheme="minorHAnsi" w:hAnsiTheme="minorHAnsi"/>
          <w:bCs/>
          <w:lang w:val="nl-NL"/>
        </w:rPr>
        <w:t>Ignyta Pharmaceuticals,</w:t>
      </w:r>
      <w:r w:rsidR="003B1081">
        <w:rPr>
          <w:rFonts w:asciiTheme="minorHAnsi" w:hAnsiTheme="minorHAnsi"/>
          <w:bCs/>
          <w:lang w:val="nl-NL"/>
        </w:rPr>
        <w:t xml:space="preserve"> Roche,</w:t>
      </w:r>
      <w:r w:rsidR="006B0E79">
        <w:rPr>
          <w:rFonts w:asciiTheme="minorHAnsi" w:hAnsiTheme="minorHAnsi"/>
          <w:bCs/>
          <w:lang w:val="nl-NL"/>
        </w:rPr>
        <w:t xml:space="preserve"> and Sanofi. </w:t>
      </w:r>
      <w:r w:rsidR="006B0E79" w:rsidRPr="006B0E79">
        <w:rPr>
          <w:rFonts w:asciiTheme="minorHAnsi" w:hAnsiTheme="minorHAnsi"/>
          <w:bCs/>
          <w:lang w:val="nl-NL"/>
        </w:rPr>
        <w:t>He has agreed to disclose any unlabeled/unapproved uses of drugs or products referenced in his presentation.</w:t>
      </w:r>
    </w:p>
    <w:p w:rsidR="00A50AB6" w:rsidRPr="00230F16" w:rsidRDefault="00A50AB6" w:rsidP="00A50AB6">
      <w:pPr>
        <w:pStyle w:val="NormalWeb"/>
        <w:rPr>
          <w:rFonts w:asciiTheme="minorHAnsi" w:hAnsiTheme="minorHAnsi"/>
          <w:bCs/>
          <w:lang w:val="nl-NL"/>
        </w:rPr>
      </w:pPr>
      <w:r w:rsidRPr="00230F16">
        <w:rPr>
          <w:rFonts w:asciiTheme="minorHAnsi" w:hAnsiTheme="minorHAnsi"/>
          <w:bCs/>
          <w:lang w:val="nl-NL"/>
        </w:rPr>
        <w:t>Dr</w:t>
      </w:r>
      <w:r w:rsidR="006B0E79">
        <w:rPr>
          <w:rFonts w:asciiTheme="minorHAnsi" w:hAnsiTheme="minorHAnsi"/>
          <w:bCs/>
          <w:lang w:val="nl-NL"/>
        </w:rPr>
        <w:t xml:space="preserve"> Stintzing </w:t>
      </w:r>
      <w:r w:rsidR="006B0E79" w:rsidRPr="006B0E79">
        <w:rPr>
          <w:rFonts w:asciiTheme="minorHAnsi" w:hAnsiTheme="minorHAnsi"/>
          <w:bCs/>
          <w:lang w:val="nl-NL"/>
        </w:rPr>
        <w:t>has disclosed that he has received consulting fees from</w:t>
      </w:r>
      <w:r w:rsidR="006B0E79">
        <w:rPr>
          <w:rFonts w:asciiTheme="minorHAnsi" w:hAnsiTheme="minorHAnsi"/>
          <w:bCs/>
          <w:lang w:val="nl-NL"/>
        </w:rPr>
        <w:t xml:space="preserve"> Amgen, Bayer, Genentech, Merck Serono, Roche, and Sanofi. </w:t>
      </w:r>
      <w:r w:rsidR="006B0E79" w:rsidRPr="006B0E79">
        <w:rPr>
          <w:rFonts w:asciiTheme="minorHAnsi" w:hAnsiTheme="minorHAnsi"/>
          <w:bCs/>
          <w:lang w:val="nl-NL"/>
        </w:rPr>
        <w:t>He has agreed to disclose any unlabeled/unapproved uses of drugs or products referenced in his presentation.</w:t>
      </w:r>
    </w:p>
    <w:p w:rsidR="006B0E79" w:rsidRPr="00230F16" w:rsidRDefault="00A50AB6" w:rsidP="00A50AB6">
      <w:pPr>
        <w:pStyle w:val="NormalWeb"/>
        <w:rPr>
          <w:rFonts w:asciiTheme="minorHAnsi" w:hAnsiTheme="minorHAnsi"/>
          <w:bCs/>
          <w:lang w:val="nl-NL"/>
        </w:rPr>
      </w:pPr>
      <w:r w:rsidRPr="00230F16">
        <w:rPr>
          <w:rFonts w:asciiTheme="minorHAnsi" w:hAnsiTheme="minorHAnsi"/>
          <w:bCs/>
          <w:lang w:val="nl-NL"/>
        </w:rPr>
        <w:t>Dr</w:t>
      </w:r>
      <w:r w:rsidR="006B0E79">
        <w:rPr>
          <w:rFonts w:asciiTheme="minorHAnsi" w:hAnsiTheme="minorHAnsi"/>
          <w:bCs/>
          <w:lang w:val="nl-NL"/>
        </w:rPr>
        <w:t xml:space="preserve"> Thomas </w:t>
      </w:r>
      <w:r w:rsidR="006B0E79" w:rsidRPr="006B0E79">
        <w:rPr>
          <w:rFonts w:asciiTheme="minorHAnsi" w:hAnsiTheme="minorHAnsi"/>
          <w:bCs/>
          <w:lang w:val="nl-NL"/>
        </w:rPr>
        <w:t>has no relevant financ</w:t>
      </w:r>
      <w:r w:rsidR="006B0E79">
        <w:rPr>
          <w:rFonts w:asciiTheme="minorHAnsi" w:hAnsiTheme="minorHAnsi"/>
          <w:bCs/>
          <w:lang w:val="nl-NL"/>
        </w:rPr>
        <w:t>ial relationships to disclose. Sh</w:t>
      </w:r>
      <w:r w:rsidR="006B0E79" w:rsidRPr="006B0E79">
        <w:rPr>
          <w:rFonts w:asciiTheme="minorHAnsi" w:hAnsiTheme="minorHAnsi"/>
          <w:bCs/>
          <w:lang w:val="nl-NL"/>
        </w:rPr>
        <w:t>e has agreed to disclose any unlabeled/unapproved uses of dru</w:t>
      </w:r>
      <w:r w:rsidR="006B0E79">
        <w:rPr>
          <w:rFonts w:asciiTheme="minorHAnsi" w:hAnsiTheme="minorHAnsi"/>
          <w:bCs/>
          <w:lang w:val="nl-NL"/>
        </w:rPr>
        <w:t>gs or products referenced in her</w:t>
      </w:r>
      <w:r w:rsidR="006B0E79" w:rsidRPr="006B0E79">
        <w:rPr>
          <w:rFonts w:asciiTheme="minorHAnsi" w:hAnsiTheme="minorHAnsi"/>
          <w:bCs/>
          <w:lang w:val="nl-NL"/>
        </w:rPr>
        <w:t xml:space="preserve"> presentation.</w:t>
      </w:r>
    </w:p>
    <w:p w:rsidR="00A50AB6" w:rsidRPr="00230F16" w:rsidRDefault="00A50AB6" w:rsidP="00A50AB6">
      <w:pPr>
        <w:pStyle w:val="NormalWeb"/>
        <w:rPr>
          <w:rFonts w:asciiTheme="minorHAnsi" w:hAnsiTheme="minorHAnsi"/>
          <w:bCs/>
          <w:lang w:val="nl-NL"/>
        </w:rPr>
      </w:pPr>
      <w:r w:rsidRPr="00230F16">
        <w:rPr>
          <w:rFonts w:asciiTheme="minorHAnsi" w:hAnsiTheme="minorHAnsi"/>
          <w:bCs/>
          <w:lang w:val="nl-NL"/>
        </w:rPr>
        <w:t>Dr</w:t>
      </w:r>
      <w:r w:rsidR="006B0E79">
        <w:rPr>
          <w:rFonts w:asciiTheme="minorHAnsi" w:hAnsiTheme="minorHAnsi"/>
          <w:bCs/>
          <w:lang w:val="nl-NL"/>
        </w:rPr>
        <w:t xml:space="preserve"> Tomasello </w:t>
      </w:r>
      <w:r w:rsidR="006B0E79" w:rsidRPr="006B0E79">
        <w:rPr>
          <w:rFonts w:asciiTheme="minorHAnsi" w:hAnsiTheme="minorHAnsi"/>
          <w:bCs/>
          <w:lang w:val="nl-NL"/>
        </w:rPr>
        <w:t>has no relevant financial rel</w:t>
      </w:r>
      <w:r w:rsidR="006B0E79">
        <w:rPr>
          <w:rFonts w:asciiTheme="minorHAnsi" w:hAnsiTheme="minorHAnsi"/>
          <w:bCs/>
          <w:lang w:val="nl-NL"/>
        </w:rPr>
        <w:t>ationships to disclose. H</w:t>
      </w:r>
      <w:r w:rsidR="006B0E79" w:rsidRPr="006B0E79">
        <w:rPr>
          <w:rFonts w:asciiTheme="minorHAnsi" w:hAnsiTheme="minorHAnsi"/>
          <w:bCs/>
          <w:lang w:val="nl-NL"/>
        </w:rPr>
        <w:t>e has agreed to disclose any unlabeled/unapproved uses of drug</w:t>
      </w:r>
      <w:r w:rsidR="006B0E79">
        <w:rPr>
          <w:rFonts w:asciiTheme="minorHAnsi" w:hAnsiTheme="minorHAnsi"/>
          <w:bCs/>
          <w:lang w:val="nl-NL"/>
        </w:rPr>
        <w:t xml:space="preserve">s or products referenced in his </w:t>
      </w:r>
      <w:r w:rsidR="006B0E79" w:rsidRPr="006B0E79">
        <w:rPr>
          <w:rFonts w:asciiTheme="minorHAnsi" w:hAnsiTheme="minorHAnsi"/>
          <w:bCs/>
          <w:lang w:val="nl-NL"/>
        </w:rPr>
        <w:t>presentation.</w:t>
      </w:r>
    </w:p>
    <w:p w:rsidR="006B0E79" w:rsidRPr="006B0E79" w:rsidRDefault="00A50AB6" w:rsidP="006B0E79">
      <w:pPr>
        <w:pStyle w:val="NormalWeb"/>
        <w:rPr>
          <w:rFonts w:asciiTheme="minorHAnsi" w:hAnsiTheme="minorHAnsi"/>
          <w:bCs/>
          <w:lang w:val="nl-NL"/>
        </w:rPr>
      </w:pPr>
      <w:r>
        <w:rPr>
          <w:rFonts w:asciiTheme="minorHAnsi" w:hAnsiTheme="minorHAnsi"/>
          <w:bCs/>
        </w:rPr>
        <w:t>Dr</w:t>
      </w:r>
      <w:r w:rsidR="006B0E79">
        <w:rPr>
          <w:rFonts w:asciiTheme="minorHAnsi" w:hAnsiTheme="minorHAnsi"/>
          <w:bCs/>
        </w:rPr>
        <w:t xml:space="preserve"> Zhu </w:t>
      </w:r>
      <w:r w:rsidR="006B0E79" w:rsidRPr="006B0E79">
        <w:rPr>
          <w:rFonts w:asciiTheme="minorHAnsi" w:hAnsiTheme="minorHAnsi"/>
          <w:bCs/>
        </w:rPr>
        <w:t>has disclosed that he has received consulting fees from</w:t>
      </w:r>
      <w:r w:rsidR="006B0E79">
        <w:rPr>
          <w:rFonts w:asciiTheme="minorHAnsi" w:hAnsiTheme="minorHAnsi"/>
          <w:bCs/>
        </w:rPr>
        <w:t xml:space="preserve"> Celgene, Eisai, </w:t>
      </w:r>
      <w:proofErr w:type="spellStart"/>
      <w:r w:rsidR="006B0E79">
        <w:rPr>
          <w:rFonts w:asciiTheme="minorHAnsi" w:hAnsiTheme="minorHAnsi"/>
          <w:bCs/>
        </w:rPr>
        <w:t>Exelixis</w:t>
      </w:r>
      <w:proofErr w:type="spellEnd"/>
      <w:r w:rsidR="006B0E79">
        <w:rPr>
          <w:rFonts w:asciiTheme="minorHAnsi" w:hAnsiTheme="minorHAnsi"/>
          <w:bCs/>
        </w:rPr>
        <w:t xml:space="preserve">, and Sanofi-Aventis. </w:t>
      </w:r>
      <w:r w:rsidR="006B0E79" w:rsidRPr="006B0E79">
        <w:rPr>
          <w:rFonts w:asciiTheme="minorHAnsi" w:hAnsiTheme="minorHAnsi"/>
          <w:bCs/>
          <w:lang w:val="nl-NL"/>
        </w:rPr>
        <w:t>He has agreed to disclose any unlabeled/unapproved uses of drugs or products referenced in his presentation.</w:t>
      </w:r>
    </w:p>
    <w:p w:rsidR="00E60CC0" w:rsidRPr="00E60CC0" w:rsidRDefault="00E60CC0" w:rsidP="001A6991">
      <w:pPr>
        <w:pStyle w:val="NormalWeb"/>
        <w:spacing w:before="0" w:beforeAutospacing="0" w:after="0" w:afterAutospacing="0"/>
        <w:rPr>
          <w:rFonts w:asciiTheme="minorHAnsi" w:hAnsiTheme="minorHAnsi"/>
        </w:rPr>
      </w:pPr>
      <w:r w:rsidRPr="00E60CC0">
        <w:rPr>
          <w:rFonts w:asciiTheme="minorHAnsi" w:hAnsiTheme="minorHAnsi"/>
        </w:rPr>
        <w:t>The employees of prIME Oncology have disclosed:</w:t>
      </w:r>
    </w:p>
    <w:p w:rsidR="00A50AB6" w:rsidRDefault="00A50AB6" w:rsidP="00A50AB6">
      <w:pPr>
        <w:numPr>
          <w:ilvl w:val="0"/>
          <w:numId w:val="17"/>
        </w:numPr>
        <w:spacing w:before="100" w:beforeAutospacing="1" w:after="100" w:afterAutospacing="1"/>
        <w:rPr>
          <w:rFonts w:asciiTheme="minorHAnsi" w:hAnsiTheme="minorHAnsi"/>
        </w:rPr>
      </w:pPr>
      <w:r w:rsidRPr="00A50AB6">
        <w:rPr>
          <w:rFonts w:asciiTheme="minorHAnsi" w:hAnsiTheme="minorHAnsi"/>
        </w:rPr>
        <w:t>Chelsey Goins, PhD (clinical content reviewer/planner) - no relevant financial relationships</w:t>
      </w:r>
    </w:p>
    <w:p w:rsidR="00E60CC0" w:rsidRPr="00A50AB6" w:rsidRDefault="009F6CFB" w:rsidP="00A50AB6">
      <w:pPr>
        <w:numPr>
          <w:ilvl w:val="0"/>
          <w:numId w:val="17"/>
        </w:numPr>
        <w:spacing w:before="100" w:beforeAutospacing="1" w:after="100" w:afterAutospacing="1"/>
        <w:rPr>
          <w:rFonts w:asciiTheme="minorHAnsi" w:hAnsiTheme="minorHAnsi"/>
        </w:rPr>
      </w:pPr>
      <w:r w:rsidRPr="009F6CFB">
        <w:rPr>
          <w:rFonts w:asciiTheme="minorHAnsi" w:hAnsiTheme="minorHAnsi"/>
        </w:rPr>
        <w:t>Sanneke Koekkoek, BSN, OCN</w:t>
      </w:r>
      <w:r w:rsidR="00E60CC0" w:rsidRPr="00E60CC0">
        <w:rPr>
          <w:rFonts w:asciiTheme="minorHAnsi" w:hAnsiTheme="minorHAnsi"/>
        </w:rPr>
        <w:t xml:space="preserve"> (clinical</w:t>
      </w:r>
      <w:r w:rsidR="003B1081" w:rsidRPr="003B1081">
        <w:rPr>
          <w:rFonts w:asciiTheme="minorHAnsi" w:hAnsiTheme="minorHAnsi"/>
        </w:rPr>
        <w:t xml:space="preserve"> </w:t>
      </w:r>
      <w:r w:rsidR="003B1081">
        <w:rPr>
          <w:rFonts w:asciiTheme="minorHAnsi" w:hAnsiTheme="minorHAnsi"/>
        </w:rPr>
        <w:t>content reviewer/planner</w:t>
      </w:r>
      <w:r w:rsidR="00E60CC0" w:rsidRPr="00E60CC0">
        <w:rPr>
          <w:rFonts w:asciiTheme="minorHAnsi" w:hAnsiTheme="minorHAnsi"/>
        </w:rPr>
        <w:t>) – no relevant financial relationships</w:t>
      </w:r>
    </w:p>
    <w:p w:rsidR="00E60CC0" w:rsidRDefault="003B1081" w:rsidP="00D43166">
      <w:pPr>
        <w:numPr>
          <w:ilvl w:val="0"/>
          <w:numId w:val="17"/>
        </w:numPr>
        <w:spacing w:before="100" w:beforeAutospacing="1" w:after="100" w:afterAutospacing="1"/>
        <w:rPr>
          <w:rFonts w:asciiTheme="minorHAnsi" w:hAnsiTheme="minorHAnsi"/>
        </w:rPr>
      </w:pPr>
      <w:r>
        <w:rPr>
          <w:rFonts w:asciiTheme="minorHAnsi" w:hAnsiTheme="minorHAnsi"/>
        </w:rPr>
        <w:t>Christi Gray</w:t>
      </w:r>
      <w:r w:rsidR="00E60CC0" w:rsidRPr="00E60CC0">
        <w:rPr>
          <w:rFonts w:asciiTheme="minorHAnsi" w:hAnsiTheme="minorHAnsi"/>
        </w:rPr>
        <w:t xml:space="preserve"> (editorial</w:t>
      </w:r>
      <w:r>
        <w:rPr>
          <w:rFonts w:asciiTheme="minorHAnsi" w:hAnsiTheme="minorHAnsi"/>
        </w:rPr>
        <w:t xml:space="preserve"> content reviewer</w:t>
      </w:r>
      <w:r w:rsidR="00E60CC0" w:rsidRPr="00E60CC0">
        <w:rPr>
          <w:rFonts w:asciiTheme="minorHAnsi" w:hAnsiTheme="minorHAnsi"/>
        </w:rPr>
        <w:t xml:space="preserve">) – no relevant financial relationships </w:t>
      </w:r>
    </w:p>
    <w:p w:rsidR="00E60CC0" w:rsidRPr="00E60CC0" w:rsidRDefault="00E60CC0" w:rsidP="00E60CC0">
      <w:pPr>
        <w:pStyle w:val="NormalWeb"/>
        <w:rPr>
          <w:rFonts w:asciiTheme="minorHAnsi" w:hAnsiTheme="minorHAnsi"/>
        </w:rPr>
      </w:pPr>
      <w:r w:rsidRPr="00E60CC0">
        <w:rPr>
          <w:rStyle w:val="Strong"/>
          <w:rFonts w:asciiTheme="minorHAnsi" w:hAnsiTheme="minorHAnsi"/>
          <w:u w:val="single"/>
        </w:rPr>
        <w:t>Disclosure Regarding Unlabeled Use</w:t>
      </w:r>
      <w:r w:rsidRPr="00E60CC0">
        <w:rPr>
          <w:rFonts w:asciiTheme="minorHAnsi" w:hAnsiTheme="minorHAnsi"/>
        </w:rPr>
        <w:b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rsidR="00772C50" w:rsidRPr="00771571" w:rsidRDefault="00E60CC0" w:rsidP="00771571">
      <w:pPr>
        <w:pStyle w:val="NormalWeb"/>
        <w:rPr>
          <w:rFonts w:asciiTheme="minorHAnsi" w:hAnsiTheme="minorHAnsi"/>
        </w:rPr>
      </w:pPr>
      <w:r w:rsidRPr="00E60CC0">
        <w:rPr>
          <w:rStyle w:val="Strong"/>
          <w:rFonts w:asciiTheme="minorHAnsi" w:hAnsiTheme="minorHAnsi"/>
          <w:u w:val="single"/>
        </w:rPr>
        <w:t>Disclaimer</w:t>
      </w:r>
      <w:r w:rsidRPr="00E60CC0">
        <w:rPr>
          <w:rFonts w:asciiTheme="minorHAnsi" w:hAnsiTheme="minorHAnsi"/>
        </w:rPr>
        <w:br/>
        <w:t xml:space="preserve">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 </w:t>
      </w:r>
    </w:p>
    <w:p w:rsidR="00430E6E" w:rsidRDefault="00430E6E" w:rsidP="00430E6E">
      <w:pPr>
        <w:rPr>
          <w:rFonts w:ascii="Calibri" w:hAnsi="Calibri" w:cs="Tahoma"/>
          <w:b/>
          <w:sz w:val="22"/>
          <w:szCs w:val="22"/>
        </w:rPr>
      </w:pPr>
    </w:p>
    <w:p w:rsidR="007C322F" w:rsidRDefault="007C322F">
      <w:pPr>
        <w:rPr>
          <w:rStyle w:val="Strong"/>
          <w:rFonts w:ascii="Calibri" w:hAnsi="Calibri"/>
          <w:sz w:val="28"/>
          <w:szCs w:val="22"/>
        </w:rPr>
      </w:pPr>
      <w:r>
        <w:rPr>
          <w:rStyle w:val="Strong"/>
          <w:rFonts w:ascii="Calibri" w:hAnsi="Calibri"/>
          <w:sz w:val="28"/>
          <w:szCs w:val="22"/>
        </w:rPr>
        <w:br w:type="page"/>
      </w:r>
    </w:p>
    <w:p w:rsidR="006A5725" w:rsidRDefault="006A5725" w:rsidP="00430E6E">
      <w:pPr>
        <w:pStyle w:val="maintext"/>
        <w:rPr>
          <w:rFonts w:ascii="Calibri" w:hAnsi="Calibri" w:cs="Tahoma"/>
          <w:b/>
          <w:color w:val="FF0000"/>
        </w:rPr>
      </w:pPr>
      <w:r w:rsidRPr="006A5725">
        <w:rPr>
          <w:rFonts w:ascii="Calibri" w:hAnsi="Calibri" w:cs="Tahoma"/>
          <w:color w:val="FF0000"/>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44.75pt" o:ole="">
            <v:imagedata r:id="rId15" o:title=""/>
          </v:shape>
          <w:control r:id="rId16" w:name="OptionButton12" w:shapeid="_x0000_i1026"/>
        </w:object>
      </w:r>
    </w:p>
    <w:p w:rsidR="006A5725" w:rsidRDefault="006A5725" w:rsidP="00430E6E">
      <w:pPr>
        <w:pStyle w:val="maintext"/>
        <w:rPr>
          <w:rStyle w:val="Strong"/>
          <w:rFonts w:ascii="Calibri" w:hAnsi="Calibri"/>
          <w:sz w:val="28"/>
          <w:szCs w:val="22"/>
        </w:rPr>
      </w:pPr>
    </w:p>
    <w:p w:rsidR="004C0FA9" w:rsidRPr="006C1B99" w:rsidRDefault="004C0FA9" w:rsidP="004C0FA9">
      <w:pPr>
        <w:pStyle w:val="maintext"/>
        <w:rPr>
          <w:rStyle w:val="Strong"/>
          <w:rFonts w:ascii="Calibri" w:hAnsi="Calibri"/>
          <w:sz w:val="28"/>
          <w:szCs w:val="22"/>
        </w:rPr>
      </w:pPr>
      <w:commentRangeStart w:id="5"/>
      <w:r w:rsidRPr="006C1B99">
        <w:rPr>
          <w:rStyle w:val="Strong"/>
          <w:rFonts w:ascii="Calibri" w:hAnsi="Calibri"/>
          <w:sz w:val="28"/>
          <w:szCs w:val="22"/>
        </w:rPr>
        <w:t>Player Page</w:t>
      </w:r>
      <w:r w:rsidR="00AA3AE1" w:rsidRPr="006C1B99">
        <w:rPr>
          <w:rStyle w:val="Strong"/>
          <w:rFonts w:ascii="Calibri" w:hAnsi="Calibri"/>
          <w:sz w:val="28"/>
          <w:szCs w:val="22"/>
        </w:rPr>
        <w:t xml:space="preserve"> </w:t>
      </w:r>
      <w:commentRangeEnd w:id="5"/>
      <w:r w:rsidR="00833148">
        <w:rPr>
          <w:rStyle w:val="CommentReference"/>
          <w:lang w:val="x-none" w:eastAsia="x-none"/>
        </w:rPr>
        <w:commentReference w:id="5"/>
      </w:r>
      <w:r w:rsidR="006C1B99" w:rsidRPr="006C1B99">
        <w:rPr>
          <w:rStyle w:val="Strong"/>
          <w:rFonts w:ascii="Calibri" w:hAnsi="Calibri"/>
          <w:sz w:val="28"/>
          <w:szCs w:val="22"/>
        </w:rPr>
        <w:t>(</w:t>
      </w:r>
      <w:r w:rsidR="00FE71DE">
        <w:rPr>
          <w:rStyle w:val="Strong"/>
          <w:rFonts w:ascii="Calibri" w:hAnsi="Calibri"/>
          <w:sz w:val="28"/>
          <w:szCs w:val="22"/>
        </w:rPr>
        <w:t>CRC-Stintzing</w:t>
      </w:r>
      <w:r w:rsidR="006C1B99" w:rsidRPr="006C1B99">
        <w:rPr>
          <w:rStyle w:val="Strong"/>
          <w:rFonts w:ascii="Calibri" w:hAnsi="Calibri"/>
          <w:sz w:val="28"/>
          <w:szCs w:val="22"/>
        </w:rPr>
        <w:t>)</w:t>
      </w:r>
    </w:p>
    <w:p w:rsidR="004C0FA9" w:rsidRPr="006C1B99" w:rsidRDefault="004C0FA9" w:rsidP="004C0FA9">
      <w:pPr>
        <w:pStyle w:val="maintext"/>
        <w:rPr>
          <w:rFonts w:ascii="Calibri" w:hAnsi="Calibri"/>
          <w:b/>
          <w:sz w:val="22"/>
          <w:szCs w:val="22"/>
        </w:rPr>
      </w:pPr>
      <w:r w:rsidRPr="006C1B99">
        <w:rPr>
          <w:rFonts w:ascii="Calibri" w:hAnsi="Calibri"/>
          <w:b/>
          <w:sz w:val="22"/>
          <w:szCs w:val="22"/>
        </w:rPr>
        <w:t>[Insert VPS US Graphic header]</w:t>
      </w:r>
    </w:p>
    <w:p w:rsidR="004C0FA9" w:rsidRPr="006C1B99" w:rsidRDefault="004C0FA9" w:rsidP="004C0FA9">
      <w:pPr>
        <w:pStyle w:val="maintext"/>
        <w:rPr>
          <w:rFonts w:ascii="Calibri" w:hAnsi="Calibri" w:cs="Tahoma"/>
          <w:b/>
          <w:sz w:val="22"/>
          <w:szCs w:val="22"/>
        </w:rPr>
      </w:pPr>
    </w:p>
    <w:p w:rsidR="004C0FA9" w:rsidRPr="006C1B99" w:rsidRDefault="004C0FA9" w:rsidP="004C0FA9">
      <w:pPr>
        <w:pStyle w:val="maintext"/>
        <w:rPr>
          <w:rFonts w:ascii="Calibri" w:hAnsi="Calibri" w:cs="Tahoma"/>
          <w:b/>
          <w:sz w:val="22"/>
          <w:szCs w:val="22"/>
        </w:rPr>
      </w:pPr>
      <w:r w:rsidRPr="006C1B99">
        <w:rPr>
          <w:rFonts w:ascii="Calibri" w:hAnsi="Calibri" w:cs="Tahoma"/>
          <w:b/>
          <w:sz w:val="22"/>
          <w:szCs w:val="22"/>
        </w:rPr>
        <w:t>[INSERT VIDEO and SLIDE PRESENTATION]</w:t>
      </w:r>
    </w:p>
    <w:p w:rsidR="004C0FA9" w:rsidRPr="006C1B99" w:rsidRDefault="004C0FA9" w:rsidP="004C0FA9">
      <w:pPr>
        <w:pStyle w:val="maintext"/>
        <w:rPr>
          <w:rFonts w:ascii="Calibri" w:hAnsi="Calibri" w:cs="Tahoma"/>
          <w:b/>
          <w:sz w:val="22"/>
          <w:szCs w:val="22"/>
        </w:rPr>
      </w:pPr>
    </w:p>
    <w:p w:rsidR="004C0FA9" w:rsidRPr="006C1B99" w:rsidRDefault="004C0FA9" w:rsidP="004C0FA9">
      <w:pPr>
        <w:pStyle w:val="maintext"/>
        <w:rPr>
          <w:rFonts w:ascii="Calibri" w:hAnsi="Calibri" w:cs="Tahoma"/>
          <w:b/>
          <w:sz w:val="22"/>
          <w:szCs w:val="22"/>
        </w:rPr>
      </w:pPr>
      <w:r w:rsidRPr="006C1B99">
        <w:rPr>
          <w:rFonts w:ascii="Calibri" w:hAnsi="Calibri" w:cs="Tahoma"/>
          <w:b/>
          <w:sz w:val="22"/>
          <w:szCs w:val="22"/>
        </w:rPr>
        <w:t>[Buttons-Downloadable Slides and Evaluate and Claim Credit]</w:t>
      </w:r>
    </w:p>
    <w:p w:rsidR="004C0FA9" w:rsidRPr="006C1B99" w:rsidRDefault="004C0FA9" w:rsidP="004C0FA9">
      <w:pPr>
        <w:rPr>
          <w:rFonts w:ascii="Calibri" w:hAnsi="Calibri" w:cs="Tahoma"/>
          <w:sz w:val="22"/>
          <w:szCs w:val="22"/>
        </w:rPr>
      </w:pPr>
    </w:p>
    <w:p w:rsidR="004C0FA9" w:rsidRPr="006C1B99" w:rsidRDefault="004C0FA9" w:rsidP="004C0FA9">
      <w:pPr>
        <w:rPr>
          <w:rFonts w:ascii="Calibri" w:hAnsi="Calibri" w:cs="Calibri"/>
          <w:b/>
          <w:color w:val="E36C0A" w:themeColor="accent6" w:themeShade="BF"/>
          <w:sz w:val="22"/>
          <w:szCs w:val="22"/>
        </w:rPr>
      </w:pPr>
      <w:r w:rsidRPr="006C1B99">
        <w:rPr>
          <w:rFonts w:ascii="Calibri" w:hAnsi="Calibri" w:cs="Calibri"/>
          <w:b/>
          <w:color w:val="E36C0A" w:themeColor="accent6" w:themeShade="BF"/>
          <w:sz w:val="22"/>
          <w:szCs w:val="22"/>
        </w:rPr>
        <w:t>ACTIVITY OVERVIEW</w:t>
      </w:r>
    </w:p>
    <w:p w:rsidR="006C1B99" w:rsidRDefault="00A50AB6" w:rsidP="004C0FA9">
      <w:pPr>
        <w:rPr>
          <w:rFonts w:ascii="Calibri" w:hAnsi="Calibri" w:cs="Calibri"/>
          <w:bCs/>
          <w:sz w:val="22"/>
          <w:szCs w:val="22"/>
        </w:rPr>
      </w:pPr>
      <w:r w:rsidRPr="00A50AB6">
        <w:rPr>
          <w:rFonts w:ascii="Calibri" w:hAnsi="Calibri" w:cs="Calibri"/>
          <w:b/>
          <w:sz w:val="22"/>
          <w:szCs w:val="22"/>
        </w:rPr>
        <w:t xml:space="preserve">Abstract </w:t>
      </w:r>
      <w:r w:rsidRPr="00A50AB6">
        <w:rPr>
          <w:rFonts w:ascii="Calibri" w:hAnsi="Calibri" w:cs="Calibri"/>
          <w:b/>
          <w:bCs/>
          <w:sz w:val="22"/>
          <w:szCs w:val="22"/>
        </w:rPr>
        <w:t>#515</w:t>
      </w:r>
      <w:r w:rsidR="00BF59CA" w:rsidRPr="00004174">
        <w:rPr>
          <w:rFonts w:ascii="Calibri" w:hAnsi="Calibri" w:cs="Calibri"/>
          <w:b/>
          <w:bCs/>
          <w:sz w:val="22"/>
          <w:szCs w:val="22"/>
        </w:rPr>
        <w:t xml:space="preserve">: </w:t>
      </w:r>
      <w:r w:rsidR="00BF59CA" w:rsidRPr="000A4655">
        <w:rPr>
          <w:rFonts w:ascii="Calibri" w:hAnsi="Calibri" w:cs="Calibri"/>
          <w:bCs/>
          <w:sz w:val="22"/>
          <w:szCs w:val="22"/>
        </w:rPr>
        <w:t xml:space="preserve">Influence of Adjuvant Pretreatment on Outcome of FIRE-3 (AIO KRK-0306): A Randomized Phase III </w:t>
      </w:r>
      <w:r w:rsidR="00BF59CA">
        <w:rPr>
          <w:rFonts w:ascii="Calibri" w:hAnsi="Calibri" w:cs="Calibri"/>
          <w:bCs/>
          <w:sz w:val="22"/>
          <w:szCs w:val="22"/>
        </w:rPr>
        <w:t>S</w:t>
      </w:r>
      <w:r w:rsidR="00BF59CA" w:rsidRPr="000A4655">
        <w:rPr>
          <w:rFonts w:ascii="Calibri" w:hAnsi="Calibri" w:cs="Calibri"/>
          <w:bCs/>
          <w:sz w:val="22"/>
          <w:szCs w:val="22"/>
        </w:rPr>
        <w:t xml:space="preserve">tudy of FOLFIRI </w:t>
      </w:r>
      <w:proofErr w:type="gramStart"/>
      <w:r w:rsidR="00BF59CA" w:rsidRPr="000A4655">
        <w:rPr>
          <w:rFonts w:ascii="Calibri" w:hAnsi="Calibri" w:cs="Calibri"/>
          <w:bCs/>
          <w:sz w:val="22"/>
          <w:szCs w:val="22"/>
        </w:rPr>
        <w:t>Plus</w:t>
      </w:r>
      <w:proofErr w:type="gramEnd"/>
      <w:r w:rsidR="00BF59CA" w:rsidRPr="000A4655">
        <w:rPr>
          <w:rFonts w:ascii="Calibri" w:hAnsi="Calibri" w:cs="Calibri"/>
          <w:bCs/>
          <w:sz w:val="22"/>
          <w:szCs w:val="22"/>
        </w:rPr>
        <w:t xml:space="preserve"> </w:t>
      </w:r>
      <w:proofErr w:type="spellStart"/>
      <w:r w:rsidR="00BF59CA" w:rsidRPr="000A4655">
        <w:rPr>
          <w:rFonts w:ascii="Calibri" w:hAnsi="Calibri" w:cs="Calibri"/>
          <w:bCs/>
          <w:sz w:val="22"/>
          <w:szCs w:val="22"/>
        </w:rPr>
        <w:t>Cetuximab</w:t>
      </w:r>
      <w:proofErr w:type="spellEnd"/>
      <w:r w:rsidR="00BF59CA" w:rsidRPr="000A4655">
        <w:rPr>
          <w:rFonts w:ascii="Calibri" w:hAnsi="Calibri" w:cs="Calibri"/>
          <w:bCs/>
          <w:sz w:val="22"/>
          <w:szCs w:val="22"/>
        </w:rPr>
        <w:t xml:space="preserve"> or </w:t>
      </w:r>
      <w:proofErr w:type="spellStart"/>
      <w:r w:rsidR="00BF59CA" w:rsidRPr="000A4655">
        <w:rPr>
          <w:rFonts w:ascii="Calibri" w:hAnsi="Calibri" w:cs="Calibri"/>
          <w:bCs/>
          <w:sz w:val="22"/>
          <w:szCs w:val="22"/>
        </w:rPr>
        <w:t>Bevacizumab</w:t>
      </w:r>
      <w:proofErr w:type="spellEnd"/>
      <w:r w:rsidR="00BF59CA" w:rsidRPr="000A4655">
        <w:rPr>
          <w:rFonts w:ascii="Calibri" w:hAnsi="Calibri" w:cs="Calibri"/>
          <w:bCs/>
          <w:sz w:val="22"/>
          <w:szCs w:val="22"/>
        </w:rPr>
        <w:t xml:space="preserve"> as First-Line Treatment for Wild-Type (WT) KRAS (</w:t>
      </w:r>
      <w:r w:rsidR="00BF59CA">
        <w:rPr>
          <w:rFonts w:ascii="Calibri" w:hAnsi="Calibri" w:cs="Calibri"/>
          <w:bCs/>
          <w:sz w:val="22"/>
          <w:szCs w:val="22"/>
        </w:rPr>
        <w:t>E</w:t>
      </w:r>
      <w:r w:rsidR="00BF59CA" w:rsidRPr="000A4655">
        <w:rPr>
          <w:rFonts w:ascii="Calibri" w:hAnsi="Calibri" w:cs="Calibri"/>
          <w:bCs/>
          <w:sz w:val="22"/>
          <w:szCs w:val="22"/>
        </w:rPr>
        <w:t>xon 2) Metastatic Co</w:t>
      </w:r>
      <w:r w:rsidR="00BF59CA">
        <w:rPr>
          <w:rFonts w:ascii="Calibri" w:hAnsi="Calibri" w:cs="Calibri"/>
          <w:bCs/>
          <w:sz w:val="22"/>
          <w:szCs w:val="22"/>
        </w:rPr>
        <w:t>lorectal Cancer (</w:t>
      </w:r>
      <w:proofErr w:type="spellStart"/>
      <w:r w:rsidR="00BF59CA">
        <w:rPr>
          <w:rFonts w:ascii="Calibri" w:hAnsi="Calibri" w:cs="Calibri"/>
          <w:bCs/>
          <w:sz w:val="22"/>
          <w:szCs w:val="22"/>
        </w:rPr>
        <w:t>mCRC</w:t>
      </w:r>
      <w:proofErr w:type="spellEnd"/>
      <w:r w:rsidR="00BF59CA">
        <w:rPr>
          <w:rFonts w:ascii="Calibri" w:hAnsi="Calibri" w:cs="Calibri"/>
          <w:bCs/>
          <w:sz w:val="22"/>
          <w:szCs w:val="22"/>
        </w:rPr>
        <w:t>) Patients</w:t>
      </w:r>
    </w:p>
    <w:p w:rsidR="00BF59CA" w:rsidRPr="006C1B99" w:rsidRDefault="00BF59CA" w:rsidP="004C0FA9">
      <w:pPr>
        <w:rPr>
          <w:rFonts w:ascii="Calibri" w:hAnsi="Calibri" w:cs="Calibri"/>
          <w:sz w:val="22"/>
          <w:szCs w:val="22"/>
        </w:rPr>
      </w:pPr>
    </w:p>
    <w:p w:rsidR="004C0FA9" w:rsidRDefault="004C0FA9" w:rsidP="004C0FA9">
      <w:pPr>
        <w:rPr>
          <w:rFonts w:ascii="Calibri" w:hAnsi="Calibri" w:cs="Calibri"/>
          <w:b/>
          <w:color w:val="E36C0A" w:themeColor="accent6" w:themeShade="BF"/>
          <w:sz w:val="22"/>
          <w:szCs w:val="22"/>
        </w:rPr>
      </w:pPr>
      <w:r w:rsidRPr="006C1B99">
        <w:rPr>
          <w:rFonts w:ascii="Calibri" w:hAnsi="Calibri" w:cs="Calibri"/>
          <w:b/>
          <w:color w:val="E36C0A" w:themeColor="accent6" w:themeShade="BF"/>
          <w:sz w:val="22"/>
          <w:szCs w:val="22"/>
        </w:rPr>
        <w:t xml:space="preserve">FEATURED EXPERTS </w:t>
      </w:r>
    </w:p>
    <w:p w:rsidR="00A50AB6" w:rsidRPr="00A50AB6" w:rsidRDefault="00A50AB6" w:rsidP="00A50AB6">
      <w:pPr>
        <w:rPr>
          <w:rFonts w:ascii="Calibri" w:hAnsi="Calibri" w:cs="Calibri"/>
          <w:sz w:val="22"/>
          <w:szCs w:val="22"/>
        </w:rPr>
      </w:pPr>
      <w:r w:rsidRPr="00A50AB6">
        <w:rPr>
          <w:rFonts w:ascii="Calibri" w:hAnsi="Calibri" w:cs="Calibri"/>
          <w:b/>
          <w:sz w:val="22"/>
          <w:szCs w:val="22"/>
        </w:rPr>
        <w:t>Sebastian Stintzing, MD</w:t>
      </w:r>
      <w:r w:rsidRPr="00A50AB6">
        <w:rPr>
          <w:rFonts w:ascii="Calibri" w:hAnsi="Calibri" w:cs="Calibri"/>
          <w:b/>
          <w:sz w:val="22"/>
          <w:szCs w:val="22"/>
        </w:rPr>
        <w:br/>
      </w:r>
      <w:r w:rsidRPr="00A50AB6">
        <w:rPr>
          <w:rFonts w:ascii="Calibri" w:hAnsi="Calibri" w:cs="Calibri"/>
          <w:sz w:val="22"/>
          <w:szCs w:val="22"/>
        </w:rPr>
        <w:t>University of Munich</w:t>
      </w:r>
    </w:p>
    <w:p w:rsidR="00A50AB6" w:rsidRPr="00A50AB6" w:rsidRDefault="00A50AB6" w:rsidP="00A50AB6">
      <w:pPr>
        <w:rPr>
          <w:rFonts w:ascii="Calibri" w:hAnsi="Calibri" w:cs="Calibri"/>
          <w:sz w:val="22"/>
          <w:szCs w:val="22"/>
        </w:rPr>
      </w:pPr>
      <w:r w:rsidRPr="00A50AB6">
        <w:rPr>
          <w:rFonts w:ascii="Calibri" w:hAnsi="Calibri" w:cs="Calibri"/>
          <w:sz w:val="22"/>
          <w:szCs w:val="22"/>
        </w:rPr>
        <w:t>Munich, Germany</w:t>
      </w:r>
    </w:p>
    <w:p w:rsidR="009E481D" w:rsidRPr="006C1B99" w:rsidRDefault="009E481D" w:rsidP="00AA3AE1">
      <w:pPr>
        <w:pStyle w:val="maintext"/>
        <w:rPr>
          <w:rFonts w:ascii="Calibri" w:hAnsi="Calibri" w:cs="Tahoma"/>
          <w:b/>
          <w:color w:val="E36C0A" w:themeColor="accent6" w:themeShade="BF"/>
          <w:sz w:val="22"/>
          <w:szCs w:val="22"/>
        </w:rPr>
      </w:pPr>
    </w:p>
    <w:p w:rsidR="00AA3AE1" w:rsidRDefault="004C0FA9" w:rsidP="00AA3AE1">
      <w:pPr>
        <w:pStyle w:val="maintext"/>
        <w:rPr>
          <w:rFonts w:ascii="Calibri" w:hAnsi="Calibri" w:cs="Tahoma"/>
          <w:b/>
          <w:color w:val="E36C0A" w:themeColor="accent6" w:themeShade="BF"/>
          <w:sz w:val="22"/>
          <w:szCs w:val="22"/>
        </w:rPr>
      </w:pPr>
      <w:r w:rsidRPr="006C1B99">
        <w:rPr>
          <w:rFonts w:ascii="Calibri" w:hAnsi="Calibri" w:cs="Tahoma"/>
          <w:b/>
          <w:color w:val="E36C0A" w:themeColor="accent6" w:themeShade="BF"/>
          <w:sz w:val="22"/>
          <w:szCs w:val="22"/>
        </w:rPr>
        <w:t>SUPPORT STATEMENT</w:t>
      </w:r>
    </w:p>
    <w:p w:rsidR="004C0FA9" w:rsidRDefault="00486A8A" w:rsidP="004C0FA9">
      <w:pPr>
        <w:pBdr>
          <w:bottom w:val="single" w:sz="12" w:space="1" w:color="auto"/>
        </w:pBdr>
        <w:rPr>
          <w:rFonts w:ascii="Calibri" w:hAnsi="Calibri" w:cs="Calibri"/>
          <w:color w:val="000000" w:themeColor="text1"/>
          <w:sz w:val="22"/>
          <w:szCs w:val="22"/>
          <w:lang w:val="en"/>
        </w:rPr>
      </w:pPr>
      <w:r>
        <w:rPr>
          <w:rFonts w:ascii="Calibri" w:hAnsi="Calibri" w:cs="Calibri"/>
          <w:color w:val="000000" w:themeColor="text1"/>
          <w:sz w:val="22"/>
          <w:szCs w:val="22"/>
          <w:lang w:val="en"/>
        </w:rPr>
        <w:t xml:space="preserve">This educational activity is supported by grants from </w:t>
      </w:r>
      <w:r w:rsidR="00A50AB6" w:rsidRPr="00A50AB6">
        <w:rPr>
          <w:rFonts w:ascii="Calibri" w:hAnsi="Calibri" w:cs="Calibri"/>
          <w:color w:val="000000" w:themeColor="text1"/>
          <w:sz w:val="22"/>
          <w:szCs w:val="22"/>
          <w:lang w:val="en"/>
        </w:rPr>
        <w:t>Bayer HealthCare Pha</w:t>
      </w:r>
      <w:r w:rsidR="00833148">
        <w:rPr>
          <w:rFonts w:ascii="Calibri" w:hAnsi="Calibri" w:cs="Calibri"/>
          <w:color w:val="000000" w:themeColor="text1"/>
          <w:sz w:val="22"/>
          <w:szCs w:val="22"/>
          <w:lang w:val="en"/>
        </w:rPr>
        <w:t>rmaceuticals and Lilly</w:t>
      </w:r>
      <w:r>
        <w:rPr>
          <w:rFonts w:ascii="Calibri" w:hAnsi="Calibri" w:cs="Calibri"/>
          <w:color w:val="000000" w:themeColor="text1"/>
          <w:sz w:val="22"/>
          <w:szCs w:val="22"/>
          <w:lang w:val="en"/>
        </w:rPr>
        <w:t>.</w:t>
      </w:r>
    </w:p>
    <w:p w:rsidR="00A50AB6" w:rsidRPr="006C1B99" w:rsidRDefault="00A50AB6" w:rsidP="004C0FA9">
      <w:pPr>
        <w:pBdr>
          <w:bottom w:val="single" w:sz="12" w:space="1" w:color="auto"/>
        </w:pBdr>
        <w:rPr>
          <w:rFonts w:ascii="Calibri" w:hAnsi="Calibri" w:cs="Calibri"/>
          <w:color w:val="000000" w:themeColor="text1"/>
          <w:sz w:val="22"/>
          <w:szCs w:val="22"/>
          <w:lang w:val="en"/>
        </w:rPr>
      </w:pPr>
    </w:p>
    <w:p w:rsidR="00FE71DE" w:rsidRPr="006C1B99" w:rsidRDefault="00FE71DE" w:rsidP="00FE71DE">
      <w:pPr>
        <w:pStyle w:val="maintext"/>
        <w:rPr>
          <w:rStyle w:val="Strong"/>
          <w:rFonts w:ascii="Calibri" w:hAnsi="Calibri"/>
          <w:sz w:val="28"/>
          <w:szCs w:val="22"/>
        </w:rPr>
      </w:pPr>
      <w:r w:rsidRPr="006C1B99">
        <w:rPr>
          <w:rStyle w:val="Strong"/>
          <w:rFonts w:ascii="Calibri" w:hAnsi="Calibri"/>
          <w:sz w:val="28"/>
          <w:szCs w:val="22"/>
        </w:rPr>
        <w:t>Player Page (</w:t>
      </w:r>
      <w:r>
        <w:rPr>
          <w:rStyle w:val="Strong"/>
          <w:rFonts w:ascii="Calibri" w:hAnsi="Calibri"/>
          <w:sz w:val="28"/>
          <w:szCs w:val="22"/>
        </w:rPr>
        <w:t>CRC-Grothey</w:t>
      </w:r>
      <w:r w:rsidRPr="006C1B99">
        <w:rPr>
          <w:rStyle w:val="Strong"/>
          <w:rFonts w:ascii="Calibri" w:hAnsi="Calibri"/>
          <w:sz w:val="28"/>
          <w:szCs w:val="22"/>
        </w:rPr>
        <w:t>)</w:t>
      </w:r>
    </w:p>
    <w:p w:rsidR="00FE71DE" w:rsidRPr="006C1B99" w:rsidRDefault="00FE71DE" w:rsidP="00FE71DE">
      <w:pPr>
        <w:pStyle w:val="maintext"/>
        <w:rPr>
          <w:rFonts w:ascii="Calibri" w:hAnsi="Calibri"/>
          <w:b/>
          <w:sz w:val="22"/>
          <w:szCs w:val="22"/>
        </w:rPr>
      </w:pPr>
      <w:r w:rsidRPr="006C1B99">
        <w:rPr>
          <w:rFonts w:ascii="Calibri" w:hAnsi="Calibri"/>
          <w:b/>
          <w:sz w:val="22"/>
          <w:szCs w:val="22"/>
        </w:rPr>
        <w:t>[Insert VPS US Graphic header]</w:t>
      </w:r>
    </w:p>
    <w:p w:rsidR="00FE71DE" w:rsidRPr="006C1B99" w:rsidRDefault="00FE71DE" w:rsidP="00FE71DE">
      <w:pPr>
        <w:pStyle w:val="maintext"/>
        <w:rPr>
          <w:rFonts w:ascii="Calibri" w:hAnsi="Calibri" w:cs="Tahoma"/>
          <w:b/>
          <w:sz w:val="22"/>
          <w:szCs w:val="22"/>
        </w:rPr>
      </w:pPr>
    </w:p>
    <w:p w:rsidR="00FE71DE" w:rsidRPr="006C1B99" w:rsidRDefault="00FE71DE" w:rsidP="00FE71DE">
      <w:pPr>
        <w:pStyle w:val="maintext"/>
        <w:rPr>
          <w:rFonts w:ascii="Calibri" w:hAnsi="Calibri" w:cs="Tahoma"/>
          <w:b/>
          <w:sz w:val="22"/>
          <w:szCs w:val="22"/>
        </w:rPr>
      </w:pPr>
      <w:r w:rsidRPr="006C1B99">
        <w:rPr>
          <w:rFonts w:ascii="Calibri" w:hAnsi="Calibri" w:cs="Tahoma"/>
          <w:b/>
          <w:sz w:val="22"/>
          <w:szCs w:val="22"/>
        </w:rPr>
        <w:t>[INSERT VIDEO and SLIDE PRESENTATION]</w:t>
      </w:r>
    </w:p>
    <w:p w:rsidR="00FE71DE" w:rsidRPr="006C1B99" w:rsidRDefault="00FE71DE" w:rsidP="00FE71DE">
      <w:pPr>
        <w:pStyle w:val="maintext"/>
        <w:rPr>
          <w:rFonts w:ascii="Calibri" w:hAnsi="Calibri" w:cs="Tahoma"/>
          <w:b/>
          <w:sz w:val="22"/>
          <w:szCs w:val="22"/>
        </w:rPr>
      </w:pPr>
    </w:p>
    <w:p w:rsidR="00FE71DE" w:rsidRPr="006C1B99" w:rsidRDefault="00FE71DE" w:rsidP="00FE71DE">
      <w:pPr>
        <w:pStyle w:val="maintext"/>
        <w:rPr>
          <w:rFonts w:ascii="Calibri" w:hAnsi="Calibri" w:cs="Tahoma"/>
          <w:b/>
          <w:sz w:val="22"/>
          <w:szCs w:val="22"/>
        </w:rPr>
      </w:pPr>
      <w:r w:rsidRPr="006C1B99">
        <w:rPr>
          <w:rFonts w:ascii="Calibri" w:hAnsi="Calibri" w:cs="Tahoma"/>
          <w:b/>
          <w:sz w:val="22"/>
          <w:szCs w:val="22"/>
        </w:rPr>
        <w:t>[Buttons-Downloadable Slides and Evaluate and Claim Credit]</w:t>
      </w:r>
    </w:p>
    <w:p w:rsidR="00FE71DE" w:rsidRPr="006C1B99" w:rsidRDefault="00FE71DE" w:rsidP="00FE71DE">
      <w:pPr>
        <w:rPr>
          <w:rFonts w:ascii="Calibri" w:hAnsi="Calibri" w:cs="Tahoma"/>
          <w:sz w:val="22"/>
          <w:szCs w:val="22"/>
        </w:rPr>
      </w:pPr>
    </w:p>
    <w:p w:rsidR="00FE71DE" w:rsidRPr="006C1B99" w:rsidRDefault="00FE71DE" w:rsidP="00FE71DE">
      <w:pPr>
        <w:rPr>
          <w:rFonts w:ascii="Calibri" w:hAnsi="Calibri" w:cs="Calibri"/>
          <w:b/>
          <w:color w:val="E36C0A" w:themeColor="accent6" w:themeShade="BF"/>
          <w:sz w:val="22"/>
          <w:szCs w:val="22"/>
        </w:rPr>
      </w:pPr>
      <w:r w:rsidRPr="006C1B99">
        <w:rPr>
          <w:rFonts w:ascii="Calibri" w:hAnsi="Calibri" w:cs="Calibri"/>
          <w:b/>
          <w:color w:val="E36C0A" w:themeColor="accent6" w:themeShade="BF"/>
          <w:sz w:val="22"/>
          <w:szCs w:val="22"/>
        </w:rPr>
        <w:t>ACTIVITY OVERVIEW</w:t>
      </w:r>
    </w:p>
    <w:p w:rsidR="00FE71DE" w:rsidRPr="00FE71DE" w:rsidRDefault="00FE71DE" w:rsidP="00FE71DE">
      <w:pPr>
        <w:rPr>
          <w:rFonts w:ascii="Calibri" w:hAnsi="Calibri" w:cs="Calibri"/>
          <w:bCs/>
          <w:sz w:val="22"/>
          <w:szCs w:val="22"/>
        </w:rPr>
      </w:pPr>
      <w:r w:rsidRPr="00FE71DE">
        <w:rPr>
          <w:rFonts w:ascii="Calibri" w:hAnsi="Calibri" w:cs="Calibri"/>
          <w:b/>
          <w:sz w:val="22"/>
          <w:szCs w:val="22"/>
        </w:rPr>
        <w:t xml:space="preserve">Abstract </w:t>
      </w:r>
      <w:r w:rsidRPr="00FE71DE">
        <w:rPr>
          <w:rFonts w:ascii="Calibri" w:hAnsi="Calibri" w:cs="Calibri"/>
          <w:b/>
          <w:bCs/>
          <w:sz w:val="22"/>
          <w:szCs w:val="22"/>
        </w:rPr>
        <w:t xml:space="preserve">#512: </w:t>
      </w:r>
      <w:r w:rsidR="00BF59CA" w:rsidRPr="00BF59CA">
        <w:rPr>
          <w:rFonts w:ascii="Calibri" w:hAnsi="Calibri" w:cs="Calibri"/>
          <w:bCs/>
          <w:sz w:val="22"/>
          <w:szCs w:val="22"/>
        </w:rPr>
        <w:t xml:space="preserve">RAISE: A Randomized, Double-Blind, Multicenter Phase III Study of </w:t>
      </w:r>
      <w:proofErr w:type="spellStart"/>
      <w:r w:rsidR="00BF59CA" w:rsidRPr="00BF59CA">
        <w:rPr>
          <w:rFonts w:ascii="Calibri" w:hAnsi="Calibri" w:cs="Calibri"/>
          <w:bCs/>
          <w:sz w:val="22"/>
          <w:szCs w:val="22"/>
        </w:rPr>
        <w:t>Irinotecan</w:t>
      </w:r>
      <w:proofErr w:type="spellEnd"/>
      <w:r w:rsidR="00BF59CA" w:rsidRPr="00BF59CA">
        <w:rPr>
          <w:rFonts w:ascii="Calibri" w:hAnsi="Calibri" w:cs="Calibri"/>
          <w:bCs/>
          <w:sz w:val="22"/>
          <w:szCs w:val="22"/>
        </w:rPr>
        <w:t xml:space="preserve">, </w:t>
      </w:r>
      <w:proofErr w:type="spellStart"/>
      <w:r w:rsidR="00BF59CA" w:rsidRPr="00BF59CA">
        <w:rPr>
          <w:rFonts w:ascii="Calibri" w:hAnsi="Calibri" w:cs="Calibri"/>
          <w:bCs/>
          <w:sz w:val="22"/>
          <w:szCs w:val="22"/>
        </w:rPr>
        <w:t>Folinic</w:t>
      </w:r>
      <w:proofErr w:type="spellEnd"/>
      <w:r w:rsidR="00BF59CA" w:rsidRPr="00BF59CA">
        <w:rPr>
          <w:rFonts w:ascii="Calibri" w:hAnsi="Calibri" w:cs="Calibri"/>
          <w:bCs/>
          <w:sz w:val="22"/>
          <w:szCs w:val="22"/>
        </w:rPr>
        <w:t xml:space="preserve"> Acid, and 5-fluorouracil (FOLFIRI) Plus </w:t>
      </w:r>
      <w:proofErr w:type="spellStart"/>
      <w:r w:rsidR="00BF59CA" w:rsidRPr="00BF59CA">
        <w:rPr>
          <w:rFonts w:ascii="Calibri" w:hAnsi="Calibri" w:cs="Calibri"/>
          <w:bCs/>
          <w:sz w:val="22"/>
          <w:szCs w:val="22"/>
        </w:rPr>
        <w:t>Ramucirumab</w:t>
      </w:r>
      <w:proofErr w:type="spellEnd"/>
      <w:r w:rsidR="00BF59CA" w:rsidRPr="00BF59CA">
        <w:rPr>
          <w:rFonts w:ascii="Calibri" w:hAnsi="Calibri" w:cs="Calibri"/>
          <w:bCs/>
          <w:sz w:val="22"/>
          <w:szCs w:val="22"/>
        </w:rPr>
        <w:t xml:space="preserve"> (RAM) or Placebo (PBO) in Patients (Pts) With Metastatic Colorectal Carcinoma (CRC) Progressive During or Following First-Line Combination Therapy </w:t>
      </w:r>
      <w:proofErr w:type="gramStart"/>
      <w:r w:rsidR="00BF59CA" w:rsidRPr="00BF59CA">
        <w:rPr>
          <w:rFonts w:ascii="Calibri" w:hAnsi="Calibri" w:cs="Calibri"/>
          <w:bCs/>
          <w:sz w:val="22"/>
          <w:szCs w:val="22"/>
        </w:rPr>
        <w:t>With</w:t>
      </w:r>
      <w:proofErr w:type="gramEnd"/>
      <w:r w:rsidR="00BF59CA" w:rsidRPr="00BF59CA">
        <w:rPr>
          <w:rFonts w:ascii="Calibri" w:hAnsi="Calibri" w:cs="Calibri"/>
          <w:bCs/>
          <w:sz w:val="22"/>
          <w:szCs w:val="22"/>
        </w:rPr>
        <w:t xml:space="preserve"> </w:t>
      </w:r>
      <w:proofErr w:type="spellStart"/>
      <w:r w:rsidR="00BF59CA" w:rsidRPr="00BF59CA">
        <w:rPr>
          <w:rFonts w:ascii="Calibri" w:hAnsi="Calibri" w:cs="Calibri"/>
          <w:bCs/>
          <w:sz w:val="22"/>
          <w:szCs w:val="22"/>
        </w:rPr>
        <w:t>Bevacizumab</w:t>
      </w:r>
      <w:proofErr w:type="spellEnd"/>
      <w:r w:rsidR="00BF59CA" w:rsidRPr="00BF59CA">
        <w:rPr>
          <w:rFonts w:ascii="Calibri" w:hAnsi="Calibri" w:cs="Calibri"/>
          <w:bCs/>
          <w:sz w:val="22"/>
          <w:szCs w:val="22"/>
        </w:rPr>
        <w:t xml:space="preserve"> (Bev), </w:t>
      </w:r>
      <w:proofErr w:type="spellStart"/>
      <w:r w:rsidR="00BF59CA" w:rsidRPr="00BF59CA">
        <w:rPr>
          <w:rFonts w:ascii="Calibri" w:hAnsi="Calibri" w:cs="Calibri"/>
          <w:bCs/>
          <w:sz w:val="22"/>
          <w:szCs w:val="22"/>
        </w:rPr>
        <w:t>Oxaliplatin</w:t>
      </w:r>
      <w:proofErr w:type="spellEnd"/>
      <w:r w:rsidR="00BF59CA" w:rsidRPr="00BF59CA">
        <w:rPr>
          <w:rFonts w:ascii="Calibri" w:hAnsi="Calibri" w:cs="Calibri"/>
          <w:bCs/>
          <w:sz w:val="22"/>
          <w:szCs w:val="22"/>
        </w:rPr>
        <w:t xml:space="preserve"> (Ox), and a </w:t>
      </w:r>
      <w:proofErr w:type="spellStart"/>
      <w:r w:rsidR="00BF59CA" w:rsidRPr="00BF59CA">
        <w:rPr>
          <w:rFonts w:ascii="Calibri" w:hAnsi="Calibri" w:cs="Calibri"/>
          <w:bCs/>
          <w:sz w:val="22"/>
          <w:szCs w:val="22"/>
        </w:rPr>
        <w:t>Fluoropyrimidine</w:t>
      </w:r>
      <w:proofErr w:type="spellEnd"/>
      <w:r w:rsidR="00BF59CA" w:rsidRPr="00BF59CA">
        <w:rPr>
          <w:rFonts w:ascii="Calibri" w:hAnsi="Calibri" w:cs="Calibri"/>
          <w:bCs/>
          <w:sz w:val="22"/>
          <w:szCs w:val="22"/>
        </w:rPr>
        <w:t xml:space="preserve"> (</w:t>
      </w:r>
      <w:proofErr w:type="spellStart"/>
      <w:r w:rsidR="00BF59CA" w:rsidRPr="00BF59CA">
        <w:rPr>
          <w:rFonts w:ascii="Calibri" w:hAnsi="Calibri" w:cs="Calibri"/>
          <w:bCs/>
          <w:sz w:val="22"/>
          <w:szCs w:val="22"/>
        </w:rPr>
        <w:t>Fp</w:t>
      </w:r>
      <w:proofErr w:type="spellEnd"/>
      <w:r w:rsidR="00BF59CA" w:rsidRPr="00BF59CA">
        <w:rPr>
          <w:rFonts w:ascii="Calibri" w:hAnsi="Calibri" w:cs="Calibri"/>
          <w:bCs/>
          <w:sz w:val="22"/>
          <w:szCs w:val="22"/>
        </w:rPr>
        <w:t>)</w:t>
      </w:r>
    </w:p>
    <w:p w:rsidR="00FE71DE" w:rsidRPr="00FE71DE" w:rsidRDefault="00FE71DE" w:rsidP="00FE71DE">
      <w:pPr>
        <w:rPr>
          <w:rFonts w:ascii="Calibri" w:hAnsi="Calibri" w:cs="Calibri"/>
          <w:sz w:val="22"/>
          <w:szCs w:val="22"/>
        </w:rPr>
      </w:pPr>
      <w:r w:rsidRPr="00FE71DE">
        <w:rPr>
          <w:rFonts w:ascii="Calibri" w:hAnsi="Calibri" w:cs="Calibri"/>
          <w:bCs/>
          <w:sz w:val="22"/>
          <w:szCs w:val="22"/>
        </w:rPr>
        <w:tab/>
      </w:r>
    </w:p>
    <w:p w:rsidR="00FE71DE" w:rsidRPr="00FE71DE" w:rsidRDefault="00FE71DE" w:rsidP="00FE71DE">
      <w:pPr>
        <w:rPr>
          <w:rFonts w:ascii="Calibri" w:hAnsi="Calibri" w:cs="Calibri"/>
          <w:b/>
          <w:color w:val="E36C0A" w:themeColor="accent6" w:themeShade="BF"/>
          <w:sz w:val="22"/>
          <w:szCs w:val="22"/>
        </w:rPr>
      </w:pPr>
      <w:r w:rsidRPr="006C1B99">
        <w:rPr>
          <w:rFonts w:ascii="Calibri" w:hAnsi="Calibri" w:cs="Calibri"/>
          <w:b/>
          <w:color w:val="E36C0A" w:themeColor="accent6" w:themeShade="BF"/>
          <w:sz w:val="22"/>
          <w:szCs w:val="22"/>
        </w:rPr>
        <w:t xml:space="preserve">FEATURED EXPERTS </w:t>
      </w:r>
      <w:r>
        <w:rPr>
          <w:rFonts w:ascii="Calibri" w:hAnsi="Calibri" w:cs="Calibri"/>
          <w:b/>
          <w:color w:val="E36C0A" w:themeColor="accent6" w:themeShade="BF"/>
          <w:sz w:val="22"/>
          <w:szCs w:val="22"/>
        </w:rPr>
        <w:br/>
      </w:r>
      <w:r w:rsidRPr="00230F16">
        <w:rPr>
          <w:rFonts w:asciiTheme="minorHAnsi" w:hAnsiTheme="minorHAnsi"/>
          <w:b/>
          <w:bCs/>
          <w:sz w:val="22"/>
          <w:szCs w:val="22"/>
        </w:rPr>
        <w:t>Axel Grothey, MD</w:t>
      </w:r>
      <w:r w:rsidRPr="00230F16">
        <w:rPr>
          <w:rFonts w:asciiTheme="minorHAnsi" w:hAnsiTheme="minorHAnsi"/>
          <w:bCs/>
          <w:sz w:val="22"/>
          <w:szCs w:val="22"/>
        </w:rPr>
        <w:br/>
        <w:t>Mayo Clinic</w:t>
      </w:r>
      <w:r w:rsidRPr="00230F16">
        <w:rPr>
          <w:rFonts w:asciiTheme="minorHAnsi" w:hAnsiTheme="minorHAnsi"/>
          <w:bCs/>
          <w:sz w:val="22"/>
          <w:szCs w:val="22"/>
        </w:rPr>
        <w:br/>
        <w:t>Rochester, Minnesota</w:t>
      </w:r>
    </w:p>
    <w:p w:rsidR="00FE71DE" w:rsidRPr="006C1B99" w:rsidRDefault="00FE71DE" w:rsidP="00FE71DE">
      <w:pPr>
        <w:pStyle w:val="maintext"/>
        <w:rPr>
          <w:rFonts w:ascii="Calibri" w:hAnsi="Calibri" w:cs="Tahoma"/>
          <w:b/>
          <w:color w:val="E36C0A" w:themeColor="accent6" w:themeShade="BF"/>
          <w:sz w:val="22"/>
          <w:szCs w:val="22"/>
        </w:rPr>
      </w:pPr>
    </w:p>
    <w:p w:rsidR="00FE71DE" w:rsidRDefault="00FE71DE" w:rsidP="00FE71DE">
      <w:pPr>
        <w:pStyle w:val="maintext"/>
        <w:rPr>
          <w:rFonts w:ascii="Calibri" w:hAnsi="Calibri" w:cs="Tahoma"/>
          <w:b/>
          <w:color w:val="E36C0A" w:themeColor="accent6" w:themeShade="BF"/>
          <w:sz w:val="22"/>
          <w:szCs w:val="22"/>
        </w:rPr>
      </w:pPr>
      <w:r w:rsidRPr="006C1B99">
        <w:rPr>
          <w:rFonts w:ascii="Calibri" w:hAnsi="Calibri" w:cs="Tahoma"/>
          <w:b/>
          <w:color w:val="E36C0A" w:themeColor="accent6" w:themeShade="BF"/>
          <w:sz w:val="22"/>
          <w:szCs w:val="22"/>
        </w:rPr>
        <w:t>SUPPORT STATEMENT</w:t>
      </w:r>
    </w:p>
    <w:p w:rsidR="00FE71DE" w:rsidRDefault="00415B6C" w:rsidP="00FE71DE">
      <w:pPr>
        <w:pBdr>
          <w:bottom w:val="single" w:sz="12" w:space="1" w:color="auto"/>
        </w:pBdr>
        <w:rPr>
          <w:rFonts w:ascii="Calibri" w:hAnsi="Calibri" w:cs="Calibri"/>
          <w:color w:val="000000" w:themeColor="text1"/>
          <w:sz w:val="22"/>
          <w:szCs w:val="22"/>
          <w:lang w:val="en"/>
        </w:rPr>
      </w:pPr>
      <w:r>
        <w:rPr>
          <w:rFonts w:ascii="Calibri" w:hAnsi="Calibri" w:cs="Calibri"/>
          <w:color w:val="000000" w:themeColor="text1"/>
          <w:sz w:val="22"/>
          <w:szCs w:val="22"/>
          <w:lang w:val="en"/>
        </w:rPr>
        <w:lastRenderedPageBreak/>
        <w:t xml:space="preserve">This educational activity is supported by grants from </w:t>
      </w:r>
      <w:r w:rsidR="00FE71DE" w:rsidRPr="00A50AB6">
        <w:rPr>
          <w:rFonts w:ascii="Calibri" w:hAnsi="Calibri" w:cs="Calibri"/>
          <w:color w:val="000000" w:themeColor="text1"/>
          <w:sz w:val="22"/>
          <w:szCs w:val="22"/>
          <w:lang w:val="en"/>
        </w:rPr>
        <w:t>Bayer HealthCare Pharmaceuticals and Lilly</w:t>
      </w:r>
      <w:r>
        <w:rPr>
          <w:rFonts w:ascii="Calibri" w:hAnsi="Calibri" w:cs="Calibri"/>
          <w:color w:val="000000" w:themeColor="text1"/>
          <w:sz w:val="22"/>
          <w:szCs w:val="22"/>
          <w:lang w:val="en"/>
        </w:rPr>
        <w:t>.</w:t>
      </w:r>
    </w:p>
    <w:p w:rsidR="00FE71DE" w:rsidRPr="006C1B99" w:rsidRDefault="00FE71DE" w:rsidP="00FE71DE">
      <w:pPr>
        <w:pBdr>
          <w:bottom w:val="single" w:sz="12" w:space="1" w:color="auto"/>
        </w:pBdr>
        <w:rPr>
          <w:rFonts w:ascii="Calibri" w:hAnsi="Calibri" w:cs="Calibri"/>
          <w:color w:val="000000" w:themeColor="text1"/>
          <w:sz w:val="22"/>
          <w:szCs w:val="22"/>
          <w:lang w:val="en"/>
        </w:rPr>
      </w:pPr>
    </w:p>
    <w:p w:rsidR="00FE71DE" w:rsidRPr="006C1B99" w:rsidRDefault="00FE71DE" w:rsidP="00FE71DE">
      <w:pPr>
        <w:pStyle w:val="maintext"/>
        <w:rPr>
          <w:rStyle w:val="Strong"/>
          <w:rFonts w:ascii="Calibri" w:hAnsi="Calibri"/>
          <w:sz w:val="28"/>
          <w:szCs w:val="22"/>
        </w:rPr>
      </w:pPr>
      <w:r w:rsidRPr="006C1B99">
        <w:rPr>
          <w:rStyle w:val="Strong"/>
          <w:rFonts w:ascii="Calibri" w:hAnsi="Calibri"/>
          <w:sz w:val="28"/>
          <w:szCs w:val="22"/>
        </w:rPr>
        <w:t>Player Page (</w:t>
      </w:r>
      <w:r>
        <w:rPr>
          <w:rStyle w:val="Strong"/>
          <w:rFonts w:ascii="Calibri" w:hAnsi="Calibri"/>
          <w:sz w:val="28"/>
          <w:szCs w:val="22"/>
        </w:rPr>
        <w:t>CRC-</w:t>
      </w:r>
      <w:r w:rsidRPr="00FE71DE">
        <w:t xml:space="preserve"> </w:t>
      </w:r>
      <w:r w:rsidRPr="00FE71DE">
        <w:rPr>
          <w:rStyle w:val="Strong"/>
          <w:rFonts w:ascii="Calibri" w:hAnsi="Calibri"/>
          <w:sz w:val="28"/>
          <w:szCs w:val="22"/>
        </w:rPr>
        <w:t>Ng</w:t>
      </w:r>
      <w:r w:rsidRPr="006C1B99">
        <w:rPr>
          <w:rStyle w:val="Strong"/>
          <w:rFonts w:ascii="Calibri" w:hAnsi="Calibri"/>
          <w:sz w:val="28"/>
          <w:szCs w:val="22"/>
        </w:rPr>
        <w:t>)</w:t>
      </w:r>
    </w:p>
    <w:p w:rsidR="00FE71DE" w:rsidRPr="006C1B99" w:rsidRDefault="00FE71DE" w:rsidP="00FE71DE">
      <w:pPr>
        <w:pStyle w:val="maintext"/>
        <w:rPr>
          <w:rFonts w:ascii="Calibri" w:hAnsi="Calibri"/>
          <w:b/>
          <w:sz w:val="22"/>
          <w:szCs w:val="22"/>
        </w:rPr>
      </w:pPr>
      <w:r w:rsidRPr="006C1B99">
        <w:rPr>
          <w:rFonts w:ascii="Calibri" w:hAnsi="Calibri"/>
          <w:b/>
          <w:sz w:val="22"/>
          <w:szCs w:val="22"/>
        </w:rPr>
        <w:t>[Insert VPS US Graphic header]</w:t>
      </w:r>
    </w:p>
    <w:p w:rsidR="00FE71DE" w:rsidRPr="006C1B99" w:rsidRDefault="00FE71DE" w:rsidP="00FE71DE">
      <w:pPr>
        <w:pStyle w:val="maintext"/>
        <w:rPr>
          <w:rFonts w:ascii="Calibri" w:hAnsi="Calibri" w:cs="Tahoma"/>
          <w:b/>
          <w:sz w:val="22"/>
          <w:szCs w:val="22"/>
        </w:rPr>
      </w:pPr>
    </w:p>
    <w:p w:rsidR="00FE71DE" w:rsidRPr="006C1B99" w:rsidRDefault="00FE71DE" w:rsidP="00FE71DE">
      <w:pPr>
        <w:pStyle w:val="maintext"/>
        <w:rPr>
          <w:rFonts w:ascii="Calibri" w:hAnsi="Calibri" w:cs="Tahoma"/>
          <w:b/>
          <w:sz w:val="22"/>
          <w:szCs w:val="22"/>
        </w:rPr>
      </w:pPr>
      <w:r w:rsidRPr="006C1B99">
        <w:rPr>
          <w:rFonts w:ascii="Calibri" w:hAnsi="Calibri" w:cs="Tahoma"/>
          <w:b/>
          <w:sz w:val="22"/>
          <w:szCs w:val="22"/>
        </w:rPr>
        <w:t>[INSERT VIDEO and SLIDE PRESENTATION]</w:t>
      </w:r>
    </w:p>
    <w:p w:rsidR="00FE71DE" w:rsidRPr="006C1B99" w:rsidRDefault="00FE71DE" w:rsidP="00FE71DE">
      <w:pPr>
        <w:pStyle w:val="maintext"/>
        <w:rPr>
          <w:rFonts w:ascii="Calibri" w:hAnsi="Calibri" w:cs="Tahoma"/>
          <w:b/>
          <w:sz w:val="22"/>
          <w:szCs w:val="22"/>
        </w:rPr>
      </w:pPr>
    </w:p>
    <w:p w:rsidR="00FE71DE" w:rsidRPr="006C1B99" w:rsidRDefault="00FE71DE" w:rsidP="00FE71DE">
      <w:pPr>
        <w:pStyle w:val="maintext"/>
        <w:rPr>
          <w:rFonts w:ascii="Calibri" w:hAnsi="Calibri" w:cs="Tahoma"/>
          <w:b/>
          <w:sz w:val="22"/>
          <w:szCs w:val="22"/>
        </w:rPr>
      </w:pPr>
      <w:r w:rsidRPr="006C1B99">
        <w:rPr>
          <w:rFonts w:ascii="Calibri" w:hAnsi="Calibri" w:cs="Tahoma"/>
          <w:b/>
          <w:sz w:val="22"/>
          <w:szCs w:val="22"/>
        </w:rPr>
        <w:t>[Buttons-Downloadable Slides and Evaluate and Claim Credit]</w:t>
      </w:r>
    </w:p>
    <w:p w:rsidR="00FE71DE" w:rsidRPr="006C1B99" w:rsidRDefault="00FE71DE" w:rsidP="00FE71DE">
      <w:pPr>
        <w:rPr>
          <w:rFonts w:ascii="Calibri" w:hAnsi="Calibri" w:cs="Tahoma"/>
          <w:sz w:val="22"/>
          <w:szCs w:val="22"/>
        </w:rPr>
      </w:pPr>
    </w:p>
    <w:p w:rsidR="00FE71DE" w:rsidRPr="006C1B99" w:rsidRDefault="00FE71DE" w:rsidP="00FE71DE">
      <w:pPr>
        <w:rPr>
          <w:rFonts w:ascii="Calibri" w:hAnsi="Calibri" w:cs="Calibri"/>
          <w:b/>
          <w:color w:val="E36C0A" w:themeColor="accent6" w:themeShade="BF"/>
          <w:sz w:val="22"/>
          <w:szCs w:val="22"/>
        </w:rPr>
      </w:pPr>
      <w:r w:rsidRPr="006C1B99">
        <w:rPr>
          <w:rFonts w:ascii="Calibri" w:hAnsi="Calibri" w:cs="Calibri"/>
          <w:b/>
          <w:color w:val="E36C0A" w:themeColor="accent6" w:themeShade="BF"/>
          <w:sz w:val="22"/>
          <w:szCs w:val="22"/>
        </w:rPr>
        <w:t>ACTIVITY OVERVIEW</w:t>
      </w:r>
    </w:p>
    <w:p w:rsidR="00FE71DE" w:rsidRPr="00FE71DE" w:rsidRDefault="00FE71DE" w:rsidP="00FE71DE">
      <w:pPr>
        <w:rPr>
          <w:rFonts w:ascii="Calibri" w:hAnsi="Calibri" w:cs="Calibri"/>
          <w:bCs/>
          <w:sz w:val="22"/>
          <w:szCs w:val="22"/>
        </w:rPr>
      </w:pPr>
      <w:r w:rsidRPr="00FE71DE">
        <w:rPr>
          <w:rFonts w:ascii="Calibri" w:hAnsi="Calibri" w:cs="Calibri"/>
          <w:b/>
          <w:sz w:val="22"/>
          <w:szCs w:val="22"/>
        </w:rPr>
        <w:t xml:space="preserve">Abstract </w:t>
      </w:r>
      <w:r w:rsidRPr="00FE71DE">
        <w:rPr>
          <w:rFonts w:ascii="Calibri" w:hAnsi="Calibri" w:cs="Calibri"/>
          <w:b/>
          <w:bCs/>
          <w:sz w:val="22"/>
          <w:szCs w:val="22"/>
        </w:rPr>
        <w:t xml:space="preserve">#507: </w:t>
      </w:r>
      <w:r w:rsidR="00BF59CA" w:rsidRPr="000A4655">
        <w:rPr>
          <w:rFonts w:ascii="Calibri" w:hAnsi="Calibri" w:cs="Calibri"/>
          <w:bCs/>
          <w:sz w:val="22"/>
          <w:szCs w:val="22"/>
        </w:rPr>
        <w:t xml:space="preserve">Vitamin D Status and Survival of Metastatic Colorectal Cancer Patients: Results </w:t>
      </w:r>
      <w:proofErr w:type="gramStart"/>
      <w:r w:rsidR="00BF59CA" w:rsidRPr="000A4655">
        <w:rPr>
          <w:rFonts w:ascii="Calibri" w:hAnsi="Calibri" w:cs="Calibri"/>
          <w:bCs/>
          <w:sz w:val="22"/>
          <w:szCs w:val="22"/>
        </w:rPr>
        <w:t>From</w:t>
      </w:r>
      <w:proofErr w:type="gramEnd"/>
      <w:r w:rsidR="00BF59CA" w:rsidRPr="000A4655">
        <w:rPr>
          <w:rFonts w:ascii="Calibri" w:hAnsi="Calibri" w:cs="Calibri"/>
          <w:bCs/>
          <w:sz w:val="22"/>
          <w:szCs w:val="22"/>
        </w:rPr>
        <w:t xml:space="preserve"> CALGB/SWOG 80405 (Alliance)</w:t>
      </w:r>
    </w:p>
    <w:p w:rsidR="00FE71DE" w:rsidRDefault="00FE71DE" w:rsidP="00FE71DE">
      <w:pPr>
        <w:rPr>
          <w:rFonts w:ascii="Calibri" w:hAnsi="Calibri" w:cs="Calibri"/>
          <w:b/>
          <w:sz w:val="22"/>
          <w:szCs w:val="22"/>
        </w:rPr>
      </w:pPr>
    </w:p>
    <w:p w:rsidR="00FE71DE" w:rsidRPr="00FE71DE" w:rsidRDefault="00FE71DE" w:rsidP="00FE71DE">
      <w:pPr>
        <w:rPr>
          <w:rFonts w:ascii="Calibri" w:hAnsi="Calibri" w:cs="Calibri"/>
          <w:sz w:val="22"/>
          <w:szCs w:val="22"/>
        </w:rPr>
      </w:pPr>
      <w:r w:rsidRPr="006C1B99">
        <w:rPr>
          <w:rFonts w:ascii="Calibri" w:hAnsi="Calibri" w:cs="Calibri"/>
          <w:b/>
          <w:color w:val="E36C0A" w:themeColor="accent6" w:themeShade="BF"/>
          <w:sz w:val="22"/>
          <w:szCs w:val="22"/>
        </w:rPr>
        <w:t xml:space="preserve">FEATURED EXPERTS </w:t>
      </w:r>
      <w:r>
        <w:rPr>
          <w:rFonts w:ascii="Calibri" w:hAnsi="Calibri" w:cs="Calibri"/>
          <w:b/>
          <w:color w:val="E36C0A" w:themeColor="accent6" w:themeShade="BF"/>
          <w:sz w:val="22"/>
          <w:szCs w:val="22"/>
        </w:rPr>
        <w:br/>
      </w:r>
      <w:proofErr w:type="spellStart"/>
      <w:r w:rsidRPr="00FE71DE">
        <w:rPr>
          <w:rFonts w:ascii="Calibri" w:hAnsi="Calibri" w:cs="Calibri"/>
          <w:b/>
          <w:sz w:val="22"/>
          <w:szCs w:val="22"/>
        </w:rPr>
        <w:t>Kimmie</w:t>
      </w:r>
      <w:proofErr w:type="spellEnd"/>
      <w:r w:rsidRPr="00FE71DE">
        <w:rPr>
          <w:rFonts w:ascii="Calibri" w:hAnsi="Calibri" w:cs="Calibri"/>
          <w:b/>
          <w:sz w:val="22"/>
          <w:szCs w:val="22"/>
        </w:rPr>
        <w:t xml:space="preserve"> Ng, MD</w:t>
      </w:r>
      <w:r w:rsidR="00833148">
        <w:rPr>
          <w:rFonts w:ascii="Calibri" w:hAnsi="Calibri" w:cs="Calibri"/>
          <w:b/>
          <w:sz w:val="22"/>
          <w:szCs w:val="22"/>
        </w:rPr>
        <w:t>, MPH</w:t>
      </w:r>
    </w:p>
    <w:p w:rsidR="00FE71DE" w:rsidRPr="00FE71DE" w:rsidRDefault="00FE71DE" w:rsidP="00FE71DE">
      <w:pPr>
        <w:rPr>
          <w:rFonts w:ascii="Calibri" w:hAnsi="Calibri" w:cs="Calibri"/>
          <w:sz w:val="22"/>
          <w:szCs w:val="22"/>
        </w:rPr>
      </w:pPr>
      <w:r w:rsidRPr="00FE71DE">
        <w:rPr>
          <w:rFonts w:ascii="Calibri" w:hAnsi="Calibri" w:cs="Calibri"/>
          <w:sz w:val="22"/>
          <w:szCs w:val="22"/>
        </w:rPr>
        <w:t>Dana-Farber Cancer Institute</w:t>
      </w:r>
    </w:p>
    <w:p w:rsidR="00FE71DE" w:rsidRPr="00FE71DE" w:rsidRDefault="00FE71DE" w:rsidP="00FE71DE">
      <w:pPr>
        <w:rPr>
          <w:rFonts w:ascii="Calibri" w:hAnsi="Calibri" w:cs="Calibri"/>
          <w:sz w:val="22"/>
          <w:szCs w:val="22"/>
        </w:rPr>
      </w:pPr>
      <w:r w:rsidRPr="00FE71DE">
        <w:rPr>
          <w:rFonts w:ascii="Calibri" w:hAnsi="Calibri" w:cs="Calibri"/>
          <w:sz w:val="22"/>
          <w:szCs w:val="22"/>
        </w:rPr>
        <w:t xml:space="preserve">Boston, </w:t>
      </w:r>
      <w:r w:rsidR="00833148" w:rsidRPr="00FE71DE">
        <w:rPr>
          <w:rFonts w:ascii="Calibri" w:hAnsi="Calibri" w:cs="Calibri"/>
          <w:sz w:val="22"/>
          <w:szCs w:val="22"/>
        </w:rPr>
        <w:t>Massachusetts</w:t>
      </w:r>
    </w:p>
    <w:p w:rsidR="00FE71DE" w:rsidRPr="006C1B99" w:rsidRDefault="00FE71DE" w:rsidP="00FE71DE">
      <w:pPr>
        <w:pStyle w:val="maintext"/>
        <w:rPr>
          <w:rFonts w:ascii="Calibri" w:hAnsi="Calibri" w:cs="Tahoma"/>
          <w:b/>
          <w:color w:val="E36C0A" w:themeColor="accent6" w:themeShade="BF"/>
          <w:sz w:val="22"/>
          <w:szCs w:val="22"/>
        </w:rPr>
      </w:pPr>
    </w:p>
    <w:p w:rsidR="00FE71DE" w:rsidRDefault="00FE71DE" w:rsidP="00FE71DE">
      <w:pPr>
        <w:pStyle w:val="maintext"/>
        <w:rPr>
          <w:rFonts w:ascii="Calibri" w:hAnsi="Calibri" w:cs="Tahoma"/>
          <w:b/>
          <w:color w:val="E36C0A" w:themeColor="accent6" w:themeShade="BF"/>
          <w:sz w:val="22"/>
          <w:szCs w:val="22"/>
        </w:rPr>
      </w:pPr>
      <w:r w:rsidRPr="006C1B99">
        <w:rPr>
          <w:rFonts w:ascii="Calibri" w:hAnsi="Calibri" w:cs="Tahoma"/>
          <w:b/>
          <w:color w:val="E36C0A" w:themeColor="accent6" w:themeShade="BF"/>
          <w:sz w:val="22"/>
          <w:szCs w:val="22"/>
        </w:rPr>
        <w:t>SUPPORT STATEMENT</w:t>
      </w:r>
    </w:p>
    <w:p w:rsidR="00FE71DE" w:rsidRDefault="003B1081" w:rsidP="00FE71DE">
      <w:pPr>
        <w:pBdr>
          <w:bottom w:val="single" w:sz="12" w:space="1" w:color="auto"/>
        </w:pBdr>
        <w:rPr>
          <w:rFonts w:ascii="Calibri" w:hAnsi="Calibri" w:cs="Calibri"/>
          <w:color w:val="000000" w:themeColor="text1"/>
          <w:sz w:val="22"/>
          <w:szCs w:val="22"/>
          <w:lang w:val="en"/>
        </w:rPr>
      </w:pPr>
      <w:r>
        <w:rPr>
          <w:rFonts w:ascii="Calibri" w:hAnsi="Calibri" w:cs="Calibri"/>
          <w:color w:val="000000" w:themeColor="text1"/>
          <w:sz w:val="22"/>
          <w:szCs w:val="22"/>
          <w:lang w:val="en"/>
        </w:rPr>
        <w:t xml:space="preserve">This educational activity is supported by grants from </w:t>
      </w:r>
      <w:r w:rsidR="00FE71DE" w:rsidRPr="00A50AB6">
        <w:rPr>
          <w:rFonts w:ascii="Calibri" w:hAnsi="Calibri" w:cs="Calibri"/>
          <w:color w:val="000000" w:themeColor="text1"/>
          <w:sz w:val="22"/>
          <w:szCs w:val="22"/>
          <w:lang w:val="en"/>
        </w:rPr>
        <w:t>Bayer HealthCare Pha</w:t>
      </w:r>
      <w:r w:rsidR="00833148">
        <w:rPr>
          <w:rFonts w:ascii="Calibri" w:hAnsi="Calibri" w:cs="Calibri"/>
          <w:color w:val="000000" w:themeColor="text1"/>
          <w:sz w:val="22"/>
          <w:szCs w:val="22"/>
          <w:lang w:val="en"/>
        </w:rPr>
        <w:t>rmaceuticals and Lilly</w:t>
      </w:r>
      <w:r>
        <w:rPr>
          <w:rFonts w:ascii="Calibri" w:hAnsi="Calibri" w:cs="Calibri"/>
          <w:color w:val="000000" w:themeColor="text1"/>
          <w:sz w:val="22"/>
          <w:szCs w:val="22"/>
          <w:lang w:val="en"/>
        </w:rPr>
        <w:t>.</w:t>
      </w:r>
      <w:r w:rsidR="00833148">
        <w:rPr>
          <w:rFonts w:ascii="Calibri" w:hAnsi="Calibri" w:cs="Calibri"/>
          <w:color w:val="000000" w:themeColor="text1"/>
          <w:sz w:val="22"/>
          <w:szCs w:val="22"/>
          <w:lang w:val="en"/>
        </w:rPr>
        <w:t xml:space="preserve"> </w:t>
      </w:r>
    </w:p>
    <w:p w:rsidR="00FE71DE" w:rsidRPr="006C1B99" w:rsidRDefault="00FE71DE" w:rsidP="00FE71DE">
      <w:pPr>
        <w:pBdr>
          <w:bottom w:val="single" w:sz="12" w:space="1" w:color="auto"/>
        </w:pBdr>
        <w:rPr>
          <w:rFonts w:ascii="Calibri" w:hAnsi="Calibri" w:cs="Calibri"/>
          <w:color w:val="000000" w:themeColor="text1"/>
          <w:sz w:val="22"/>
          <w:szCs w:val="22"/>
          <w:lang w:val="en"/>
        </w:rPr>
      </w:pPr>
    </w:p>
    <w:p w:rsidR="00FE71DE" w:rsidRPr="006C1B99" w:rsidRDefault="00FE71DE" w:rsidP="00FE71DE">
      <w:pPr>
        <w:pStyle w:val="maintext"/>
        <w:rPr>
          <w:rStyle w:val="Strong"/>
          <w:rFonts w:ascii="Calibri" w:hAnsi="Calibri"/>
          <w:sz w:val="28"/>
          <w:szCs w:val="22"/>
        </w:rPr>
      </w:pPr>
      <w:r w:rsidRPr="006C1B99">
        <w:rPr>
          <w:rStyle w:val="Strong"/>
          <w:rFonts w:ascii="Calibri" w:hAnsi="Calibri"/>
          <w:sz w:val="28"/>
          <w:szCs w:val="22"/>
        </w:rPr>
        <w:t>Player Page (</w:t>
      </w:r>
      <w:r>
        <w:rPr>
          <w:rStyle w:val="Strong"/>
          <w:rFonts w:ascii="Calibri" w:hAnsi="Calibri"/>
          <w:sz w:val="28"/>
          <w:szCs w:val="22"/>
        </w:rPr>
        <w:t>CRC-</w:t>
      </w:r>
      <w:r w:rsidRPr="00FE71DE">
        <w:t xml:space="preserve"> </w:t>
      </w:r>
      <w:r w:rsidR="006C3634" w:rsidRPr="006C3634">
        <w:rPr>
          <w:rFonts w:asciiTheme="minorHAnsi" w:hAnsiTheme="minorHAnsi"/>
          <w:b/>
          <w:sz w:val="28"/>
          <w:szCs w:val="28"/>
        </w:rPr>
        <w:t>Peeters</w:t>
      </w:r>
      <w:r w:rsidRPr="006C1B99">
        <w:rPr>
          <w:rStyle w:val="Strong"/>
          <w:rFonts w:ascii="Calibri" w:hAnsi="Calibri"/>
          <w:sz w:val="28"/>
          <w:szCs w:val="22"/>
        </w:rPr>
        <w:t>)</w:t>
      </w:r>
    </w:p>
    <w:p w:rsidR="00FE71DE" w:rsidRPr="006C1B99" w:rsidRDefault="00FE71DE" w:rsidP="00FE71DE">
      <w:pPr>
        <w:pStyle w:val="maintext"/>
        <w:rPr>
          <w:rFonts w:ascii="Calibri" w:hAnsi="Calibri"/>
          <w:b/>
          <w:sz w:val="22"/>
          <w:szCs w:val="22"/>
        </w:rPr>
      </w:pPr>
      <w:r w:rsidRPr="006C1B99">
        <w:rPr>
          <w:rFonts w:ascii="Calibri" w:hAnsi="Calibri"/>
          <w:b/>
          <w:sz w:val="22"/>
          <w:szCs w:val="22"/>
        </w:rPr>
        <w:t>[Insert VPS US Graphic header]</w:t>
      </w:r>
    </w:p>
    <w:p w:rsidR="00FE71DE" w:rsidRPr="006C1B99" w:rsidRDefault="00FE71DE" w:rsidP="00FE71DE">
      <w:pPr>
        <w:pStyle w:val="maintext"/>
        <w:rPr>
          <w:rFonts w:ascii="Calibri" w:hAnsi="Calibri" w:cs="Tahoma"/>
          <w:b/>
          <w:sz w:val="22"/>
          <w:szCs w:val="22"/>
        </w:rPr>
      </w:pPr>
    </w:p>
    <w:p w:rsidR="00FE71DE" w:rsidRPr="006C1B99" w:rsidRDefault="00FE71DE" w:rsidP="00FE71DE">
      <w:pPr>
        <w:pStyle w:val="maintext"/>
        <w:rPr>
          <w:rFonts w:ascii="Calibri" w:hAnsi="Calibri" w:cs="Tahoma"/>
          <w:b/>
          <w:sz w:val="22"/>
          <w:szCs w:val="22"/>
        </w:rPr>
      </w:pPr>
      <w:r w:rsidRPr="006C1B99">
        <w:rPr>
          <w:rFonts w:ascii="Calibri" w:hAnsi="Calibri" w:cs="Tahoma"/>
          <w:b/>
          <w:sz w:val="22"/>
          <w:szCs w:val="22"/>
        </w:rPr>
        <w:t>[INSERT VIDEO and SLIDE PRESENTATION]</w:t>
      </w:r>
    </w:p>
    <w:p w:rsidR="00FE71DE" w:rsidRPr="006C1B99" w:rsidRDefault="00FE71DE" w:rsidP="00FE71DE">
      <w:pPr>
        <w:pStyle w:val="maintext"/>
        <w:rPr>
          <w:rFonts w:ascii="Calibri" w:hAnsi="Calibri" w:cs="Tahoma"/>
          <w:b/>
          <w:sz w:val="22"/>
          <w:szCs w:val="22"/>
        </w:rPr>
      </w:pPr>
    </w:p>
    <w:p w:rsidR="00FE71DE" w:rsidRPr="006C1B99" w:rsidRDefault="00FE71DE" w:rsidP="00FE71DE">
      <w:pPr>
        <w:pStyle w:val="maintext"/>
        <w:rPr>
          <w:rFonts w:ascii="Calibri" w:hAnsi="Calibri" w:cs="Tahoma"/>
          <w:b/>
          <w:sz w:val="22"/>
          <w:szCs w:val="22"/>
        </w:rPr>
      </w:pPr>
      <w:r w:rsidRPr="006C1B99">
        <w:rPr>
          <w:rFonts w:ascii="Calibri" w:hAnsi="Calibri" w:cs="Tahoma"/>
          <w:b/>
          <w:sz w:val="22"/>
          <w:szCs w:val="22"/>
        </w:rPr>
        <w:t>[Buttons-Downloadable Slides and Evaluate and Claim Credit]</w:t>
      </w:r>
    </w:p>
    <w:p w:rsidR="00FE71DE" w:rsidRPr="006C1B99" w:rsidRDefault="00FE71DE" w:rsidP="00FE71DE">
      <w:pPr>
        <w:rPr>
          <w:rFonts w:ascii="Calibri" w:hAnsi="Calibri" w:cs="Tahoma"/>
          <w:sz w:val="22"/>
          <w:szCs w:val="22"/>
        </w:rPr>
      </w:pPr>
    </w:p>
    <w:p w:rsidR="00FE71DE" w:rsidRPr="006C1B99" w:rsidRDefault="00FE71DE" w:rsidP="00FE71DE">
      <w:pPr>
        <w:rPr>
          <w:rFonts w:ascii="Calibri" w:hAnsi="Calibri" w:cs="Calibri"/>
          <w:b/>
          <w:color w:val="E36C0A" w:themeColor="accent6" w:themeShade="BF"/>
          <w:sz w:val="22"/>
          <w:szCs w:val="22"/>
        </w:rPr>
      </w:pPr>
      <w:r w:rsidRPr="006C1B99">
        <w:rPr>
          <w:rFonts w:ascii="Calibri" w:hAnsi="Calibri" w:cs="Calibri"/>
          <w:b/>
          <w:color w:val="E36C0A" w:themeColor="accent6" w:themeShade="BF"/>
          <w:sz w:val="22"/>
          <w:szCs w:val="22"/>
        </w:rPr>
        <w:t>ACTIVITY OVERVIEW</w:t>
      </w:r>
    </w:p>
    <w:p w:rsidR="00FE71DE" w:rsidRPr="006C3634" w:rsidRDefault="006C3634" w:rsidP="006C3634">
      <w:pPr>
        <w:rPr>
          <w:rFonts w:ascii="Calibri" w:hAnsi="Calibri" w:cs="Calibri"/>
          <w:sz w:val="22"/>
          <w:szCs w:val="22"/>
        </w:rPr>
      </w:pPr>
      <w:r w:rsidRPr="006C3634">
        <w:rPr>
          <w:rFonts w:ascii="Calibri" w:hAnsi="Calibri" w:cs="Calibri"/>
          <w:b/>
          <w:sz w:val="22"/>
          <w:szCs w:val="22"/>
        </w:rPr>
        <w:t xml:space="preserve">Abstract #520: </w:t>
      </w:r>
      <w:r w:rsidR="00BF59CA" w:rsidRPr="000A4655">
        <w:rPr>
          <w:rFonts w:ascii="Calibri" w:hAnsi="Calibri" w:cs="Calibri"/>
          <w:sz w:val="22"/>
          <w:szCs w:val="22"/>
          <w:lang w:val="en"/>
        </w:rPr>
        <w:t xml:space="preserve">Prevalence of RAS Mutations </w:t>
      </w:r>
      <w:proofErr w:type="gramStart"/>
      <w:r w:rsidR="00BF59CA" w:rsidRPr="000A4655">
        <w:rPr>
          <w:rFonts w:ascii="Calibri" w:hAnsi="Calibri" w:cs="Calibri"/>
          <w:sz w:val="22"/>
          <w:szCs w:val="22"/>
          <w:lang w:val="en"/>
        </w:rPr>
        <w:t>Among</w:t>
      </w:r>
      <w:proofErr w:type="gramEnd"/>
      <w:r w:rsidR="00BF59CA" w:rsidRPr="000A4655">
        <w:rPr>
          <w:rFonts w:ascii="Calibri" w:hAnsi="Calibri" w:cs="Calibri"/>
          <w:sz w:val="22"/>
          <w:szCs w:val="22"/>
          <w:lang w:val="en"/>
        </w:rPr>
        <w:t xml:space="preserve"> Patients With Metastatic Colorectal Cancer by Country and Region in Randomized Clinical Trials: A Pooled Analysis</w:t>
      </w:r>
    </w:p>
    <w:p w:rsidR="006C3634" w:rsidRPr="006C3634" w:rsidRDefault="006C3634" w:rsidP="00FE71DE">
      <w:pPr>
        <w:rPr>
          <w:rFonts w:ascii="Calibri" w:hAnsi="Calibri" w:cs="Calibri"/>
          <w:sz w:val="22"/>
          <w:szCs w:val="22"/>
        </w:rPr>
      </w:pPr>
    </w:p>
    <w:p w:rsidR="006C3634" w:rsidRPr="00230F16" w:rsidRDefault="00FE71DE" w:rsidP="006C3634">
      <w:pPr>
        <w:rPr>
          <w:rFonts w:ascii="Calibri" w:hAnsi="Calibri" w:cs="Calibri"/>
          <w:bCs/>
          <w:sz w:val="22"/>
          <w:szCs w:val="22"/>
        </w:rPr>
      </w:pPr>
      <w:r w:rsidRPr="006C1B99">
        <w:rPr>
          <w:rFonts w:ascii="Calibri" w:hAnsi="Calibri" w:cs="Calibri"/>
          <w:b/>
          <w:color w:val="E36C0A" w:themeColor="accent6" w:themeShade="BF"/>
          <w:sz w:val="22"/>
          <w:szCs w:val="22"/>
        </w:rPr>
        <w:t xml:space="preserve">FEATURED EXPERTS </w:t>
      </w:r>
      <w:r>
        <w:rPr>
          <w:rFonts w:ascii="Calibri" w:hAnsi="Calibri" w:cs="Calibri"/>
          <w:b/>
          <w:color w:val="E36C0A" w:themeColor="accent6" w:themeShade="BF"/>
          <w:sz w:val="22"/>
          <w:szCs w:val="22"/>
        </w:rPr>
        <w:br/>
      </w:r>
      <w:r w:rsidR="006C3634" w:rsidRPr="00230F16">
        <w:rPr>
          <w:rFonts w:ascii="Calibri" w:hAnsi="Calibri" w:cs="Calibri"/>
          <w:b/>
          <w:bCs/>
          <w:sz w:val="22"/>
          <w:szCs w:val="22"/>
        </w:rPr>
        <w:t>Marc Peeters, MD, PhD</w:t>
      </w:r>
      <w:r w:rsidR="006C3634" w:rsidRPr="00230F16">
        <w:rPr>
          <w:rFonts w:ascii="Calibri" w:hAnsi="Calibri" w:cs="Calibri"/>
          <w:bCs/>
          <w:sz w:val="22"/>
          <w:szCs w:val="22"/>
        </w:rPr>
        <w:br/>
        <w:t>Antwerp University Hospital</w:t>
      </w:r>
      <w:r w:rsidR="006C3634" w:rsidRPr="00230F16">
        <w:rPr>
          <w:rFonts w:ascii="Calibri" w:hAnsi="Calibri" w:cs="Calibri"/>
          <w:bCs/>
          <w:sz w:val="22"/>
          <w:szCs w:val="22"/>
        </w:rPr>
        <w:br/>
        <w:t>Antwerp, Belgium</w:t>
      </w:r>
    </w:p>
    <w:p w:rsidR="00FE71DE" w:rsidRPr="006C1B99" w:rsidRDefault="00FE71DE" w:rsidP="00FE71DE">
      <w:pPr>
        <w:pStyle w:val="maintext"/>
        <w:rPr>
          <w:rFonts w:ascii="Calibri" w:hAnsi="Calibri" w:cs="Tahoma"/>
          <w:b/>
          <w:color w:val="E36C0A" w:themeColor="accent6" w:themeShade="BF"/>
          <w:sz w:val="22"/>
          <w:szCs w:val="22"/>
        </w:rPr>
      </w:pPr>
    </w:p>
    <w:p w:rsidR="00FE71DE" w:rsidRDefault="00FE71DE" w:rsidP="00FE71DE">
      <w:pPr>
        <w:pStyle w:val="maintext"/>
        <w:rPr>
          <w:rFonts w:ascii="Calibri" w:hAnsi="Calibri" w:cs="Tahoma"/>
          <w:b/>
          <w:color w:val="E36C0A" w:themeColor="accent6" w:themeShade="BF"/>
          <w:sz w:val="22"/>
          <w:szCs w:val="22"/>
        </w:rPr>
      </w:pPr>
      <w:r w:rsidRPr="006C1B99">
        <w:rPr>
          <w:rFonts w:ascii="Calibri" w:hAnsi="Calibri" w:cs="Tahoma"/>
          <w:b/>
          <w:color w:val="E36C0A" w:themeColor="accent6" w:themeShade="BF"/>
          <w:sz w:val="22"/>
          <w:szCs w:val="22"/>
        </w:rPr>
        <w:t>SUPPORT STATEMENT</w:t>
      </w:r>
    </w:p>
    <w:p w:rsidR="00FE71DE" w:rsidRDefault="003B1081" w:rsidP="00FE71DE">
      <w:pPr>
        <w:pBdr>
          <w:bottom w:val="single" w:sz="12" w:space="1" w:color="auto"/>
        </w:pBdr>
        <w:rPr>
          <w:rFonts w:ascii="Calibri" w:hAnsi="Calibri" w:cs="Calibri"/>
          <w:color w:val="000000" w:themeColor="text1"/>
          <w:sz w:val="22"/>
          <w:szCs w:val="22"/>
          <w:lang w:val="en"/>
        </w:rPr>
      </w:pPr>
      <w:r>
        <w:rPr>
          <w:rFonts w:ascii="Calibri" w:hAnsi="Calibri" w:cs="Calibri"/>
          <w:color w:val="000000" w:themeColor="text1"/>
          <w:sz w:val="22"/>
          <w:szCs w:val="22"/>
          <w:lang w:val="en"/>
        </w:rPr>
        <w:t xml:space="preserve">This educational activity is supported by grants from </w:t>
      </w:r>
      <w:r w:rsidR="00FE71DE" w:rsidRPr="00A50AB6">
        <w:rPr>
          <w:rFonts w:ascii="Calibri" w:hAnsi="Calibri" w:cs="Calibri"/>
          <w:color w:val="000000" w:themeColor="text1"/>
          <w:sz w:val="22"/>
          <w:szCs w:val="22"/>
          <w:lang w:val="en"/>
        </w:rPr>
        <w:t>Bayer HealthCare Pha</w:t>
      </w:r>
      <w:r w:rsidR="00833148">
        <w:rPr>
          <w:rFonts w:ascii="Calibri" w:hAnsi="Calibri" w:cs="Calibri"/>
          <w:color w:val="000000" w:themeColor="text1"/>
          <w:sz w:val="22"/>
          <w:szCs w:val="22"/>
          <w:lang w:val="en"/>
        </w:rPr>
        <w:t>rmaceuticals and Lilly</w:t>
      </w:r>
      <w:r>
        <w:rPr>
          <w:rFonts w:ascii="Calibri" w:hAnsi="Calibri" w:cs="Calibri"/>
          <w:color w:val="000000" w:themeColor="text1"/>
          <w:sz w:val="22"/>
          <w:szCs w:val="22"/>
          <w:lang w:val="en"/>
        </w:rPr>
        <w:t>.</w:t>
      </w:r>
      <w:r w:rsidR="00833148">
        <w:rPr>
          <w:rFonts w:ascii="Calibri" w:hAnsi="Calibri" w:cs="Calibri"/>
          <w:color w:val="000000" w:themeColor="text1"/>
          <w:sz w:val="22"/>
          <w:szCs w:val="22"/>
          <w:lang w:val="en"/>
        </w:rPr>
        <w:t xml:space="preserve"> </w:t>
      </w:r>
    </w:p>
    <w:p w:rsidR="006C3634" w:rsidRPr="006C1B99" w:rsidRDefault="006C3634" w:rsidP="00FE71DE">
      <w:pPr>
        <w:pBdr>
          <w:bottom w:val="single" w:sz="12" w:space="1" w:color="auto"/>
        </w:pBdr>
        <w:rPr>
          <w:rFonts w:ascii="Calibri" w:hAnsi="Calibri" w:cs="Calibri"/>
          <w:color w:val="000000" w:themeColor="text1"/>
          <w:sz w:val="22"/>
          <w:szCs w:val="22"/>
          <w:lang w:val="en"/>
        </w:rPr>
      </w:pPr>
    </w:p>
    <w:p w:rsidR="006C3634" w:rsidRPr="006C1B99" w:rsidRDefault="006C3634" w:rsidP="006C3634">
      <w:pPr>
        <w:pStyle w:val="maintext"/>
        <w:rPr>
          <w:rStyle w:val="Strong"/>
          <w:rFonts w:ascii="Calibri" w:hAnsi="Calibri"/>
          <w:sz w:val="28"/>
          <w:szCs w:val="22"/>
        </w:rPr>
      </w:pPr>
      <w:r w:rsidRPr="006C1B99">
        <w:rPr>
          <w:rStyle w:val="Strong"/>
          <w:rFonts w:ascii="Calibri" w:hAnsi="Calibri"/>
          <w:sz w:val="28"/>
          <w:szCs w:val="22"/>
        </w:rPr>
        <w:t>Player Page (</w:t>
      </w:r>
      <w:r>
        <w:rPr>
          <w:rStyle w:val="Strong"/>
          <w:rFonts w:ascii="Calibri" w:hAnsi="Calibri"/>
          <w:sz w:val="28"/>
          <w:szCs w:val="22"/>
        </w:rPr>
        <w:t>CRC-</w:t>
      </w:r>
      <w:r w:rsidRPr="006C3634">
        <w:t xml:space="preserve"> </w:t>
      </w:r>
      <w:r w:rsidRPr="006C3634">
        <w:rPr>
          <w:rStyle w:val="Strong"/>
          <w:rFonts w:ascii="Calibri" w:hAnsi="Calibri"/>
          <w:sz w:val="28"/>
          <w:szCs w:val="22"/>
        </w:rPr>
        <w:t>Siena</w:t>
      </w:r>
      <w:r w:rsidRPr="006C1B99">
        <w:rPr>
          <w:rStyle w:val="Strong"/>
          <w:rFonts w:ascii="Calibri" w:hAnsi="Calibri"/>
          <w:sz w:val="28"/>
          <w:szCs w:val="22"/>
        </w:rPr>
        <w:t>)</w:t>
      </w:r>
    </w:p>
    <w:p w:rsidR="006C3634" w:rsidRPr="006C1B99" w:rsidRDefault="006C3634" w:rsidP="006C3634">
      <w:pPr>
        <w:pStyle w:val="maintext"/>
        <w:rPr>
          <w:rFonts w:ascii="Calibri" w:hAnsi="Calibri"/>
          <w:b/>
          <w:sz w:val="22"/>
          <w:szCs w:val="22"/>
        </w:rPr>
      </w:pPr>
      <w:r w:rsidRPr="006C1B99">
        <w:rPr>
          <w:rFonts w:ascii="Calibri" w:hAnsi="Calibri"/>
          <w:b/>
          <w:sz w:val="22"/>
          <w:szCs w:val="22"/>
        </w:rPr>
        <w:t>[Insert VPS US Graphic header]</w:t>
      </w:r>
    </w:p>
    <w:p w:rsidR="006C3634" w:rsidRPr="006C1B99" w:rsidRDefault="006C3634" w:rsidP="006C3634">
      <w:pPr>
        <w:pStyle w:val="maintext"/>
        <w:rPr>
          <w:rFonts w:ascii="Calibri" w:hAnsi="Calibri" w:cs="Tahoma"/>
          <w:b/>
          <w:sz w:val="22"/>
          <w:szCs w:val="22"/>
        </w:rPr>
      </w:pPr>
    </w:p>
    <w:p w:rsidR="006C3634" w:rsidRPr="006C1B99" w:rsidRDefault="006C3634" w:rsidP="006C3634">
      <w:pPr>
        <w:pStyle w:val="maintext"/>
        <w:rPr>
          <w:rFonts w:ascii="Calibri" w:hAnsi="Calibri" w:cs="Tahoma"/>
          <w:b/>
          <w:sz w:val="22"/>
          <w:szCs w:val="22"/>
        </w:rPr>
      </w:pPr>
      <w:r w:rsidRPr="006C1B99">
        <w:rPr>
          <w:rFonts w:ascii="Calibri" w:hAnsi="Calibri" w:cs="Tahoma"/>
          <w:b/>
          <w:sz w:val="22"/>
          <w:szCs w:val="22"/>
        </w:rPr>
        <w:t>[INSERT VIDEO and SLIDE PRESENTATION]</w:t>
      </w:r>
    </w:p>
    <w:p w:rsidR="006C3634" w:rsidRPr="006C1B99" w:rsidRDefault="006C3634" w:rsidP="006C3634">
      <w:pPr>
        <w:pStyle w:val="maintext"/>
        <w:rPr>
          <w:rFonts w:ascii="Calibri" w:hAnsi="Calibri" w:cs="Tahoma"/>
          <w:b/>
          <w:sz w:val="22"/>
          <w:szCs w:val="22"/>
        </w:rPr>
      </w:pPr>
    </w:p>
    <w:p w:rsidR="006C3634" w:rsidRPr="006C1B99" w:rsidRDefault="006C3634" w:rsidP="006C3634">
      <w:pPr>
        <w:pStyle w:val="maintext"/>
        <w:rPr>
          <w:rFonts w:ascii="Calibri" w:hAnsi="Calibri" w:cs="Tahoma"/>
          <w:b/>
          <w:sz w:val="22"/>
          <w:szCs w:val="22"/>
        </w:rPr>
      </w:pPr>
      <w:r w:rsidRPr="006C1B99">
        <w:rPr>
          <w:rFonts w:ascii="Calibri" w:hAnsi="Calibri" w:cs="Tahoma"/>
          <w:b/>
          <w:sz w:val="22"/>
          <w:szCs w:val="22"/>
        </w:rPr>
        <w:t>[Buttons-Downloadable Slides and Evaluate and Claim Credit]</w:t>
      </w:r>
    </w:p>
    <w:p w:rsidR="006C3634" w:rsidRPr="006C1B99" w:rsidRDefault="006C3634" w:rsidP="006C3634">
      <w:pPr>
        <w:rPr>
          <w:rFonts w:ascii="Calibri" w:hAnsi="Calibri" w:cs="Tahoma"/>
          <w:sz w:val="22"/>
          <w:szCs w:val="22"/>
        </w:rPr>
      </w:pPr>
    </w:p>
    <w:p w:rsidR="006C3634" w:rsidRPr="006C1B99" w:rsidRDefault="006C3634" w:rsidP="006C3634">
      <w:pPr>
        <w:rPr>
          <w:rFonts w:ascii="Calibri" w:hAnsi="Calibri" w:cs="Calibri"/>
          <w:b/>
          <w:color w:val="E36C0A" w:themeColor="accent6" w:themeShade="BF"/>
          <w:sz w:val="22"/>
          <w:szCs w:val="22"/>
        </w:rPr>
      </w:pPr>
      <w:r w:rsidRPr="006C1B99">
        <w:rPr>
          <w:rFonts w:ascii="Calibri" w:hAnsi="Calibri" w:cs="Calibri"/>
          <w:b/>
          <w:color w:val="E36C0A" w:themeColor="accent6" w:themeShade="BF"/>
          <w:sz w:val="22"/>
          <w:szCs w:val="22"/>
        </w:rPr>
        <w:t>ACTIVITY OVERVIEW</w:t>
      </w:r>
    </w:p>
    <w:p w:rsidR="006C3634" w:rsidRPr="006C3634" w:rsidRDefault="006C3634" w:rsidP="006C3634">
      <w:pPr>
        <w:rPr>
          <w:rFonts w:ascii="Calibri" w:hAnsi="Calibri" w:cs="Calibri"/>
          <w:sz w:val="22"/>
          <w:szCs w:val="22"/>
          <w:lang w:val="en"/>
        </w:rPr>
      </w:pPr>
      <w:r w:rsidRPr="006C3634">
        <w:rPr>
          <w:rFonts w:ascii="Calibri" w:hAnsi="Calibri" w:cs="Calibri"/>
          <w:b/>
          <w:sz w:val="22"/>
          <w:szCs w:val="22"/>
        </w:rPr>
        <w:t xml:space="preserve">Abstract </w:t>
      </w:r>
      <w:r w:rsidRPr="006C3634">
        <w:rPr>
          <w:rFonts w:ascii="Calibri" w:hAnsi="Calibri" w:cs="Calibri"/>
          <w:b/>
          <w:bCs/>
          <w:sz w:val="22"/>
          <w:szCs w:val="22"/>
          <w:lang w:val="en"/>
        </w:rPr>
        <w:t>#565:</w:t>
      </w:r>
      <w:r w:rsidRPr="006C3634">
        <w:rPr>
          <w:rFonts w:ascii="Calibri" w:hAnsi="Calibri" w:cs="Calibri"/>
          <w:b/>
          <w:sz w:val="22"/>
          <w:szCs w:val="22"/>
          <w:lang w:val="en"/>
        </w:rPr>
        <w:t xml:space="preserve"> </w:t>
      </w:r>
      <w:r w:rsidR="00BF59CA" w:rsidRPr="000A4655">
        <w:rPr>
          <w:rFonts w:ascii="Calibri" w:hAnsi="Calibri" w:cs="Calibri"/>
          <w:sz w:val="22"/>
          <w:szCs w:val="22"/>
          <w:lang w:val="en"/>
        </w:rPr>
        <w:t>Therapeutic Dual Inhibition of HER2 Pathway for Metastatic Colorectal Cancer (</w:t>
      </w:r>
      <w:proofErr w:type="spellStart"/>
      <w:r w:rsidR="00BF59CA" w:rsidRPr="000A4655">
        <w:rPr>
          <w:rFonts w:ascii="Calibri" w:hAnsi="Calibri" w:cs="Calibri"/>
          <w:sz w:val="22"/>
          <w:szCs w:val="22"/>
          <w:lang w:val="en"/>
        </w:rPr>
        <w:t>mCRC</w:t>
      </w:r>
      <w:proofErr w:type="spellEnd"/>
      <w:r w:rsidR="00BF59CA" w:rsidRPr="000A4655">
        <w:rPr>
          <w:rFonts w:ascii="Calibri" w:hAnsi="Calibri" w:cs="Calibri"/>
          <w:sz w:val="22"/>
          <w:szCs w:val="22"/>
          <w:lang w:val="en"/>
        </w:rPr>
        <w:t>): The HERACLES Trial</w:t>
      </w:r>
    </w:p>
    <w:p w:rsidR="006C3634" w:rsidRPr="006C3634" w:rsidRDefault="006C3634" w:rsidP="006C3634">
      <w:pPr>
        <w:rPr>
          <w:rFonts w:ascii="Calibri" w:hAnsi="Calibri" w:cs="Calibri"/>
          <w:bCs/>
          <w:i/>
          <w:sz w:val="22"/>
          <w:szCs w:val="22"/>
        </w:rPr>
      </w:pPr>
      <w:r w:rsidRPr="006C3634">
        <w:rPr>
          <w:rFonts w:ascii="Calibri" w:hAnsi="Calibri" w:cs="Calibri"/>
          <w:sz w:val="22"/>
          <w:szCs w:val="22"/>
          <w:lang w:val="en"/>
        </w:rPr>
        <w:tab/>
      </w:r>
    </w:p>
    <w:p w:rsidR="003559C8" w:rsidRPr="00230F16" w:rsidRDefault="006C3634" w:rsidP="003559C8">
      <w:pPr>
        <w:rPr>
          <w:rFonts w:ascii="Calibri" w:hAnsi="Calibri" w:cs="Calibri"/>
          <w:bCs/>
          <w:sz w:val="22"/>
          <w:szCs w:val="22"/>
        </w:rPr>
      </w:pPr>
      <w:r w:rsidRPr="006C1B99">
        <w:rPr>
          <w:rFonts w:ascii="Calibri" w:hAnsi="Calibri" w:cs="Calibri"/>
          <w:b/>
          <w:color w:val="E36C0A" w:themeColor="accent6" w:themeShade="BF"/>
          <w:sz w:val="22"/>
          <w:szCs w:val="22"/>
        </w:rPr>
        <w:t xml:space="preserve">FEATURED EXPERTS </w:t>
      </w:r>
      <w:r>
        <w:rPr>
          <w:rFonts w:ascii="Calibri" w:hAnsi="Calibri" w:cs="Calibri"/>
          <w:b/>
          <w:color w:val="E36C0A" w:themeColor="accent6" w:themeShade="BF"/>
          <w:sz w:val="22"/>
          <w:szCs w:val="22"/>
        </w:rPr>
        <w:br/>
      </w:r>
      <w:r w:rsidR="003559C8" w:rsidRPr="00230F16">
        <w:rPr>
          <w:rFonts w:ascii="Calibri" w:hAnsi="Calibri" w:cs="Calibri"/>
          <w:b/>
          <w:bCs/>
          <w:sz w:val="22"/>
          <w:szCs w:val="22"/>
        </w:rPr>
        <w:t>Salvatore Siena, MD</w:t>
      </w:r>
      <w:r w:rsidR="003559C8" w:rsidRPr="00230F16">
        <w:rPr>
          <w:rFonts w:ascii="Calibri" w:hAnsi="Calibri" w:cs="Calibri"/>
          <w:bCs/>
          <w:sz w:val="22"/>
          <w:szCs w:val="22"/>
        </w:rPr>
        <w:br/>
      </w:r>
      <w:proofErr w:type="spellStart"/>
      <w:r w:rsidR="003559C8" w:rsidRPr="00230F16">
        <w:rPr>
          <w:rFonts w:ascii="Calibri" w:hAnsi="Calibri" w:cs="Calibri"/>
          <w:bCs/>
          <w:sz w:val="22"/>
          <w:szCs w:val="22"/>
        </w:rPr>
        <w:t>Niguarda</w:t>
      </w:r>
      <w:proofErr w:type="spellEnd"/>
      <w:r w:rsidR="003559C8" w:rsidRPr="00230F16">
        <w:rPr>
          <w:rFonts w:ascii="Calibri" w:hAnsi="Calibri" w:cs="Calibri"/>
          <w:bCs/>
          <w:sz w:val="22"/>
          <w:szCs w:val="22"/>
        </w:rPr>
        <w:t xml:space="preserve"> Cancer Center</w:t>
      </w:r>
      <w:r w:rsidR="003559C8" w:rsidRPr="00230F16">
        <w:rPr>
          <w:rFonts w:ascii="Calibri" w:hAnsi="Calibri" w:cs="Calibri"/>
          <w:bCs/>
          <w:sz w:val="22"/>
          <w:szCs w:val="22"/>
        </w:rPr>
        <w:br/>
        <w:t>Milan, Italy</w:t>
      </w:r>
    </w:p>
    <w:p w:rsidR="006C3634" w:rsidRPr="006C1B99" w:rsidRDefault="006C3634" w:rsidP="006C3634">
      <w:pPr>
        <w:pStyle w:val="maintext"/>
        <w:rPr>
          <w:rFonts w:ascii="Calibri" w:hAnsi="Calibri" w:cs="Tahoma"/>
          <w:b/>
          <w:color w:val="E36C0A" w:themeColor="accent6" w:themeShade="BF"/>
          <w:sz w:val="22"/>
          <w:szCs w:val="22"/>
        </w:rPr>
      </w:pPr>
    </w:p>
    <w:p w:rsidR="006C3634" w:rsidRDefault="006C3634" w:rsidP="006C3634">
      <w:pPr>
        <w:pStyle w:val="maintext"/>
        <w:rPr>
          <w:rFonts w:ascii="Calibri" w:hAnsi="Calibri" w:cs="Tahoma"/>
          <w:b/>
          <w:color w:val="E36C0A" w:themeColor="accent6" w:themeShade="BF"/>
          <w:sz w:val="22"/>
          <w:szCs w:val="22"/>
        </w:rPr>
      </w:pPr>
      <w:r w:rsidRPr="006C1B99">
        <w:rPr>
          <w:rFonts w:ascii="Calibri" w:hAnsi="Calibri" w:cs="Tahoma"/>
          <w:b/>
          <w:color w:val="E36C0A" w:themeColor="accent6" w:themeShade="BF"/>
          <w:sz w:val="22"/>
          <w:szCs w:val="22"/>
        </w:rPr>
        <w:t>SUPPORT STATEMENT</w:t>
      </w:r>
    </w:p>
    <w:p w:rsidR="006C3634" w:rsidRPr="006C1B99" w:rsidRDefault="003B1081" w:rsidP="006C3634">
      <w:pPr>
        <w:pBdr>
          <w:bottom w:val="single" w:sz="12" w:space="1" w:color="auto"/>
        </w:pBdr>
        <w:rPr>
          <w:rFonts w:ascii="Calibri" w:hAnsi="Calibri" w:cs="Calibri"/>
          <w:color w:val="000000" w:themeColor="text1"/>
          <w:sz w:val="22"/>
          <w:szCs w:val="22"/>
          <w:lang w:val="en"/>
        </w:rPr>
      </w:pPr>
      <w:r>
        <w:rPr>
          <w:rFonts w:ascii="Calibri" w:hAnsi="Calibri" w:cs="Calibri"/>
          <w:color w:val="000000" w:themeColor="text1"/>
          <w:sz w:val="22"/>
          <w:szCs w:val="22"/>
          <w:lang w:val="en"/>
        </w:rPr>
        <w:t xml:space="preserve">This educational activity is supported by grants from </w:t>
      </w:r>
      <w:r w:rsidR="006C3634" w:rsidRPr="00A50AB6">
        <w:rPr>
          <w:rFonts w:ascii="Calibri" w:hAnsi="Calibri" w:cs="Calibri"/>
          <w:color w:val="000000" w:themeColor="text1"/>
          <w:sz w:val="22"/>
          <w:szCs w:val="22"/>
          <w:lang w:val="en"/>
        </w:rPr>
        <w:t>Bayer HealthCare Pha</w:t>
      </w:r>
      <w:r w:rsidR="00833148">
        <w:rPr>
          <w:rFonts w:ascii="Calibri" w:hAnsi="Calibri" w:cs="Calibri"/>
          <w:color w:val="000000" w:themeColor="text1"/>
          <w:sz w:val="22"/>
          <w:szCs w:val="22"/>
          <w:lang w:val="en"/>
        </w:rPr>
        <w:t>rmaceuticals and Lilly</w:t>
      </w:r>
      <w:r>
        <w:rPr>
          <w:rFonts w:ascii="Calibri" w:hAnsi="Calibri" w:cs="Calibri"/>
          <w:color w:val="000000" w:themeColor="text1"/>
          <w:sz w:val="22"/>
          <w:szCs w:val="22"/>
          <w:lang w:val="en"/>
        </w:rPr>
        <w:t>.</w:t>
      </w:r>
      <w:r w:rsidR="00833148">
        <w:rPr>
          <w:rFonts w:ascii="Calibri" w:hAnsi="Calibri" w:cs="Calibri"/>
          <w:color w:val="000000" w:themeColor="text1"/>
          <w:sz w:val="22"/>
          <w:szCs w:val="22"/>
          <w:lang w:val="en"/>
        </w:rPr>
        <w:t xml:space="preserve"> </w:t>
      </w:r>
    </w:p>
    <w:p w:rsidR="002965FA" w:rsidRDefault="002965FA" w:rsidP="002965FA">
      <w:pPr>
        <w:pBdr>
          <w:bottom w:val="single" w:sz="12" w:space="1" w:color="auto"/>
        </w:pBdr>
        <w:rPr>
          <w:rFonts w:ascii="Calibri" w:hAnsi="Calibri" w:cs="Calibri"/>
          <w:color w:val="000000" w:themeColor="text1"/>
          <w:sz w:val="22"/>
          <w:szCs w:val="22"/>
          <w:lang w:val="en"/>
        </w:rPr>
      </w:pPr>
    </w:p>
    <w:p w:rsidR="00781AE3" w:rsidRDefault="00781AE3" w:rsidP="00781AE3">
      <w:pPr>
        <w:rPr>
          <w:rFonts w:ascii="Calibri" w:hAnsi="Calibri" w:cs="Tahoma"/>
          <w:b/>
          <w:sz w:val="22"/>
          <w:szCs w:val="22"/>
        </w:rPr>
      </w:pPr>
    </w:p>
    <w:p w:rsidR="003559C8" w:rsidRPr="006C1B99" w:rsidRDefault="003559C8" w:rsidP="003559C8">
      <w:pPr>
        <w:pStyle w:val="maintext"/>
        <w:rPr>
          <w:rStyle w:val="Strong"/>
          <w:rFonts w:ascii="Calibri" w:hAnsi="Calibri"/>
          <w:sz w:val="28"/>
          <w:szCs w:val="22"/>
        </w:rPr>
      </w:pPr>
      <w:r w:rsidRPr="006C1B99">
        <w:rPr>
          <w:rStyle w:val="Strong"/>
          <w:rFonts w:ascii="Calibri" w:hAnsi="Calibri"/>
          <w:sz w:val="28"/>
          <w:szCs w:val="22"/>
        </w:rPr>
        <w:t>Player Page (</w:t>
      </w:r>
      <w:r>
        <w:rPr>
          <w:rStyle w:val="Strong"/>
          <w:rFonts w:ascii="Calibri" w:hAnsi="Calibri"/>
          <w:sz w:val="28"/>
          <w:szCs w:val="22"/>
        </w:rPr>
        <w:t>CRC-</w:t>
      </w:r>
      <w:r w:rsidRPr="003559C8">
        <w:rPr>
          <w:sz w:val="28"/>
          <w:szCs w:val="28"/>
        </w:rPr>
        <w:t xml:space="preserve"> </w:t>
      </w:r>
      <w:r w:rsidRPr="003559C8">
        <w:rPr>
          <w:rFonts w:asciiTheme="minorHAnsi" w:hAnsiTheme="minorHAnsi"/>
          <w:b/>
          <w:sz w:val="28"/>
          <w:szCs w:val="28"/>
        </w:rPr>
        <w:t>Cremolini</w:t>
      </w:r>
      <w:r w:rsidRPr="006C1B99">
        <w:rPr>
          <w:rStyle w:val="Strong"/>
          <w:rFonts w:ascii="Calibri" w:hAnsi="Calibri"/>
          <w:sz w:val="28"/>
          <w:szCs w:val="22"/>
        </w:rPr>
        <w:t>)</w:t>
      </w:r>
    </w:p>
    <w:p w:rsidR="003559C8" w:rsidRPr="006C1B99" w:rsidRDefault="003559C8" w:rsidP="003559C8">
      <w:pPr>
        <w:pStyle w:val="maintext"/>
        <w:rPr>
          <w:rFonts w:ascii="Calibri" w:hAnsi="Calibri"/>
          <w:b/>
          <w:sz w:val="22"/>
          <w:szCs w:val="22"/>
        </w:rPr>
      </w:pPr>
      <w:r w:rsidRPr="006C1B99">
        <w:rPr>
          <w:rFonts w:ascii="Calibri" w:hAnsi="Calibri"/>
          <w:b/>
          <w:sz w:val="22"/>
          <w:szCs w:val="22"/>
        </w:rPr>
        <w:t>[Insert VPS US Graphic header]</w:t>
      </w:r>
    </w:p>
    <w:p w:rsidR="003559C8" w:rsidRPr="006C1B99" w:rsidRDefault="003559C8" w:rsidP="003559C8">
      <w:pPr>
        <w:pStyle w:val="maintext"/>
        <w:rPr>
          <w:rFonts w:ascii="Calibri" w:hAnsi="Calibri" w:cs="Tahoma"/>
          <w:b/>
          <w:sz w:val="22"/>
          <w:szCs w:val="22"/>
        </w:rPr>
      </w:pPr>
    </w:p>
    <w:p w:rsidR="003559C8" w:rsidRPr="006C1B99" w:rsidRDefault="003559C8" w:rsidP="003559C8">
      <w:pPr>
        <w:pStyle w:val="maintext"/>
        <w:rPr>
          <w:rFonts w:ascii="Calibri" w:hAnsi="Calibri" w:cs="Tahoma"/>
          <w:b/>
          <w:sz w:val="22"/>
          <w:szCs w:val="22"/>
        </w:rPr>
      </w:pPr>
      <w:r w:rsidRPr="006C1B99">
        <w:rPr>
          <w:rFonts w:ascii="Calibri" w:hAnsi="Calibri" w:cs="Tahoma"/>
          <w:b/>
          <w:sz w:val="22"/>
          <w:szCs w:val="22"/>
        </w:rPr>
        <w:t>[INSERT VIDEO and SLIDE PRESENTATION]</w:t>
      </w:r>
    </w:p>
    <w:p w:rsidR="003559C8" w:rsidRPr="006C1B99" w:rsidRDefault="003559C8" w:rsidP="003559C8">
      <w:pPr>
        <w:pStyle w:val="maintext"/>
        <w:rPr>
          <w:rFonts w:ascii="Calibri" w:hAnsi="Calibri" w:cs="Tahoma"/>
          <w:b/>
          <w:sz w:val="22"/>
          <w:szCs w:val="22"/>
        </w:rPr>
      </w:pPr>
    </w:p>
    <w:p w:rsidR="003559C8" w:rsidRPr="006C1B99" w:rsidRDefault="003559C8" w:rsidP="003559C8">
      <w:pPr>
        <w:pStyle w:val="maintext"/>
        <w:rPr>
          <w:rFonts w:ascii="Calibri" w:hAnsi="Calibri" w:cs="Tahoma"/>
          <w:b/>
          <w:sz w:val="22"/>
          <w:szCs w:val="22"/>
        </w:rPr>
      </w:pPr>
      <w:r w:rsidRPr="006C1B99">
        <w:rPr>
          <w:rFonts w:ascii="Calibri" w:hAnsi="Calibri" w:cs="Tahoma"/>
          <w:b/>
          <w:sz w:val="22"/>
          <w:szCs w:val="22"/>
        </w:rPr>
        <w:t>[Buttons-Downloadable Slides and Evaluate and Claim Credit]</w:t>
      </w:r>
    </w:p>
    <w:p w:rsidR="003559C8" w:rsidRPr="006C1B99" w:rsidRDefault="003559C8" w:rsidP="003559C8">
      <w:pPr>
        <w:rPr>
          <w:rFonts w:ascii="Calibri" w:hAnsi="Calibri" w:cs="Tahoma"/>
          <w:sz w:val="22"/>
          <w:szCs w:val="22"/>
        </w:rPr>
      </w:pPr>
    </w:p>
    <w:p w:rsidR="003559C8" w:rsidRPr="006C1B99" w:rsidRDefault="003559C8" w:rsidP="003559C8">
      <w:pPr>
        <w:rPr>
          <w:rFonts w:ascii="Calibri" w:hAnsi="Calibri" w:cs="Calibri"/>
          <w:b/>
          <w:color w:val="E36C0A" w:themeColor="accent6" w:themeShade="BF"/>
          <w:sz w:val="22"/>
          <w:szCs w:val="22"/>
        </w:rPr>
      </w:pPr>
      <w:r w:rsidRPr="006C1B99">
        <w:rPr>
          <w:rFonts w:ascii="Calibri" w:hAnsi="Calibri" w:cs="Calibri"/>
          <w:b/>
          <w:color w:val="E36C0A" w:themeColor="accent6" w:themeShade="BF"/>
          <w:sz w:val="22"/>
          <w:szCs w:val="22"/>
        </w:rPr>
        <w:t>ACTIVITY OVERVIEW</w:t>
      </w:r>
    </w:p>
    <w:p w:rsidR="003559C8" w:rsidRDefault="003559C8" w:rsidP="003559C8">
      <w:pPr>
        <w:rPr>
          <w:rFonts w:ascii="Calibri" w:hAnsi="Calibri" w:cs="Calibri"/>
          <w:b/>
          <w:sz w:val="22"/>
          <w:szCs w:val="22"/>
        </w:rPr>
      </w:pPr>
      <w:r w:rsidRPr="003559C8">
        <w:rPr>
          <w:rFonts w:ascii="Calibri" w:hAnsi="Calibri" w:cs="Calibri"/>
          <w:b/>
          <w:sz w:val="22"/>
          <w:szCs w:val="22"/>
        </w:rPr>
        <w:t xml:space="preserve">Abstract #657: </w:t>
      </w:r>
      <w:r w:rsidR="00BF59CA" w:rsidRPr="00EB7143">
        <w:rPr>
          <w:rFonts w:ascii="Calibri" w:hAnsi="Calibri" w:cs="Calibri"/>
          <w:sz w:val="22"/>
          <w:szCs w:val="22"/>
          <w:lang w:val="en"/>
        </w:rPr>
        <w:t xml:space="preserve">FOLFOXIRI Plus </w:t>
      </w:r>
      <w:proofErr w:type="spellStart"/>
      <w:r w:rsidR="00BF59CA" w:rsidRPr="00EB7143">
        <w:rPr>
          <w:rFonts w:ascii="Calibri" w:hAnsi="Calibri" w:cs="Calibri"/>
          <w:sz w:val="22"/>
          <w:szCs w:val="22"/>
          <w:lang w:val="en"/>
        </w:rPr>
        <w:t>Bevacizumab</w:t>
      </w:r>
      <w:proofErr w:type="spellEnd"/>
      <w:r w:rsidR="00BF59CA" w:rsidRPr="00EB7143">
        <w:rPr>
          <w:rFonts w:ascii="Calibri" w:hAnsi="Calibri" w:cs="Calibri"/>
          <w:sz w:val="22"/>
          <w:szCs w:val="22"/>
          <w:lang w:val="en"/>
        </w:rPr>
        <w:t xml:space="preserve"> (Bev) Versus FOLFIRI </w:t>
      </w:r>
      <w:proofErr w:type="gramStart"/>
      <w:r w:rsidR="00BF59CA" w:rsidRPr="00EB7143">
        <w:rPr>
          <w:rFonts w:ascii="Calibri" w:hAnsi="Calibri" w:cs="Calibri"/>
          <w:sz w:val="22"/>
          <w:szCs w:val="22"/>
          <w:lang w:val="en"/>
        </w:rPr>
        <w:t>Plus</w:t>
      </w:r>
      <w:proofErr w:type="gramEnd"/>
      <w:r w:rsidR="00BF59CA" w:rsidRPr="00EB7143">
        <w:rPr>
          <w:rFonts w:ascii="Calibri" w:hAnsi="Calibri" w:cs="Calibri"/>
          <w:sz w:val="22"/>
          <w:szCs w:val="22"/>
          <w:lang w:val="en"/>
        </w:rPr>
        <w:t xml:space="preserve"> Bev as First-Line Treatment of Metastatic Colorectal Cancer (</w:t>
      </w:r>
      <w:proofErr w:type="spellStart"/>
      <w:r w:rsidR="00BF59CA" w:rsidRPr="00EB7143">
        <w:rPr>
          <w:rFonts w:ascii="Calibri" w:hAnsi="Calibri" w:cs="Calibri"/>
          <w:sz w:val="22"/>
          <w:szCs w:val="22"/>
          <w:lang w:val="en"/>
        </w:rPr>
        <w:t>mCRC</w:t>
      </w:r>
      <w:proofErr w:type="spellEnd"/>
      <w:r w:rsidR="00BF59CA" w:rsidRPr="00EB7143">
        <w:rPr>
          <w:rFonts w:ascii="Calibri" w:hAnsi="Calibri" w:cs="Calibri"/>
          <w:sz w:val="22"/>
          <w:szCs w:val="22"/>
          <w:lang w:val="en"/>
        </w:rPr>
        <w:t>): Updated Survival Results of the Phase III TRIBE Trial by the GONO Group</w:t>
      </w:r>
    </w:p>
    <w:p w:rsidR="003559C8" w:rsidRDefault="003559C8" w:rsidP="003559C8">
      <w:pPr>
        <w:rPr>
          <w:rFonts w:ascii="Calibri" w:hAnsi="Calibri" w:cs="Calibri"/>
          <w:b/>
          <w:sz w:val="22"/>
          <w:szCs w:val="22"/>
        </w:rPr>
      </w:pPr>
    </w:p>
    <w:p w:rsidR="003559C8" w:rsidRPr="00230F16" w:rsidRDefault="003559C8" w:rsidP="003559C8">
      <w:pPr>
        <w:rPr>
          <w:rFonts w:ascii="Calibri" w:hAnsi="Calibri" w:cs="Calibri"/>
          <w:bCs/>
          <w:sz w:val="22"/>
          <w:szCs w:val="22"/>
        </w:rPr>
      </w:pPr>
      <w:r w:rsidRPr="006C1B99">
        <w:rPr>
          <w:rFonts w:ascii="Calibri" w:hAnsi="Calibri" w:cs="Calibri"/>
          <w:b/>
          <w:color w:val="E36C0A" w:themeColor="accent6" w:themeShade="BF"/>
          <w:sz w:val="22"/>
          <w:szCs w:val="22"/>
        </w:rPr>
        <w:t xml:space="preserve">FEATURED EXPERTS </w:t>
      </w:r>
      <w:r>
        <w:rPr>
          <w:rFonts w:ascii="Calibri" w:hAnsi="Calibri" w:cs="Calibri"/>
          <w:b/>
          <w:color w:val="E36C0A" w:themeColor="accent6" w:themeShade="BF"/>
          <w:sz w:val="22"/>
          <w:szCs w:val="22"/>
        </w:rPr>
        <w:br/>
      </w:r>
      <w:r w:rsidRPr="003559C8">
        <w:rPr>
          <w:rFonts w:ascii="Calibri" w:hAnsi="Calibri" w:cs="Calibri"/>
          <w:b/>
          <w:bCs/>
          <w:sz w:val="22"/>
          <w:szCs w:val="22"/>
        </w:rPr>
        <w:t xml:space="preserve">Chiara </w:t>
      </w:r>
      <w:proofErr w:type="spellStart"/>
      <w:r w:rsidRPr="003559C8">
        <w:rPr>
          <w:rFonts w:ascii="Calibri" w:hAnsi="Calibri" w:cs="Calibri"/>
          <w:b/>
          <w:bCs/>
          <w:sz w:val="22"/>
          <w:szCs w:val="22"/>
        </w:rPr>
        <w:t>Cremolini</w:t>
      </w:r>
      <w:proofErr w:type="spellEnd"/>
      <w:r w:rsidRPr="003559C8">
        <w:rPr>
          <w:rFonts w:ascii="Calibri" w:hAnsi="Calibri" w:cs="Calibri"/>
          <w:b/>
          <w:bCs/>
          <w:sz w:val="22"/>
          <w:szCs w:val="22"/>
        </w:rPr>
        <w:t>, MD</w:t>
      </w:r>
      <w:r w:rsidRPr="003559C8">
        <w:rPr>
          <w:rFonts w:ascii="Calibri" w:hAnsi="Calibri" w:cs="Calibri"/>
          <w:bCs/>
          <w:sz w:val="22"/>
          <w:szCs w:val="22"/>
        </w:rPr>
        <w:br/>
        <w:t>University of Pisa</w:t>
      </w:r>
      <w:r w:rsidRPr="003559C8">
        <w:rPr>
          <w:rFonts w:ascii="Calibri" w:hAnsi="Calibri" w:cs="Calibri"/>
          <w:bCs/>
          <w:sz w:val="22"/>
          <w:szCs w:val="22"/>
        </w:rPr>
        <w:br/>
      </w:r>
      <w:proofErr w:type="spellStart"/>
      <w:r w:rsidRPr="003559C8">
        <w:rPr>
          <w:rFonts w:ascii="Calibri" w:hAnsi="Calibri" w:cs="Calibri"/>
          <w:bCs/>
          <w:sz w:val="22"/>
          <w:szCs w:val="22"/>
        </w:rPr>
        <w:t>Pisa</w:t>
      </w:r>
      <w:proofErr w:type="spellEnd"/>
      <w:r w:rsidRPr="003559C8">
        <w:rPr>
          <w:rFonts w:ascii="Calibri" w:hAnsi="Calibri" w:cs="Calibri"/>
          <w:bCs/>
          <w:sz w:val="22"/>
          <w:szCs w:val="22"/>
        </w:rPr>
        <w:t>, Italy</w:t>
      </w:r>
    </w:p>
    <w:p w:rsidR="003559C8" w:rsidRPr="006C1B99" w:rsidRDefault="003559C8" w:rsidP="003559C8">
      <w:pPr>
        <w:pStyle w:val="maintext"/>
        <w:rPr>
          <w:rFonts w:ascii="Calibri" w:hAnsi="Calibri" w:cs="Tahoma"/>
          <w:b/>
          <w:color w:val="E36C0A" w:themeColor="accent6" w:themeShade="BF"/>
          <w:sz w:val="22"/>
          <w:szCs w:val="22"/>
        </w:rPr>
      </w:pPr>
    </w:p>
    <w:p w:rsidR="003559C8" w:rsidRDefault="003559C8" w:rsidP="003559C8">
      <w:pPr>
        <w:pStyle w:val="maintext"/>
        <w:rPr>
          <w:rFonts w:ascii="Calibri" w:hAnsi="Calibri" w:cs="Tahoma"/>
          <w:b/>
          <w:color w:val="E36C0A" w:themeColor="accent6" w:themeShade="BF"/>
          <w:sz w:val="22"/>
          <w:szCs w:val="22"/>
        </w:rPr>
      </w:pPr>
      <w:r w:rsidRPr="006C1B99">
        <w:rPr>
          <w:rFonts w:ascii="Calibri" w:hAnsi="Calibri" w:cs="Tahoma"/>
          <w:b/>
          <w:color w:val="E36C0A" w:themeColor="accent6" w:themeShade="BF"/>
          <w:sz w:val="22"/>
          <w:szCs w:val="22"/>
        </w:rPr>
        <w:t>SUPPORT STATEMENT</w:t>
      </w:r>
    </w:p>
    <w:p w:rsidR="003559C8" w:rsidRPr="006C1B99" w:rsidRDefault="003B1081" w:rsidP="003559C8">
      <w:pPr>
        <w:pBdr>
          <w:bottom w:val="single" w:sz="12" w:space="1" w:color="auto"/>
        </w:pBdr>
        <w:rPr>
          <w:rFonts w:ascii="Calibri" w:hAnsi="Calibri" w:cs="Calibri"/>
          <w:color w:val="000000" w:themeColor="text1"/>
          <w:sz w:val="22"/>
          <w:szCs w:val="22"/>
          <w:lang w:val="en"/>
        </w:rPr>
      </w:pPr>
      <w:r>
        <w:rPr>
          <w:rFonts w:ascii="Calibri" w:hAnsi="Calibri" w:cs="Calibri"/>
          <w:color w:val="000000" w:themeColor="text1"/>
          <w:sz w:val="22"/>
          <w:szCs w:val="22"/>
          <w:lang w:val="en"/>
        </w:rPr>
        <w:t xml:space="preserve">This educational activity is supported by grants from </w:t>
      </w:r>
      <w:r w:rsidR="003559C8" w:rsidRPr="00A50AB6">
        <w:rPr>
          <w:rFonts w:ascii="Calibri" w:hAnsi="Calibri" w:cs="Calibri"/>
          <w:color w:val="000000" w:themeColor="text1"/>
          <w:sz w:val="22"/>
          <w:szCs w:val="22"/>
          <w:lang w:val="en"/>
        </w:rPr>
        <w:t>Bayer HealthCare Pha</w:t>
      </w:r>
      <w:r w:rsidR="00833148">
        <w:rPr>
          <w:rFonts w:ascii="Calibri" w:hAnsi="Calibri" w:cs="Calibri"/>
          <w:color w:val="000000" w:themeColor="text1"/>
          <w:sz w:val="22"/>
          <w:szCs w:val="22"/>
          <w:lang w:val="en"/>
        </w:rPr>
        <w:t>rmaceuticals and Lilly</w:t>
      </w:r>
      <w:r>
        <w:rPr>
          <w:rFonts w:ascii="Calibri" w:hAnsi="Calibri" w:cs="Calibri"/>
          <w:color w:val="000000" w:themeColor="text1"/>
          <w:sz w:val="22"/>
          <w:szCs w:val="22"/>
          <w:lang w:val="en"/>
        </w:rPr>
        <w:t>.</w:t>
      </w:r>
      <w:r w:rsidR="00833148">
        <w:rPr>
          <w:rFonts w:ascii="Calibri" w:hAnsi="Calibri" w:cs="Calibri"/>
          <w:color w:val="000000" w:themeColor="text1"/>
          <w:sz w:val="22"/>
          <w:szCs w:val="22"/>
          <w:lang w:val="en"/>
        </w:rPr>
        <w:t xml:space="preserve"> </w:t>
      </w:r>
    </w:p>
    <w:p w:rsidR="003559C8" w:rsidRDefault="003559C8" w:rsidP="003559C8">
      <w:pPr>
        <w:pBdr>
          <w:bottom w:val="single" w:sz="12" w:space="1" w:color="auto"/>
        </w:pBdr>
        <w:rPr>
          <w:rFonts w:ascii="Calibri" w:hAnsi="Calibri" w:cs="Calibri"/>
          <w:color w:val="000000" w:themeColor="text1"/>
          <w:sz w:val="22"/>
          <w:szCs w:val="22"/>
          <w:lang w:val="en"/>
        </w:rPr>
      </w:pPr>
    </w:p>
    <w:p w:rsidR="003559C8" w:rsidRPr="006C1B99" w:rsidRDefault="003559C8" w:rsidP="003559C8">
      <w:pPr>
        <w:pStyle w:val="maintext"/>
        <w:rPr>
          <w:rStyle w:val="Strong"/>
          <w:rFonts w:ascii="Calibri" w:hAnsi="Calibri"/>
          <w:sz w:val="28"/>
          <w:szCs w:val="22"/>
        </w:rPr>
      </w:pPr>
      <w:r w:rsidRPr="006C1B99">
        <w:rPr>
          <w:rStyle w:val="Strong"/>
          <w:rFonts w:ascii="Calibri" w:hAnsi="Calibri"/>
          <w:sz w:val="28"/>
          <w:szCs w:val="22"/>
        </w:rPr>
        <w:t>Player Page (</w:t>
      </w:r>
      <w:r>
        <w:rPr>
          <w:rStyle w:val="Strong"/>
          <w:rFonts w:ascii="Calibri" w:hAnsi="Calibri"/>
          <w:sz w:val="28"/>
          <w:szCs w:val="22"/>
        </w:rPr>
        <w:t>CRC-</w:t>
      </w:r>
      <w:r w:rsidRPr="003559C8">
        <w:rPr>
          <w:rFonts w:asciiTheme="minorHAnsi" w:hAnsiTheme="minorHAnsi"/>
          <w:b/>
          <w:sz w:val="28"/>
          <w:szCs w:val="28"/>
        </w:rPr>
        <w:t xml:space="preserve"> Grothey</w:t>
      </w:r>
      <w:r w:rsidRPr="006C1B99">
        <w:rPr>
          <w:rStyle w:val="Strong"/>
          <w:rFonts w:ascii="Calibri" w:hAnsi="Calibri"/>
          <w:sz w:val="28"/>
          <w:szCs w:val="22"/>
        </w:rPr>
        <w:t>)</w:t>
      </w:r>
    </w:p>
    <w:p w:rsidR="003559C8" w:rsidRPr="006C1B99" w:rsidRDefault="003559C8" w:rsidP="003559C8">
      <w:pPr>
        <w:pStyle w:val="maintext"/>
        <w:rPr>
          <w:rFonts w:ascii="Calibri" w:hAnsi="Calibri"/>
          <w:b/>
          <w:sz w:val="22"/>
          <w:szCs w:val="22"/>
        </w:rPr>
      </w:pPr>
      <w:r w:rsidRPr="006C1B99">
        <w:rPr>
          <w:rFonts w:ascii="Calibri" w:hAnsi="Calibri"/>
          <w:b/>
          <w:sz w:val="22"/>
          <w:szCs w:val="22"/>
        </w:rPr>
        <w:t>[Insert VPS US Graphic header]</w:t>
      </w:r>
    </w:p>
    <w:p w:rsidR="003559C8" w:rsidRPr="006C1B99" w:rsidRDefault="003559C8" w:rsidP="003559C8">
      <w:pPr>
        <w:pStyle w:val="maintext"/>
        <w:rPr>
          <w:rFonts w:ascii="Calibri" w:hAnsi="Calibri" w:cs="Tahoma"/>
          <w:b/>
          <w:sz w:val="22"/>
          <w:szCs w:val="22"/>
        </w:rPr>
      </w:pPr>
    </w:p>
    <w:p w:rsidR="003559C8" w:rsidRPr="006C1B99" w:rsidRDefault="003559C8" w:rsidP="003559C8">
      <w:pPr>
        <w:pStyle w:val="maintext"/>
        <w:rPr>
          <w:rFonts w:ascii="Calibri" w:hAnsi="Calibri" w:cs="Tahoma"/>
          <w:b/>
          <w:sz w:val="22"/>
          <w:szCs w:val="22"/>
        </w:rPr>
      </w:pPr>
      <w:r w:rsidRPr="006C1B99">
        <w:rPr>
          <w:rFonts w:ascii="Calibri" w:hAnsi="Calibri" w:cs="Tahoma"/>
          <w:b/>
          <w:sz w:val="22"/>
          <w:szCs w:val="22"/>
        </w:rPr>
        <w:t>[INSERT VIDEO and SLIDE PRESENTATION]</w:t>
      </w:r>
    </w:p>
    <w:p w:rsidR="003559C8" w:rsidRPr="006C1B99" w:rsidRDefault="003559C8" w:rsidP="003559C8">
      <w:pPr>
        <w:pStyle w:val="maintext"/>
        <w:rPr>
          <w:rFonts w:ascii="Calibri" w:hAnsi="Calibri" w:cs="Tahoma"/>
          <w:b/>
          <w:sz w:val="22"/>
          <w:szCs w:val="22"/>
        </w:rPr>
      </w:pPr>
    </w:p>
    <w:p w:rsidR="003559C8" w:rsidRPr="006C1B99" w:rsidRDefault="003559C8" w:rsidP="003559C8">
      <w:pPr>
        <w:pStyle w:val="maintext"/>
        <w:rPr>
          <w:rFonts w:ascii="Calibri" w:hAnsi="Calibri" w:cs="Tahoma"/>
          <w:b/>
          <w:sz w:val="22"/>
          <w:szCs w:val="22"/>
        </w:rPr>
      </w:pPr>
      <w:r w:rsidRPr="006C1B99">
        <w:rPr>
          <w:rFonts w:ascii="Calibri" w:hAnsi="Calibri" w:cs="Tahoma"/>
          <w:b/>
          <w:sz w:val="22"/>
          <w:szCs w:val="22"/>
        </w:rPr>
        <w:lastRenderedPageBreak/>
        <w:t>[Buttons-Downloadable Slides and Evaluate and Claim Credit]</w:t>
      </w:r>
    </w:p>
    <w:p w:rsidR="003559C8" w:rsidRPr="006C1B99" w:rsidRDefault="003559C8" w:rsidP="003559C8">
      <w:pPr>
        <w:rPr>
          <w:rFonts w:ascii="Calibri" w:hAnsi="Calibri" w:cs="Tahoma"/>
          <w:sz w:val="22"/>
          <w:szCs w:val="22"/>
        </w:rPr>
      </w:pPr>
    </w:p>
    <w:p w:rsidR="003559C8" w:rsidRPr="006C1B99" w:rsidRDefault="003559C8" w:rsidP="003559C8">
      <w:pPr>
        <w:rPr>
          <w:rFonts w:ascii="Calibri" w:hAnsi="Calibri" w:cs="Calibri"/>
          <w:b/>
          <w:color w:val="E36C0A" w:themeColor="accent6" w:themeShade="BF"/>
          <w:sz w:val="22"/>
          <w:szCs w:val="22"/>
        </w:rPr>
      </w:pPr>
      <w:r w:rsidRPr="006C1B99">
        <w:rPr>
          <w:rFonts w:ascii="Calibri" w:hAnsi="Calibri" w:cs="Calibri"/>
          <w:b/>
          <w:color w:val="E36C0A" w:themeColor="accent6" w:themeShade="BF"/>
          <w:sz w:val="22"/>
          <w:szCs w:val="22"/>
        </w:rPr>
        <w:t>ACTIVITY OVERVIEW</w:t>
      </w:r>
    </w:p>
    <w:p w:rsidR="003559C8" w:rsidRPr="0006564E" w:rsidRDefault="003559C8" w:rsidP="003559C8">
      <w:pPr>
        <w:rPr>
          <w:rFonts w:ascii="Calibri" w:hAnsi="Calibri" w:cs="Calibri"/>
          <w:b/>
          <w:sz w:val="22"/>
          <w:szCs w:val="22"/>
        </w:rPr>
      </w:pPr>
      <w:r w:rsidRPr="003559C8">
        <w:rPr>
          <w:rFonts w:ascii="Calibri" w:hAnsi="Calibri" w:cs="Calibri"/>
          <w:b/>
          <w:sz w:val="22"/>
          <w:szCs w:val="22"/>
        </w:rPr>
        <w:t xml:space="preserve">Abstract #697: </w:t>
      </w:r>
      <w:r w:rsidR="00BF59CA" w:rsidRPr="00EB7143">
        <w:rPr>
          <w:rFonts w:ascii="Calibri" w:hAnsi="Calibri" w:cs="Calibri"/>
          <w:sz w:val="22"/>
          <w:szCs w:val="22"/>
        </w:rPr>
        <w:t xml:space="preserve">Effects of </w:t>
      </w:r>
      <w:proofErr w:type="spellStart"/>
      <w:r w:rsidR="00BF59CA" w:rsidRPr="00EB7143">
        <w:rPr>
          <w:rFonts w:ascii="Calibri" w:hAnsi="Calibri" w:cs="Calibri"/>
          <w:sz w:val="22"/>
          <w:szCs w:val="22"/>
        </w:rPr>
        <w:t>Regorafenib</w:t>
      </w:r>
      <w:proofErr w:type="spellEnd"/>
      <w:r w:rsidR="00BF59CA" w:rsidRPr="00EB7143">
        <w:rPr>
          <w:rFonts w:ascii="Calibri" w:hAnsi="Calibri" w:cs="Calibri"/>
          <w:sz w:val="22"/>
          <w:szCs w:val="22"/>
        </w:rPr>
        <w:t xml:space="preserve"> Therapy on Health-Related Quality of Life (</w:t>
      </w:r>
      <w:proofErr w:type="spellStart"/>
      <w:r w:rsidR="00BF59CA" w:rsidRPr="00EB7143">
        <w:rPr>
          <w:rFonts w:ascii="Calibri" w:hAnsi="Calibri" w:cs="Calibri"/>
          <w:sz w:val="22"/>
          <w:szCs w:val="22"/>
        </w:rPr>
        <w:t>HRQoL</w:t>
      </w:r>
      <w:proofErr w:type="spellEnd"/>
      <w:r w:rsidR="00BF59CA" w:rsidRPr="00EB7143">
        <w:rPr>
          <w:rFonts w:ascii="Calibri" w:hAnsi="Calibri" w:cs="Calibri"/>
          <w:sz w:val="22"/>
          <w:szCs w:val="22"/>
        </w:rPr>
        <w:t xml:space="preserve">) in Patients </w:t>
      </w:r>
      <w:proofErr w:type="gramStart"/>
      <w:r w:rsidR="00BF59CA" w:rsidRPr="00EB7143">
        <w:rPr>
          <w:rFonts w:ascii="Calibri" w:hAnsi="Calibri" w:cs="Calibri"/>
          <w:sz w:val="22"/>
          <w:szCs w:val="22"/>
        </w:rPr>
        <w:t>With</w:t>
      </w:r>
      <w:proofErr w:type="gramEnd"/>
      <w:r w:rsidR="00BF59CA" w:rsidRPr="00EB7143">
        <w:rPr>
          <w:rFonts w:ascii="Calibri" w:hAnsi="Calibri" w:cs="Calibri"/>
          <w:sz w:val="22"/>
          <w:szCs w:val="22"/>
        </w:rPr>
        <w:t xml:space="preserve"> Metastatic Colorectal Cancer (</w:t>
      </w:r>
      <w:proofErr w:type="spellStart"/>
      <w:r w:rsidR="00BF59CA" w:rsidRPr="00EB7143">
        <w:rPr>
          <w:rFonts w:ascii="Calibri" w:hAnsi="Calibri" w:cs="Calibri"/>
          <w:sz w:val="22"/>
          <w:szCs w:val="22"/>
        </w:rPr>
        <w:t>mCRC</w:t>
      </w:r>
      <w:proofErr w:type="spellEnd"/>
      <w:r w:rsidR="00BF59CA" w:rsidRPr="00EB7143">
        <w:rPr>
          <w:rFonts w:ascii="Calibri" w:hAnsi="Calibri" w:cs="Calibri"/>
          <w:sz w:val="22"/>
          <w:szCs w:val="22"/>
        </w:rPr>
        <w:t>) in the Phase III CONCUR Trial</w:t>
      </w:r>
    </w:p>
    <w:p w:rsidR="003559C8" w:rsidRDefault="003559C8" w:rsidP="003559C8">
      <w:pPr>
        <w:rPr>
          <w:rFonts w:ascii="Calibri" w:hAnsi="Calibri" w:cs="Calibri"/>
          <w:b/>
          <w:sz w:val="22"/>
          <w:szCs w:val="22"/>
        </w:rPr>
      </w:pPr>
    </w:p>
    <w:p w:rsidR="003559C8" w:rsidRPr="00230F16" w:rsidRDefault="003559C8" w:rsidP="003559C8">
      <w:pPr>
        <w:rPr>
          <w:rFonts w:ascii="Calibri" w:hAnsi="Calibri" w:cs="Calibri"/>
          <w:bCs/>
          <w:sz w:val="22"/>
          <w:szCs w:val="22"/>
        </w:rPr>
      </w:pPr>
      <w:r w:rsidRPr="006C1B99">
        <w:rPr>
          <w:rFonts w:ascii="Calibri" w:hAnsi="Calibri" w:cs="Calibri"/>
          <w:b/>
          <w:color w:val="E36C0A" w:themeColor="accent6" w:themeShade="BF"/>
          <w:sz w:val="22"/>
          <w:szCs w:val="22"/>
        </w:rPr>
        <w:t xml:space="preserve">FEATURED EXPERTS </w:t>
      </w:r>
      <w:r>
        <w:rPr>
          <w:rFonts w:ascii="Calibri" w:hAnsi="Calibri" w:cs="Calibri"/>
          <w:b/>
          <w:color w:val="E36C0A" w:themeColor="accent6" w:themeShade="BF"/>
          <w:sz w:val="22"/>
          <w:szCs w:val="22"/>
        </w:rPr>
        <w:br/>
      </w:r>
      <w:r w:rsidR="0006564E" w:rsidRPr="00230F16">
        <w:rPr>
          <w:rFonts w:ascii="Calibri" w:hAnsi="Calibri" w:cs="Calibri"/>
          <w:b/>
          <w:bCs/>
          <w:sz w:val="22"/>
          <w:szCs w:val="22"/>
        </w:rPr>
        <w:t>Axel Grothey, MD</w:t>
      </w:r>
      <w:r w:rsidR="0006564E" w:rsidRPr="00230F16">
        <w:rPr>
          <w:rFonts w:ascii="Calibri" w:hAnsi="Calibri" w:cs="Calibri"/>
          <w:bCs/>
          <w:sz w:val="22"/>
          <w:szCs w:val="22"/>
        </w:rPr>
        <w:br/>
        <w:t>Mayo Clinic</w:t>
      </w:r>
      <w:r w:rsidR="0006564E" w:rsidRPr="00230F16">
        <w:rPr>
          <w:rFonts w:ascii="Calibri" w:hAnsi="Calibri" w:cs="Calibri"/>
          <w:bCs/>
          <w:sz w:val="22"/>
          <w:szCs w:val="22"/>
        </w:rPr>
        <w:br/>
        <w:t>Rochester, Minnesota</w:t>
      </w:r>
    </w:p>
    <w:p w:rsidR="003559C8" w:rsidRPr="006C1B99" w:rsidRDefault="003559C8" w:rsidP="003559C8">
      <w:pPr>
        <w:pStyle w:val="maintext"/>
        <w:rPr>
          <w:rFonts w:ascii="Calibri" w:hAnsi="Calibri" w:cs="Tahoma"/>
          <w:b/>
          <w:color w:val="E36C0A" w:themeColor="accent6" w:themeShade="BF"/>
          <w:sz w:val="22"/>
          <w:szCs w:val="22"/>
        </w:rPr>
      </w:pPr>
    </w:p>
    <w:p w:rsidR="003559C8" w:rsidRDefault="003559C8" w:rsidP="003559C8">
      <w:pPr>
        <w:pStyle w:val="maintext"/>
        <w:rPr>
          <w:rFonts w:ascii="Calibri" w:hAnsi="Calibri" w:cs="Tahoma"/>
          <w:b/>
          <w:color w:val="E36C0A" w:themeColor="accent6" w:themeShade="BF"/>
          <w:sz w:val="22"/>
          <w:szCs w:val="22"/>
        </w:rPr>
      </w:pPr>
      <w:r w:rsidRPr="006C1B99">
        <w:rPr>
          <w:rFonts w:ascii="Calibri" w:hAnsi="Calibri" w:cs="Tahoma"/>
          <w:b/>
          <w:color w:val="E36C0A" w:themeColor="accent6" w:themeShade="BF"/>
          <w:sz w:val="22"/>
          <w:szCs w:val="22"/>
        </w:rPr>
        <w:t>SUPPORT STATEMENT</w:t>
      </w:r>
    </w:p>
    <w:p w:rsidR="003559C8" w:rsidRPr="006C1B99" w:rsidRDefault="003B1081" w:rsidP="003559C8">
      <w:pPr>
        <w:pBdr>
          <w:bottom w:val="single" w:sz="12" w:space="1" w:color="auto"/>
        </w:pBdr>
        <w:rPr>
          <w:rFonts w:ascii="Calibri" w:hAnsi="Calibri" w:cs="Calibri"/>
          <w:color w:val="000000" w:themeColor="text1"/>
          <w:sz w:val="22"/>
          <w:szCs w:val="22"/>
          <w:lang w:val="en"/>
        </w:rPr>
      </w:pPr>
      <w:r>
        <w:rPr>
          <w:rFonts w:ascii="Calibri" w:hAnsi="Calibri" w:cs="Calibri"/>
          <w:color w:val="000000" w:themeColor="text1"/>
          <w:sz w:val="22"/>
          <w:szCs w:val="22"/>
          <w:lang w:val="en"/>
        </w:rPr>
        <w:t xml:space="preserve">This educational activity is supported by grants </w:t>
      </w:r>
      <w:proofErr w:type="gramStart"/>
      <w:r>
        <w:rPr>
          <w:rFonts w:ascii="Calibri" w:hAnsi="Calibri" w:cs="Calibri"/>
          <w:color w:val="000000" w:themeColor="text1"/>
          <w:sz w:val="22"/>
          <w:szCs w:val="22"/>
          <w:lang w:val="en"/>
        </w:rPr>
        <w:t xml:space="preserve">from </w:t>
      </w:r>
      <w:r w:rsidR="003559C8" w:rsidRPr="00A50AB6">
        <w:rPr>
          <w:rFonts w:ascii="Calibri" w:hAnsi="Calibri" w:cs="Calibri"/>
          <w:color w:val="000000" w:themeColor="text1"/>
          <w:sz w:val="22"/>
          <w:szCs w:val="22"/>
          <w:lang w:val="en"/>
        </w:rPr>
        <w:t xml:space="preserve"> Bayer</w:t>
      </w:r>
      <w:proofErr w:type="gramEnd"/>
      <w:r w:rsidR="003559C8" w:rsidRPr="00A50AB6">
        <w:rPr>
          <w:rFonts w:ascii="Calibri" w:hAnsi="Calibri" w:cs="Calibri"/>
          <w:color w:val="000000" w:themeColor="text1"/>
          <w:sz w:val="22"/>
          <w:szCs w:val="22"/>
          <w:lang w:val="en"/>
        </w:rPr>
        <w:t xml:space="preserve"> HealthCare Pha</w:t>
      </w:r>
      <w:r w:rsidR="00833148">
        <w:rPr>
          <w:rFonts w:ascii="Calibri" w:hAnsi="Calibri" w:cs="Calibri"/>
          <w:color w:val="000000" w:themeColor="text1"/>
          <w:sz w:val="22"/>
          <w:szCs w:val="22"/>
          <w:lang w:val="en"/>
        </w:rPr>
        <w:t>rmaceuticals and Lilly</w:t>
      </w:r>
      <w:r>
        <w:rPr>
          <w:rFonts w:ascii="Calibri" w:hAnsi="Calibri" w:cs="Calibri"/>
          <w:color w:val="000000" w:themeColor="text1"/>
          <w:sz w:val="22"/>
          <w:szCs w:val="22"/>
          <w:lang w:val="en"/>
        </w:rPr>
        <w:t>.</w:t>
      </w:r>
      <w:r w:rsidR="00833148">
        <w:rPr>
          <w:rFonts w:ascii="Calibri" w:hAnsi="Calibri" w:cs="Calibri"/>
          <w:color w:val="000000" w:themeColor="text1"/>
          <w:sz w:val="22"/>
          <w:szCs w:val="22"/>
          <w:lang w:val="en"/>
        </w:rPr>
        <w:t xml:space="preserve"> </w:t>
      </w:r>
    </w:p>
    <w:p w:rsidR="003559C8" w:rsidRDefault="003559C8" w:rsidP="003559C8">
      <w:pPr>
        <w:pBdr>
          <w:bottom w:val="single" w:sz="12" w:space="1" w:color="auto"/>
        </w:pBdr>
        <w:rPr>
          <w:rFonts w:ascii="Calibri" w:hAnsi="Calibri" w:cs="Calibri"/>
          <w:color w:val="000000" w:themeColor="text1"/>
          <w:sz w:val="22"/>
          <w:szCs w:val="22"/>
          <w:lang w:val="en"/>
        </w:rPr>
      </w:pPr>
    </w:p>
    <w:p w:rsidR="0006564E" w:rsidRPr="006C1B99" w:rsidRDefault="0006564E" w:rsidP="0006564E">
      <w:pPr>
        <w:pStyle w:val="maintext"/>
        <w:rPr>
          <w:rStyle w:val="Strong"/>
          <w:rFonts w:ascii="Calibri" w:hAnsi="Calibri"/>
          <w:sz w:val="28"/>
          <w:szCs w:val="22"/>
        </w:rPr>
      </w:pPr>
      <w:r w:rsidRPr="006C1B99">
        <w:rPr>
          <w:rStyle w:val="Strong"/>
          <w:rFonts w:ascii="Calibri" w:hAnsi="Calibri"/>
          <w:sz w:val="28"/>
          <w:szCs w:val="22"/>
        </w:rPr>
        <w:t>Player Page (</w:t>
      </w:r>
      <w:r>
        <w:rPr>
          <w:rStyle w:val="Strong"/>
          <w:rFonts w:ascii="Calibri" w:hAnsi="Calibri"/>
          <w:sz w:val="28"/>
          <w:szCs w:val="22"/>
        </w:rPr>
        <w:t xml:space="preserve">HCC- </w:t>
      </w:r>
      <w:proofErr w:type="gramStart"/>
      <w:r>
        <w:rPr>
          <w:rStyle w:val="Strong"/>
          <w:rFonts w:ascii="Calibri" w:hAnsi="Calibri"/>
          <w:sz w:val="28"/>
          <w:szCs w:val="22"/>
        </w:rPr>
        <w:t>Zhu</w:t>
      </w:r>
      <w:r w:rsidRPr="003559C8">
        <w:rPr>
          <w:rFonts w:asciiTheme="minorHAnsi" w:hAnsiTheme="minorHAnsi"/>
          <w:b/>
          <w:sz w:val="28"/>
          <w:szCs w:val="28"/>
        </w:rPr>
        <w:t xml:space="preserve"> </w:t>
      </w:r>
      <w:r w:rsidRPr="006C1B99">
        <w:rPr>
          <w:rStyle w:val="Strong"/>
          <w:rFonts w:ascii="Calibri" w:hAnsi="Calibri"/>
          <w:sz w:val="28"/>
          <w:szCs w:val="22"/>
        </w:rPr>
        <w:t>)</w:t>
      </w:r>
      <w:proofErr w:type="gramEnd"/>
    </w:p>
    <w:p w:rsidR="0006564E" w:rsidRPr="006C1B99" w:rsidRDefault="0006564E" w:rsidP="0006564E">
      <w:pPr>
        <w:pStyle w:val="maintext"/>
        <w:rPr>
          <w:rFonts w:ascii="Calibri" w:hAnsi="Calibri"/>
          <w:b/>
          <w:sz w:val="22"/>
          <w:szCs w:val="22"/>
        </w:rPr>
      </w:pPr>
      <w:r w:rsidRPr="006C1B99">
        <w:rPr>
          <w:rFonts w:ascii="Calibri" w:hAnsi="Calibri"/>
          <w:b/>
          <w:sz w:val="22"/>
          <w:szCs w:val="22"/>
        </w:rPr>
        <w:t>[Insert VPS US Graphic header]</w:t>
      </w:r>
    </w:p>
    <w:p w:rsidR="0006564E" w:rsidRPr="006C1B99" w:rsidRDefault="0006564E" w:rsidP="0006564E">
      <w:pPr>
        <w:pStyle w:val="maintext"/>
        <w:rPr>
          <w:rFonts w:ascii="Calibri" w:hAnsi="Calibri" w:cs="Tahoma"/>
          <w:b/>
          <w:sz w:val="22"/>
          <w:szCs w:val="22"/>
        </w:rPr>
      </w:pPr>
    </w:p>
    <w:p w:rsidR="0006564E" w:rsidRPr="006C1B99" w:rsidRDefault="0006564E" w:rsidP="0006564E">
      <w:pPr>
        <w:pStyle w:val="maintext"/>
        <w:rPr>
          <w:rFonts w:ascii="Calibri" w:hAnsi="Calibri" w:cs="Tahoma"/>
          <w:b/>
          <w:sz w:val="22"/>
          <w:szCs w:val="22"/>
        </w:rPr>
      </w:pPr>
      <w:r w:rsidRPr="006C1B99">
        <w:rPr>
          <w:rFonts w:ascii="Calibri" w:hAnsi="Calibri" w:cs="Tahoma"/>
          <w:b/>
          <w:sz w:val="22"/>
          <w:szCs w:val="22"/>
        </w:rPr>
        <w:t>[INSERT VIDEO and SLIDE PRESENTATION]</w:t>
      </w:r>
    </w:p>
    <w:p w:rsidR="0006564E" w:rsidRPr="006C1B99" w:rsidRDefault="0006564E" w:rsidP="0006564E">
      <w:pPr>
        <w:pStyle w:val="maintext"/>
        <w:rPr>
          <w:rFonts w:ascii="Calibri" w:hAnsi="Calibri" w:cs="Tahoma"/>
          <w:b/>
          <w:sz w:val="22"/>
          <w:szCs w:val="22"/>
        </w:rPr>
      </w:pPr>
    </w:p>
    <w:p w:rsidR="0006564E" w:rsidRPr="006C1B99" w:rsidRDefault="0006564E" w:rsidP="0006564E">
      <w:pPr>
        <w:pStyle w:val="maintext"/>
        <w:rPr>
          <w:rFonts w:ascii="Calibri" w:hAnsi="Calibri" w:cs="Tahoma"/>
          <w:b/>
          <w:sz w:val="22"/>
          <w:szCs w:val="22"/>
        </w:rPr>
      </w:pPr>
      <w:r w:rsidRPr="006C1B99">
        <w:rPr>
          <w:rFonts w:ascii="Calibri" w:hAnsi="Calibri" w:cs="Tahoma"/>
          <w:b/>
          <w:sz w:val="22"/>
          <w:szCs w:val="22"/>
        </w:rPr>
        <w:t>[Buttons-Downloadable Slides and Evaluate and Claim Credit]</w:t>
      </w:r>
    </w:p>
    <w:p w:rsidR="0006564E" w:rsidRPr="006C1B99" w:rsidRDefault="0006564E" w:rsidP="0006564E">
      <w:pPr>
        <w:rPr>
          <w:rFonts w:ascii="Calibri" w:hAnsi="Calibri" w:cs="Tahoma"/>
          <w:sz w:val="22"/>
          <w:szCs w:val="22"/>
        </w:rPr>
      </w:pPr>
    </w:p>
    <w:p w:rsidR="0006564E" w:rsidRDefault="0006564E" w:rsidP="0006564E">
      <w:pPr>
        <w:rPr>
          <w:rFonts w:ascii="Calibri" w:hAnsi="Calibri" w:cs="Calibri"/>
          <w:b/>
          <w:color w:val="E36C0A" w:themeColor="accent6" w:themeShade="BF"/>
          <w:sz w:val="22"/>
          <w:szCs w:val="22"/>
        </w:rPr>
      </w:pPr>
      <w:r w:rsidRPr="006C1B99">
        <w:rPr>
          <w:rFonts w:ascii="Calibri" w:hAnsi="Calibri" w:cs="Calibri"/>
          <w:b/>
          <w:color w:val="E36C0A" w:themeColor="accent6" w:themeShade="BF"/>
          <w:sz w:val="22"/>
          <w:szCs w:val="22"/>
        </w:rPr>
        <w:t>ACTIVITY OVERVIEW</w:t>
      </w:r>
    </w:p>
    <w:p w:rsidR="0006564E" w:rsidRPr="006C1B99" w:rsidRDefault="0006564E" w:rsidP="0006564E">
      <w:pPr>
        <w:rPr>
          <w:rFonts w:ascii="Calibri" w:hAnsi="Calibri" w:cs="Calibri"/>
          <w:b/>
          <w:color w:val="E36C0A" w:themeColor="accent6" w:themeShade="BF"/>
          <w:sz w:val="22"/>
          <w:szCs w:val="22"/>
        </w:rPr>
      </w:pPr>
      <w:r w:rsidRPr="00EF2FC2">
        <w:rPr>
          <w:rFonts w:ascii="Calibri" w:hAnsi="Calibri" w:cs="Calibri"/>
          <w:b/>
          <w:sz w:val="22"/>
          <w:szCs w:val="22"/>
        </w:rPr>
        <w:t xml:space="preserve">Abstract </w:t>
      </w:r>
      <w:r>
        <w:rPr>
          <w:rFonts w:ascii="Calibri" w:hAnsi="Calibri" w:cs="Calibri"/>
          <w:b/>
          <w:bCs/>
          <w:sz w:val="22"/>
          <w:szCs w:val="22"/>
        </w:rPr>
        <w:t>#232</w:t>
      </w:r>
      <w:r w:rsidRPr="00B43C4A">
        <w:rPr>
          <w:rFonts w:ascii="Calibri" w:hAnsi="Calibri" w:cs="Calibri"/>
          <w:b/>
          <w:bCs/>
          <w:sz w:val="22"/>
          <w:szCs w:val="22"/>
        </w:rPr>
        <w:t xml:space="preserve">: </w:t>
      </w:r>
      <w:proofErr w:type="spellStart"/>
      <w:r w:rsidR="00BF59CA" w:rsidRPr="00EB7143">
        <w:rPr>
          <w:rFonts w:ascii="Calibri" w:hAnsi="Calibri" w:cs="Calibri"/>
          <w:bCs/>
          <w:sz w:val="22"/>
          <w:szCs w:val="22"/>
        </w:rPr>
        <w:t>Ramucirumab</w:t>
      </w:r>
      <w:proofErr w:type="spellEnd"/>
      <w:r w:rsidR="00BF59CA" w:rsidRPr="00EB7143">
        <w:rPr>
          <w:rFonts w:ascii="Calibri" w:hAnsi="Calibri" w:cs="Calibri"/>
          <w:bCs/>
          <w:sz w:val="22"/>
          <w:szCs w:val="22"/>
        </w:rPr>
        <w:t xml:space="preserve"> (RAM) as Second-Line Treatment in Patients (Pts) With Advanced Hepatocellular Carcinoma (HCC): Analysis of Patients </w:t>
      </w:r>
      <w:proofErr w:type="gramStart"/>
      <w:r w:rsidR="00BF59CA" w:rsidRPr="00EB7143">
        <w:rPr>
          <w:rFonts w:ascii="Calibri" w:hAnsi="Calibri" w:cs="Calibri"/>
          <w:bCs/>
          <w:sz w:val="22"/>
          <w:szCs w:val="22"/>
        </w:rPr>
        <w:t>With</w:t>
      </w:r>
      <w:proofErr w:type="gramEnd"/>
      <w:r w:rsidR="00BF59CA" w:rsidRPr="00EB7143">
        <w:rPr>
          <w:rFonts w:ascii="Calibri" w:hAnsi="Calibri" w:cs="Calibri"/>
          <w:bCs/>
          <w:sz w:val="22"/>
          <w:szCs w:val="22"/>
        </w:rPr>
        <w:t xml:space="preserve"> Elevated α-</w:t>
      </w:r>
      <w:r w:rsidR="00BF59CA">
        <w:rPr>
          <w:rFonts w:ascii="Calibri" w:hAnsi="Calibri" w:cs="Calibri"/>
          <w:bCs/>
          <w:sz w:val="22"/>
          <w:szCs w:val="22"/>
        </w:rPr>
        <w:t>F</w:t>
      </w:r>
      <w:r w:rsidR="00BF59CA" w:rsidRPr="00EB7143">
        <w:rPr>
          <w:rFonts w:ascii="Calibri" w:hAnsi="Calibri" w:cs="Calibri"/>
          <w:bCs/>
          <w:sz w:val="22"/>
          <w:szCs w:val="22"/>
        </w:rPr>
        <w:t xml:space="preserve">etoprotein (AFP) From the Randomized Phase </w:t>
      </w:r>
      <w:r w:rsidR="00BF59CA">
        <w:rPr>
          <w:rFonts w:ascii="Calibri" w:hAnsi="Calibri" w:cs="Calibri"/>
          <w:bCs/>
          <w:sz w:val="22"/>
          <w:szCs w:val="22"/>
        </w:rPr>
        <w:t>III REACH Study</w:t>
      </w:r>
    </w:p>
    <w:p w:rsidR="0006564E" w:rsidRDefault="0006564E" w:rsidP="0006564E">
      <w:pPr>
        <w:rPr>
          <w:rFonts w:ascii="Calibri" w:hAnsi="Calibri" w:cs="Calibri"/>
          <w:b/>
          <w:sz w:val="22"/>
          <w:szCs w:val="22"/>
        </w:rPr>
      </w:pPr>
    </w:p>
    <w:p w:rsidR="0006564E" w:rsidRPr="0006564E" w:rsidRDefault="0006564E" w:rsidP="0006564E">
      <w:pPr>
        <w:rPr>
          <w:rFonts w:ascii="Calibri" w:hAnsi="Calibri" w:cs="Calibri"/>
          <w:bCs/>
          <w:sz w:val="22"/>
          <w:szCs w:val="22"/>
        </w:rPr>
      </w:pPr>
      <w:r w:rsidRPr="006C1B99">
        <w:rPr>
          <w:rFonts w:ascii="Calibri" w:hAnsi="Calibri" w:cs="Calibri"/>
          <w:b/>
          <w:color w:val="E36C0A" w:themeColor="accent6" w:themeShade="BF"/>
          <w:sz w:val="22"/>
          <w:szCs w:val="22"/>
        </w:rPr>
        <w:t xml:space="preserve">FEATURED EXPERTS </w:t>
      </w:r>
      <w:r>
        <w:rPr>
          <w:rFonts w:ascii="Calibri" w:hAnsi="Calibri" w:cs="Calibri"/>
          <w:b/>
          <w:color w:val="E36C0A" w:themeColor="accent6" w:themeShade="BF"/>
          <w:sz w:val="22"/>
          <w:szCs w:val="22"/>
        </w:rPr>
        <w:br/>
      </w:r>
      <w:r w:rsidRPr="0006564E">
        <w:rPr>
          <w:rFonts w:ascii="Calibri" w:hAnsi="Calibri" w:cs="Calibri"/>
          <w:b/>
          <w:bCs/>
          <w:sz w:val="22"/>
          <w:szCs w:val="22"/>
        </w:rPr>
        <w:t>Andrew X. Zhu, MD, PhD</w:t>
      </w:r>
      <w:r w:rsidRPr="0006564E">
        <w:rPr>
          <w:rFonts w:ascii="Calibri" w:hAnsi="Calibri" w:cs="Calibri"/>
          <w:bCs/>
          <w:sz w:val="22"/>
          <w:szCs w:val="22"/>
        </w:rPr>
        <w:br/>
        <w:t>Massachuset</w:t>
      </w:r>
      <w:r w:rsidR="00415B6C">
        <w:rPr>
          <w:rFonts w:ascii="Calibri" w:hAnsi="Calibri" w:cs="Calibri"/>
          <w:bCs/>
          <w:sz w:val="22"/>
          <w:szCs w:val="22"/>
        </w:rPr>
        <w:t>t</w:t>
      </w:r>
      <w:r w:rsidRPr="0006564E">
        <w:rPr>
          <w:rFonts w:ascii="Calibri" w:hAnsi="Calibri" w:cs="Calibri"/>
          <w:bCs/>
          <w:sz w:val="22"/>
          <w:szCs w:val="22"/>
        </w:rPr>
        <w:t>s General Hospital</w:t>
      </w:r>
      <w:r w:rsidRPr="0006564E">
        <w:rPr>
          <w:rFonts w:ascii="Calibri" w:hAnsi="Calibri" w:cs="Calibri"/>
          <w:bCs/>
          <w:sz w:val="22"/>
          <w:szCs w:val="22"/>
        </w:rPr>
        <w:br/>
        <w:t xml:space="preserve">Boston, </w:t>
      </w:r>
      <w:r w:rsidR="00833148" w:rsidRPr="0006564E">
        <w:rPr>
          <w:rFonts w:ascii="Calibri" w:hAnsi="Calibri" w:cs="Calibri"/>
          <w:bCs/>
          <w:sz w:val="22"/>
          <w:szCs w:val="22"/>
        </w:rPr>
        <w:t>Massachusetts</w:t>
      </w:r>
    </w:p>
    <w:p w:rsidR="0006564E" w:rsidRPr="006C1B99" w:rsidRDefault="0006564E" w:rsidP="0006564E">
      <w:pPr>
        <w:pStyle w:val="maintext"/>
        <w:rPr>
          <w:rFonts w:ascii="Calibri" w:hAnsi="Calibri" w:cs="Tahoma"/>
          <w:b/>
          <w:color w:val="E36C0A" w:themeColor="accent6" w:themeShade="BF"/>
          <w:sz w:val="22"/>
          <w:szCs w:val="22"/>
        </w:rPr>
      </w:pPr>
    </w:p>
    <w:p w:rsidR="0006564E" w:rsidRDefault="0006564E" w:rsidP="0006564E">
      <w:pPr>
        <w:pStyle w:val="maintext"/>
        <w:rPr>
          <w:rFonts w:ascii="Calibri" w:hAnsi="Calibri" w:cs="Tahoma"/>
          <w:b/>
          <w:color w:val="E36C0A" w:themeColor="accent6" w:themeShade="BF"/>
          <w:sz w:val="22"/>
          <w:szCs w:val="22"/>
        </w:rPr>
      </w:pPr>
      <w:r w:rsidRPr="006C1B99">
        <w:rPr>
          <w:rFonts w:ascii="Calibri" w:hAnsi="Calibri" w:cs="Tahoma"/>
          <w:b/>
          <w:color w:val="E36C0A" w:themeColor="accent6" w:themeShade="BF"/>
          <w:sz w:val="22"/>
          <w:szCs w:val="22"/>
        </w:rPr>
        <w:t>SUPPORT STATEMENT</w:t>
      </w:r>
    </w:p>
    <w:p w:rsidR="0006564E" w:rsidRDefault="003B1081" w:rsidP="0006564E">
      <w:pPr>
        <w:pBdr>
          <w:bottom w:val="single" w:sz="12" w:space="1" w:color="auto"/>
        </w:pBdr>
        <w:rPr>
          <w:rFonts w:ascii="Calibri" w:hAnsi="Calibri" w:cs="Calibri"/>
          <w:color w:val="000000" w:themeColor="text1"/>
          <w:sz w:val="22"/>
          <w:szCs w:val="22"/>
          <w:lang w:val="en"/>
        </w:rPr>
      </w:pPr>
      <w:r>
        <w:rPr>
          <w:rFonts w:ascii="Calibri" w:hAnsi="Calibri" w:cs="Calibri"/>
          <w:color w:val="000000" w:themeColor="text1"/>
          <w:sz w:val="22"/>
          <w:szCs w:val="22"/>
          <w:lang w:val="en"/>
        </w:rPr>
        <w:t xml:space="preserve">This educational activity is supported by grants from </w:t>
      </w:r>
      <w:r w:rsidR="0006564E" w:rsidRPr="00A50AB6">
        <w:rPr>
          <w:rFonts w:ascii="Calibri" w:hAnsi="Calibri" w:cs="Calibri"/>
          <w:color w:val="000000" w:themeColor="text1"/>
          <w:sz w:val="22"/>
          <w:szCs w:val="22"/>
          <w:lang w:val="en"/>
        </w:rPr>
        <w:t>Bayer HealthCare Pha</w:t>
      </w:r>
      <w:r w:rsidR="00833148">
        <w:rPr>
          <w:rFonts w:ascii="Calibri" w:hAnsi="Calibri" w:cs="Calibri"/>
          <w:color w:val="000000" w:themeColor="text1"/>
          <w:sz w:val="22"/>
          <w:szCs w:val="22"/>
          <w:lang w:val="en"/>
        </w:rPr>
        <w:t>rmaceuticals and Lilly</w:t>
      </w:r>
      <w:r>
        <w:rPr>
          <w:rFonts w:ascii="Calibri" w:hAnsi="Calibri" w:cs="Calibri"/>
          <w:color w:val="000000" w:themeColor="text1"/>
          <w:sz w:val="22"/>
          <w:szCs w:val="22"/>
          <w:lang w:val="en"/>
        </w:rPr>
        <w:t>.</w:t>
      </w:r>
      <w:r w:rsidR="00833148">
        <w:rPr>
          <w:rFonts w:ascii="Calibri" w:hAnsi="Calibri" w:cs="Calibri"/>
          <w:color w:val="000000" w:themeColor="text1"/>
          <w:sz w:val="22"/>
          <w:szCs w:val="22"/>
          <w:lang w:val="en"/>
        </w:rPr>
        <w:t xml:space="preserve"> </w:t>
      </w:r>
    </w:p>
    <w:p w:rsidR="0006564E" w:rsidRDefault="0006564E" w:rsidP="0006564E">
      <w:pPr>
        <w:pBdr>
          <w:bottom w:val="single" w:sz="12" w:space="1" w:color="auto"/>
        </w:pBdr>
        <w:jc w:val="right"/>
        <w:rPr>
          <w:rFonts w:ascii="Calibri" w:hAnsi="Calibri" w:cs="Calibri"/>
          <w:color w:val="000000" w:themeColor="text1"/>
          <w:sz w:val="22"/>
          <w:szCs w:val="22"/>
          <w:lang w:val="en"/>
        </w:rPr>
      </w:pPr>
    </w:p>
    <w:p w:rsidR="0006564E" w:rsidRPr="006C1B99" w:rsidRDefault="0006564E" w:rsidP="0006564E">
      <w:pPr>
        <w:pStyle w:val="maintext"/>
        <w:rPr>
          <w:rStyle w:val="Strong"/>
          <w:rFonts w:ascii="Calibri" w:hAnsi="Calibri"/>
          <w:sz w:val="28"/>
          <w:szCs w:val="22"/>
        </w:rPr>
      </w:pPr>
      <w:r w:rsidRPr="006C1B99">
        <w:rPr>
          <w:rStyle w:val="Strong"/>
          <w:rFonts w:ascii="Calibri" w:hAnsi="Calibri"/>
          <w:sz w:val="28"/>
          <w:szCs w:val="22"/>
        </w:rPr>
        <w:t>Player Page (</w:t>
      </w:r>
      <w:r>
        <w:rPr>
          <w:rStyle w:val="Strong"/>
          <w:rFonts w:ascii="Calibri" w:hAnsi="Calibri"/>
          <w:sz w:val="28"/>
          <w:szCs w:val="22"/>
        </w:rPr>
        <w:t xml:space="preserve">HCC- </w:t>
      </w:r>
      <w:r w:rsidRPr="0006564E">
        <w:rPr>
          <w:rFonts w:asciiTheme="minorHAnsi" w:hAnsiTheme="minorHAnsi"/>
          <w:b/>
          <w:sz w:val="28"/>
          <w:szCs w:val="28"/>
        </w:rPr>
        <w:t>Palmer</w:t>
      </w:r>
      <w:r>
        <w:rPr>
          <w:rStyle w:val="Strong"/>
          <w:rFonts w:ascii="Calibri" w:hAnsi="Calibri"/>
          <w:sz w:val="28"/>
          <w:szCs w:val="22"/>
        </w:rPr>
        <w:t>)</w:t>
      </w:r>
    </w:p>
    <w:p w:rsidR="0006564E" w:rsidRPr="006C1B99" w:rsidRDefault="0006564E" w:rsidP="0006564E">
      <w:pPr>
        <w:pStyle w:val="maintext"/>
        <w:rPr>
          <w:rFonts w:ascii="Calibri" w:hAnsi="Calibri"/>
          <w:b/>
          <w:sz w:val="22"/>
          <w:szCs w:val="22"/>
        </w:rPr>
      </w:pPr>
      <w:r w:rsidRPr="006C1B99">
        <w:rPr>
          <w:rFonts w:ascii="Calibri" w:hAnsi="Calibri"/>
          <w:b/>
          <w:sz w:val="22"/>
          <w:szCs w:val="22"/>
        </w:rPr>
        <w:t>[Insert VPS US Graphic header]</w:t>
      </w:r>
    </w:p>
    <w:p w:rsidR="0006564E" w:rsidRPr="006C1B99" w:rsidRDefault="0006564E" w:rsidP="0006564E">
      <w:pPr>
        <w:pStyle w:val="maintext"/>
        <w:rPr>
          <w:rFonts w:ascii="Calibri" w:hAnsi="Calibri" w:cs="Tahoma"/>
          <w:b/>
          <w:sz w:val="22"/>
          <w:szCs w:val="22"/>
        </w:rPr>
      </w:pPr>
    </w:p>
    <w:p w:rsidR="0006564E" w:rsidRPr="006C1B99" w:rsidRDefault="0006564E" w:rsidP="0006564E">
      <w:pPr>
        <w:pStyle w:val="maintext"/>
        <w:rPr>
          <w:rFonts w:ascii="Calibri" w:hAnsi="Calibri" w:cs="Tahoma"/>
          <w:b/>
          <w:sz w:val="22"/>
          <w:szCs w:val="22"/>
        </w:rPr>
      </w:pPr>
      <w:r w:rsidRPr="006C1B99">
        <w:rPr>
          <w:rFonts w:ascii="Calibri" w:hAnsi="Calibri" w:cs="Tahoma"/>
          <w:b/>
          <w:sz w:val="22"/>
          <w:szCs w:val="22"/>
        </w:rPr>
        <w:t>[INSERT VIDEO and SLIDE PRESENTATION]</w:t>
      </w:r>
    </w:p>
    <w:p w:rsidR="0006564E" w:rsidRPr="006C1B99" w:rsidRDefault="0006564E" w:rsidP="0006564E">
      <w:pPr>
        <w:pStyle w:val="maintext"/>
        <w:rPr>
          <w:rFonts w:ascii="Calibri" w:hAnsi="Calibri" w:cs="Tahoma"/>
          <w:b/>
          <w:sz w:val="22"/>
          <w:szCs w:val="22"/>
        </w:rPr>
      </w:pPr>
    </w:p>
    <w:p w:rsidR="0006564E" w:rsidRPr="006C1B99" w:rsidRDefault="0006564E" w:rsidP="0006564E">
      <w:pPr>
        <w:pStyle w:val="maintext"/>
        <w:rPr>
          <w:rFonts w:ascii="Calibri" w:hAnsi="Calibri" w:cs="Tahoma"/>
          <w:b/>
          <w:sz w:val="22"/>
          <w:szCs w:val="22"/>
        </w:rPr>
      </w:pPr>
      <w:r w:rsidRPr="006C1B99">
        <w:rPr>
          <w:rFonts w:ascii="Calibri" w:hAnsi="Calibri" w:cs="Tahoma"/>
          <w:b/>
          <w:sz w:val="22"/>
          <w:szCs w:val="22"/>
        </w:rPr>
        <w:t>[Buttons-Downloadable Slides and Evaluate and Claim Credit]</w:t>
      </w:r>
    </w:p>
    <w:p w:rsidR="0006564E" w:rsidRPr="006C1B99" w:rsidRDefault="0006564E" w:rsidP="0006564E">
      <w:pPr>
        <w:rPr>
          <w:rFonts w:ascii="Calibri" w:hAnsi="Calibri" w:cs="Tahoma"/>
          <w:sz w:val="22"/>
          <w:szCs w:val="22"/>
        </w:rPr>
      </w:pPr>
    </w:p>
    <w:p w:rsidR="0006564E" w:rsidRDefault="0006564E" w:rsidP="0006564E">
      <w:pPr>
        <w:rPr>
          <w:rFonts w:ascii="Calibri" w:hAnsi="Calibri" w:cs="Calibri"/>
          <w:b/>
          <w:color w:val="E36C0A" w:themeColor="accent6" w:themeShade="BF"/>
          <w:sz w:val="22"/>
          <w:szCs w:val="22"/>
        </w:rPr>
      </w:pPr>
      <w:r w:rsidRPr="006C1B99">
        <w:rPr>
          <w:rFonts w:ascii="Calibri" w:hAnsi="Calibri" w:cs="Calibri"/>
          <w:b/>
          <w:color w:val="E36C0A" w:themeColor="accent6" w:themeShade="BF"/>
          <w:sz w:val="22"/>
          <w:szCs w:val="22"/>
        </w:rPr>
        <w:t>ACTIVITY OVERVIEW</w:t>
      </w:r>
    </w:p>
    <w:p w:rsidR="0006564E" w:rsidRDefault="0006564E" w:rsidP="0006564E">
      <w:pPr>
        <w:rPr>
          <w:rFonts w:ascii="Calibri" w:hAnsi="Calibri" w:cs="Calibri"/>
          <w:b/>
          <w:color w:val="E36C0A" w:themeColor="accent6" w:themeShade="BF"/>
          <w:sz w:val="22"/>
          <w:szCs w:val="22"/>
        </w:rPr>
      </w:pPr>
    </w:p>
    <w:p w:rsidR="0006564E" w:rsidRPr="0006564E" w:rsidRDefault="0006564E" w:rsidP="0006564E">
      <w:pPr>
        <w:rPr>
          <w:rFonts w:ascii="Calibri" w:hAnsi="Calibri" w:cs="Calibri"/>
          <w:b/>
          <w:bCs/>
          <w:sz w:val="22"/>
          <w:szCs w:val="22"/>
        </w:rPr>
      </w:pPr>
      <w:r w:rsidRPr="00EF2FC2">
        <w:rPr>
          <w:rFonts w:ascii="Calibri" w:hAnsi="Calibri" w:cs="Calibri"/>
          <w:b/>
          <w:sz w:val="22"/>
          <w:szCs w:val="22"/>
        </w:rPr>
        <w:lastRenderedPageBreak/>
        <w:t xml:space="preserve">Abstract </w:t>
      </w:r>
      <w:r>
        <w:rPr>
          <w:rFonts w:ascii="Calibri" w:hAnsi="Calibri" w:cs="Calibri"/>
          <w:b/>
          <w:bCs/>
          <w:sz w:val="22"/>
          <w:szCs w:val="22"/>
        </w:rPr>
        <w:t>#238</w:t>
      </w:r>
      <w:r w:rsidRPr="00B43C4A">
        <w:rPr>
          <w:rFonts w:ascii="Calibri" w:hAnsi="Calibri" w:cs="Calibri"/>
          <w:b/>
          <w:bCs/>
          <w:sz w:val="22"/>
          <w:szCs w:val="22"/>
        </w:rPr>
        <w:t>:</w:t>
      </w:r>
      <w:r>
        <w:rPr>
          <w:rFonts w:ascii="Calibri" w:hAnsi="Calibri" w:cs="Calibri"/>
          <w:b/>
          <w:bCs/>
          <w:sz w:val="22"/>
          <w:szCs w:val="22"/>
        </w:rPr>
        <w:t xml:space="preserve"> </w:t>
      </w:r>
      <w:r w:rsidR="00BF59CA" w:rsidRPr="00BF59CA">
        <w:rPr>
          <w:rFonts w:ascii="Calibri" w:hAnsi="Calibri" w:cs="Calibri"/>
          <w:bCs/>
          <w:sz w:val="22"/>
          <w:szCs w:val="22"/>
        </w:rPr>
        <w:t>Randomized Phase II Trial</w:t>
      </w:r>
      <w:r w:rsidR="00BF59CA">
        <w:rPr>
          <w:rFonts w:ascii="Calibri" w:hAnsi="Calibri" w:cs="Calibri"/>
          <w:bCs/>
          <w:sz w:val="22"/>
          <w:szCs w:val="22"/>
        </w:rPr>
        <w:t xml:space="preserve"> Comparing the Efficacy and </w:t>
      </w:r>
      <w:r w:rsidR="00BF59CA" w:rsidRPr="00BF59CA">
        <w:rPr>
          <w:rFonts w:ascii="Calibri" w:hAnsi="Calibri" w:cs="Calibri"/>
          <w:bCs/>
          <w:sz w:val="22"/>
          <w:szCs w:val="22"/>
        </w:rPr>
        <w:t xml:space="preserve">Safety of </w:t>
      </w:r>
      <w:proofErr w:type="spellStart"/>
      <w:r w:rsidR="00BF59CA" w:rsidRPr="00BF59CA">
        <w:rPr>
          <w:rFonts w:ascii="Calibri" w:hAnsi="Calibri" w:cs="Calibri"/>
          <w:bCs/>
          <w:sz w:val="22"/>
          <w:szCs w:val="22"/>
        </w:rPr>
        <w:t>Nintedanib</w:t>
      </w:r>
      <w:proofErr w:type="spellEnd"/>
      <w:r w:rsidR="00BF59CA" w:rsidRPr="00BF59CA">
        <w:rPr>
          <w:rFonts w:ascii="Calibri" w:hAnsi="Calibri" w:cs="Calibri"/>
          <w:bCs/>
          <w:sz w:val="22"/>
          <w:szCs w:val="22"/>
        </w:rPr>
        <w:t xml:space="preserve"> </w:t>
      </w:r>
      <w:proofErr w:type="gramStart"/>
      <w:r w:rsidR="00BF59CA" w:rsidRPr="00BF59CA">
        <w:rPr>
          <w:rFonts w:ascii="Calibri" w:hAnsi="Calibri" w:cs="Calibri"/>
          <w:bCs/>
          <w:sz w:val="22"/>
          <w:szCs w:val="22"/>
        </w:rPr>
        <w:t>Versus</w:t>
      </w:r>
      <w:proofErr w:type="gramEnd"/>
      <w:r w:rsidR="00BF59CA" w:rsidRPr="00BF59CA">
        <w:rPr>
          <w:rFonts w:ascii="Calibri" w:hAnsi="Calibri" w:cs="Calibri"/>
          <w:bCs/>
          <w:sz w:val="22"/>
          <w:szCs w:val="22"/>
        </w:rPr>
        <w:t xml:space="preserve"> </w:t>
      </w:r>
      <w:proofErr w:type="spellStart"/>
      <w:r w:rsidR="00BF59CA" w:rsidRPr="00BF59CA">
        <w:rPr>
          <w:rFonts w:ascii="Calibri" w:hAnsi="Calibri" w:cs="Calibri"/>
          <w:bCs/>
          <w:sz w:val="22"/>
          <w:szCs w:val="22"/>
        </w:rPr>
        <w:t>Sorafen</w:t>
      </w:r>
      <w:r w:rsidR="00BF59CA">
        <w:rPr>
          <w:rFonts w:ascii="Calibri" w:hAnsi="Calibri" w:cs="Calibri"/>
          <w:bCs/>
          <w:sz w:val="22"/>
          <w:szCs w:val="22"/>
        </w:rPr>
        <w:t>ib</w:t>
      </w:r>
      <w:proofErr w:type="spellEnd"/>
      <w:r w:rsidR="00BF59CA">
        <w:rPr>
          <w:rFonts w:ascii="Calibri" w:hAnsi="Calibri" w:cs="Calibri"/>
          <w:bCs/>
          <w:sz w:val="22"/>
          <w:szCs w:val="22"/>
        </w:rPr>
        <w:t xml:space="preserve"> in Patients With Advanced </w:t>
      </w:r>
      <w:r w:rsidR="00BF59CA" w:rsidRPr="00BF59CA">
        <w:rPr>
          <w:rFonts w:ascii="Calibri" w:hAnsi="Calibri" w:cs="Calibri"/>
          <w:bCs/>
          <w:sz w:val="22"/>
          <w:szCs w:val="22"/>
        </w:rPr>
        <w:t>Hepatocellular Carcinoma (HCC)</w:t>
      </w:r>
    </w:p>
    <w:p w:rsidR="0006564E" w:rsidRDefault="0006564E" w:rsidP="0006564E">
      <w:pPr>
        <w:rPr>
          <w:rFonts w:ascii="Calibri" w:hAnsi="Calibri" w:cs="Calibri"/>
          <w:b/>
          <w:sz w:val="22"/>
          <w:szCs w:val="22"/>
        </w:rPr>
      </w:pPr>
    </w:p>
    <w:p w:rsidR="006B6EE7" w:rsidRPr="00230F16" w:rsidRDefault="0006564E" w:rsidP="006B6EE7">
      <w:pPr>
        <w:rPr>
          <w:rFonts w:ascii="Calibri" w:hAnsi="Calibri" w:cs="Calibri"/>
          <w:bCs/>
          <w:sz w:val="22"/>
          <w:szCs w:val="22"/>
        </w:rPr>
      </w:pPr>
      <w:r w:rsidRPr="006C1B99">
        <w:rPr>
          <w:rFonts w:ascii="Calibri" w:hAnsi="Calibri" w:cs="Calibri"/>
          <w:b/>
          <w:color w:val="E36C0A" w:themeColor="accent6" w:themeShade="BF"/>
          <w:sz w:val="22"/>
          <w:szCs w:val="22"/>
        </w:rPr>
        <w:t xml:space="preserve">FEATURED EXPERTS </w:t>
      </w:r>
      <w:r>
        <w:rPr>
          <w:rFonts w:ascii="Calibri" w:hAnsi="Calibri" w:cs="Calibri"/>
          <w:b/>
          <w:color w:val="E36C0A" w:themeColor="accent6" w:themeShade="BF"/>
          <w:sz w:val="22"/>
          <w:szCs w:val="22"/>
        </w:rPr>
        <w:br/>
      </w:r>
      <w:r w:rsidR="006B6EE7" w:rsidRPr="00230F16">
        <w:rPr>
          <w:rFonts w:ascii="Calibri" w:hAnsi="Calibri" w:cs="Calibri"/>
          <w:b/>
          <w:bCs/>
          <w:sz w:val="22"/>
          <w:szCs w:val="22"/>
        </w:rPr>
        <w:t>Daniel H. Palmer, MD</w:t>
      </w:r>
      <w:r w:rsidR="006B6EE7" w:rsidRPr="00230F16">
        <w:rPr>
          <w:rFonts w:ascii="Calibri" w:hAnsi="Calibri" w:cs="Calibri"/>
          <w:bCs/>
          <w:sz w:val="22"/>
          <w:szCs w:val="22"/>
        </w:rPr>
        <w:br/>
        <w:t>University of Liverpool</w:t>
      </w:r>
      <w:r w:rsidR="006B6EE7" w:rsidRPr="00230F16">
        <w:rPr>
          <w:rFonts w:ascii="Calibri" w:hAnsi="Calibri" w:cs="Calibri"/>
          <w:bCs/>
          <w:sz w:val="22"/>
          <w:szCs w:val="22"/>
        </w:rPr>
        <w:br/>
        <w:t>Liverpool, United Kingdom</w:t>
      </w:r>
    </w:p>
    <w:p w:rsidR="0006564E" w:rsidRPr="006C1B99" w:rsidRDefault="0006564E" w:rsidP="0006564E">
      <w:pPr>
        <w:pStyle w:val="maintext"/>
        <w:rPr>
          <w:rFonts w:ascii="Calibri" w:hAnsi="Calibri" w:cs="Tahoma"/>
          <w:b/>
          <w:color w:val="E36C0A" w:themeColor="accent6" w:themeShade="BF"/>
          <w:sz w:val="22"/>
          <w:szCs w:val="22"/>
        </w:rPr>
      </w:pPr>
    </w:p>
    <w:p w:rsidR="0006564E" w:rsidRDefault="0006564E" w:rsidP="0006564E">
      <w:pPr>
        <w:pStyle w:val="maintext"/>
        <w:rPr>
          <w:rFonts w:ascii="Calibri" w:hAnsi="Calibri" w:cs="Tahoma"/>
          <w:b/>
          <w:color w:val="E36C0A" w:themeColor="accent6" w:themeShade="BF"/>
          <w:sz w:val="22"/>
          <w:szCs w:val="22"/>
        </w:rPr>
      </w:pPr>
      <w:r w:rsidRPr="006C1B99">
        <w:rPr>
          <w:rFonts w:ascii="Calibri" w:hAnsi="Calibri" w:cs="Tahoma"/>
          <w:b/>
          <w:color w:val="E36C0A" w:themeColor="accent6" w:themeShade="BF"/>
          <w:sz w:val="22"/>
          <w:szCs w:val="22"/>
        </w:rPr>
        <w:t>SUPPORT STATEMENT</w:t>
      </w:r>
    </w:p>
    <w:p w:rsidR="0006564E" w:rsidRDefault="003B1081" w:rsidP="0006564E">
      <w:pPr>
        <w:pBdr>
          <w:bottom w:val="single" w:sz="12" w:space="1" w:color="auto"/>
        </w:pBdr>
        <w:rPr>
          <w:rFonts w:ascii="Calibri" w:hAnsi="Calibri" w:cs="Calibri"/>
          <w:color w:val="000000" w:themeColor="text1"/>
          <w:sz w:val="22"/>
          <w:szCs w:val="22"/>
          <w:lang w:val="en"/>
        </w:rPr>
      </w:pPr>
      <w:r>
        <w:rPr>
          <w:rFonts w:ascii="Calibri" w:hAnsi="Calibri" w:cs="Calibri"/>
          <w:color w:val="000000" w:themeColor="text1"/>
          <w:sz w:val="22"/>
          <w:szCs w:val="22"/>
          <w:lang w:val="en"/>
        </w:rPr>
        <w:t xml:space="preserve">This educational activity is supported by grants from </w:t>
      </w:r>
      <w:r w:rsidR="0006564E" w:rsidRPr="00A50AB6">
        <w:rPr>
          <w:rFonts w:ascii="Calibri" w:hAnsi="Calibri" w:cs="Calibri"/>
          <w:color w:val="000000" w:themeColor="text1"/>
          <w:sz w:val="22"/>
          <w:szCs w:val="22"/>
          <w:lang w:val="en"/>
        </w:rPr>
        <w:t>Bayer HealthCare Pha</w:t>
      </w:r>
      <w:r w:rsidR="00833148">
        <w:rPr>
          <w:rFonts w:ascii="Calibri" w:hAnsi="Calibri" w:cs="Calibri"/>
          <w:color w:val="000000" w:themeColor="text1"/>
          <w:sz w:val="22"/>
          <w:szCs w:val="22"/>
          <w:lang w:val="en"/>
        </w:rPr>
        <w:t>rmaceuticals and Lilly</w:t>
      </w:r>
      <w:r>
        <w:rPr>
          <w:rFonts w:ascii="Calibri" w:hAnsi="Calibri" w:cs="Calibri"/>
          <w:color w:val="000000" w:themeColor="text1"/>
          <w:sz w:val="22"/>
          <w:szCs w:val="22"/>
          <w:lang w:val="en"/>
        </w:rPr>
        <w:t>.</w:t>
      </w:r>
      <w:r w:rsidR="00833148">
        <w:rPr>
          <w:rFonts w:ascii="Calibri" w:hAnsi="Calibri" w:cs="Calibri"/>
          <w:color w:val="000000" w:themeColor="text1"/>
          <w:sz w:val="22"/>
          <w:szCs w:val="22"/>
          <w:lang w:val="en"/>
        </w:rPr>
        <w:t xml:space="preserve"> </w:t>
      </w:r>
    </w:p>
    <w:p w:rsidR="006B6EE7" w:rsidRDefault="006B6EE7" w:rsidP="006B6EE7">
      <w:pPr>
        <w:pBdr>
          <w:bottom w:val="single" w:sz="12" w:space="1" w:color="auto"/>
        </w:pBdr>
        <w:jc w:val="right"/>
        <w:rPr>
          <w:rFonts w:ascii="Calibri" w:hAnsi="Calibri" w:cs="Calibri"/>
          <w:color w:val="000000" w:themeColor="text1"/>
          <w:sz w:val="22"/>
          <w:szCs w:val="22"/>
          <w:lang w:val="en"/>
        </w:rPr>
      </w:pPr>
    </w:p>
    <w:p w:rsidR="006B6EE7" w:rsidRPr="006C1B99" w:rsidRDefault="006B6EE7" w:rsidP="006B6EE7">
      <w:pPr>
        <w:pStyle w:val="maintext"/>
        <w:rPr>
          <w:rStyle w:val="Strong"/>
          <w:rFonts w:ascii="Calibri" w:hAnsi="Calibri"/>
          <w:sz w:val="28"/>
          <w:szCs w:val="22"/>
        </w:rPr>
      </w:pPr>
      <w:r w:rsidRPr="006C1B99">
        <w:rPr>
          <w:rStyle w:val="Strong"/>
          <w:rFonts w:ascii="Calibri" w:hAnsi="Calibri"/>
          <w:sz w:val="28"/>
          <w:szCs w:val="22"/>
        </w:rPr>
        <w:t>Player Page (</w:t>
      </w:r>
      <w:r>
        <w:rPr>
          <w:rStyle w:val="Strong"/>
          <w:rFonts w:ascii="Calibri" w:hAnsi="Calibri"/>
          <w:sz w:val="28"/>
          <w:szCs w:val="22"/>
        </w:rPr>
        <w:t xml:space="preserve">HCC- </w:t>
      </w:r>
      <w:r w:rsidRPr="006B6EE7">
        <w:rPr>
          <w:rStyle w:val="Strong"/>
          <w:rFonts w:ascii="Calibri" w:hAnsi="Calibri"/>
          <w:sz w:val="28"/>
          <w:szCs w:val="22"/>
        </w:rPr>
        <w:t>Thomas</w:t>
      </w:r>
      <w:r>
        <w:rPr>
          <w:rStyle w:val="Strong"/>
          <w:rFonts w:ascii="Calibri" w:hAnsi="Calibri"/>
          <w:sz w:val="28"/>
          <w:szCs w:val="22"/>
        </w:rPr>
        <w:t>)</w:t>
      </w:r>
    </w:p>
    <w:p w:rsidR="006B6EE7" w:rsidRPr="006C1B99" w:rsidRDefault="006B6EE7" w:rsidP="006B6EE7">
      <w:pPr>
        <w:pStyle w:val="maintext"/>
        <w:rPr>
          <w:rFonts w:ascii="Calibri" w:hAnsi="Calibri"/>
          <w:b/>
          <w:sz w:val="22"/>
          <w:szCs w:val="22"/>
        </w:rPr>
      </w:pPr>
      <w:r w:rsidRPr="006C1B99">
        <w:rPr>
          <w:rFonts w:ascii="Calibri" w:hAnsi="Calibri"/>
          <w:b/>
          <w:sz w:val="22"/>
          <w:szCs w:val="22"/>
        </w:rPr>
        <w:t>[Insert VPS US Graphic header]</w:t>
      </w:r>
    </w:p>
    <w:p w:rsidR="006B6EE7" w:rsidRPr="006C1B99" w:rsidRDefault="006B6EE7" w:rsidP="006B6EE7">
      <w:pPr>
        <w:pStyle w:val="maintext"/>
        <w:rPr>
          <w:rFonts w:ascii="Calibri" w:hAnsi="Calibri" w:cs="Tahoma"/>
          <w:b/>
          <w:sz w:val="22"/>
          <w:szCs w:val="22"/>
        </w:rPr>
      </w:pPr>
    </w:p>
    <w:p w:rsidR="006B6EE7" w:rsidRPr="006C1B99" w:rsidRDefault="006B6EE7" w:rsidP="006B6EE7">
      <w:pPr>
        <w:pStyle w:val="maintext"/>
        <w:rPr>
          <w:rFonts w:ascii="Calibri" w:hAnsi="Calibri" w:cs="Tahoma"/>
          <w:b/>
          <w:sz w:val="22"/>
          <w:szCs w:val="22"/>
        </w:rPr>
      </w:pPr>
      <w:r w:rsidRPr="006C1B99">
        <w:rPr>
          <w:rFonts w:ascii="Calibri" w:hAnsi="Calibri" w:cs="Tahoma"/>
          <w:b/>
          <w:sz w:val="22"/>
          <w:szCs w:val="22"/>
        </w:rPr>
        <w:t>[INSERT VIDEO and SLIDE PRESENTATION]</w:t>
      </w:r>
    </w:p>
    <w:p w:rsidR="006B6EE7" w:rsidRPr="006C1B99" w:rsidRDefault="006B6EE7" w:rsidP="006B6EE7">
      <w:pPr>
        <w:pStyle w:val="maintext"/>
        <w:rPr>
          <w:rFonts w:ascii="Calibri" w:hAnsi="Calibri" w:cs="Tahoma"/>
          <w:b/>
          <w:sz w:val="22"/>
          <w:szCs w:val="22"/>
        </w:rPr>
      </w:pPr>
    </w:p>
    <w:p w:rsidR="006B6EE7" w:rsidRPr="006C1B99" w:rsidRDefault="006B6EE7" w:rsidP="006B6EE7">
      <w:pPr>
        <w:pStyle w:val="maintext"/>
        <w:rPr>
          <w:rFonts w:ascii="Calibri" w:hAnsi="Calibri" w:cs="Tahoma"/>
          <w:b/>
          <w:sz w:val="22"/>
          <w:szCs w:val="22"/>
        </w:rPr>
      </w:pPr>
      <w:r w:rsidRPr="006C1B99">
        <w:rPr>
          <w:rFonts w:ascii="Calibri" w:hAnsi="Calibri" w:cs="Tahoma"/>
          <w:b/>
          <w:sz w:val="22"/>
          <w:szCs w:val="22"/>
        </w:rPr>
        <w:t>[Buttons-Downloadable Slides and Evaluate and Claim Credit]</w:t>
      </w:r>
    </w:p>
    <w:p w:rsidR="006B6EE7" w:rsidRPr="006C1B99" w:rsidRDefault="006B6EE7" w:rsidP="006B6EE7">
      <w:pPr>
        <w:rPr>
          <w:rFonts w:ascii="Calibri" w:hAnsi="Calibri" w:cs="Tahoma"/>
          <w:sz w:val="22"/>
          <w:szCs w:val="22"/>
        </w:rPr>
      </w:pPr>
    </w:p>
    <w:p w:rsidR="006B6EE7" w:rsidRDefault="006B6EE7" w:rsidP="006B6EE7">
      <w:pPr>
        <w:rPr>
          <w:rFonts w:ascii="Calibri" w:hAnsi="Calibri" w:cs="Calibri"/>
          <w:b/>
          <w:color w:val="E36C0A" w:themeColor="accent6" w:themeShade="BF"/>
          <w:sz w:val="22"/>
          <w:szCs w:val="22"/>
        </w:rPr>
      </w:pPr>
      <w:r w:rsidRPr="006C1B99">
        <w:rPr>
          <w:rFonts w:ascii="Calibri" w:hAnsi="Calibri" w:cs="Calibri"/>
          <w:b/>
          <w:color w:val="E36C0A" w:themeColor="accent6" w:themeShade="BF"/>
          <w:sz w:val="22"/>
          <w:szCs w:val="22"/>
        </w:rPr>
        <w:t>ACTIVITY OVERVIEW</w:t>
      </w:r>
    </w:p>
    <w:p w:rsidR="006B6EE7" w:rsidRPr="006B6EE7" w:rsidRDefault="006B6EE7" w:rsidP="006B6EE7">
      <w:pPr>
        <w:rPr>
          <w:rFonts w:ascii="Calibri" w:hAnsi="Calibri" w:cs="Calibri"/>
          <w:sz w:val="22"/>
          <w:szCs w:val="22"/>
        </w:rPr>
      </w:pPr>
      <w:r w:rsidRPr="006B6EE7">
        <w:rPr>
          <w:rFonts w:ascii="Calibri" w:hAnsi="Calibri" w:cs="Calibri"/>
          <w:b/>
          <w:sz w:val="22"/>
          <w:szCs w:val="22"/>
        </w:rPr>
        <w:t xml:space="preserve">Abstract #337: </w:t>
      </w:r>
      <w:r w:rsidR="00BF59CA" w:rsidRPr="00BF59CA">
        <w:rPr>
          <w:rFonts w:ascii="Calibri" w:hAnsi="Calibri" w:cs="Calibri"/>
          <w:sz w:val="22"/>
          <w:szCs w:val="22"/>
        </w:rPr>
        <w:t xml:space="preserve">A Randomized Phase II </w:t>
      </w:r>
      <w:r w:rsidR="00BF59CA">
        <w:rPr>
          <w:rFonts w:ascii="Calibri" w:hAnsi="Calibri" w:cs="Calibri"/>
          <w:sz w:val="22"/>
          <w:szCs w:val="22"/>
        </w:rPr>
        <w:t xml:space="preserve">Open Label Multi-Institution </w:t>
      </w:r>
      <w:r w:rsidR="00BF59CA" w:rsidRPr="00BF59CA">
        <w:rPr>
          <w:rFonts w:ascii="Calibri" w:hAnsi="Calibri" w:cs="Calibri"/>
          <w:sz w:val="22"/>
          <w:szCs w:val="22"/>
        </w:rPr>
        <w:t xml:space="preserve">Study of the Combination of </w:t>
      </w:r>
      <w:proofErr w:type="spellStart"/>
      <w:r w:rsidR="00BF59CA" w:rsidRPr="00BF59CA">
        <w:rPr>
          <w:rFonts w:ascii="Calibri" w:hAnsi="Calibri" w:cs="Calibri"/>
          <w:sz w:val="22"/>
          <w:szCs w:val="22"/>
        </w:rPr>
        <w:t>Bevacizumab</w:t>
      </w:r>
      <w:proofErr w:type="spellEnd"/>
      <w:r w:rsidR="00BF59CA" w:rsidRPr="00BF59CA">
        <w:rPr>
          <w:rFonts w:ascii="Calibri" w:hAnsi="Calibri" w:cs="Calibri"/>
          <w:sz w:val="22"/>
          <w:szCs w:val="22"/>
        </w:rPr>
        <w:t xml:space="preserve"> (B) and </w:t>
      </w:r>
      <w:proofErr w:type="spellStart"/>
      <w:r w:rsidR="00BF59CA" w:rsidRPr="00BF59CA">
        <w:rPr>
          <w:rFonts w:ascii="Calibri" w:hAnsi="Calibri" w:cs="Calibri"/>
          <w:sz w:val="22"/>
          <w:szCs w:val="22"/>
        </w:rPr>
        <w:t>Erlotinib</w:t>
      </w:r>
      <w:proofErr w:type="spellEnd"/>
      <w:r w:rsidR="00BF59CA" w:rsidRPr="00BF59CA">
        <w:rPr>
          <w:rFonts w:ascii="Calibri" w:hAnsi="Calibri" w:cs="Calibri"/>
          <w:sz w:val="22"/>
          <w:szCs w:val="22"/>
        </w:rPr>
        <w:t xml:space="preserve"> (E) Compared to </w:t>
      </w:r>
      <w:proofErr w:type="spellStart"/>
      <w:r w:rsidR="00BF59CA" w:rsidRPr="00BF59CA">
        <w:rPr>
          <w:rFonts w:ascii="Calibri" w:hAnsi="Calibri" w:cs="Calibri"/>
          <w:sz w:val="22"/>
          <w:szCs w:val="22"/>
        </w:rPr>
        <w:t>Sorafenib</w:t>
      </w:r>
      <w:proofErr w:type="spellEnd"/>
      <w:r w:rsidR="00BF59CA" w:rsidRPr="00BF59CA">
        <w:rPr>
          <w:rFonts w:ascii="Calibri" w:hAnsi="Calibri" w:cs="Calibri"/>
          <w:sz w:val="22"/>
          <w:szCs w:val="22"/>
        </w:rPr>
        <w:t xml:space="preserve"> (S) in the First-Line Treatment of Patients (Pts) With Advanced Hepatocellular Carcinoma (HCC)</w:t>
      </w:r>
    </w:p>
    <w:p w:rsidR="006B6EE7" w:rsidRDefault="006B6EE7" w:rsidP="006B6EE7">
      <w:pPr>
        <w:rPr>
          <w:rFonts w:ascii="Calibri" w:hAnsi="Calibri" w:cs="Calibri"/>
          <w:b/>
          <w:sz w:val="22"/>
          <w:szCs w:val="22"/>
        </w:rPr>
      </w:pPr>
      <w:r w:rsidRPr="006B6EE7">
        <w:rPr>
          <w:rFonts w:ascii="Calibri" w:hAnsi="Calibri" w:cs="Calibri"/>
          <w:b/>
          <w:sz w:val="22"/>
          <w:szCs w:val="22"/>
        </w:rPr>
        <w:tab/>
      </w:r>
      <w:r w:rsidRPr="006B6EE7">
        <w:rPr>
          <w:rFonts w:ascii="Calibri" w:hAnsi="Calibri" w:cs="Calibri"/>
          <w:b/>
          <w:sz w:val="22"/>
          <w:szCs w:val="22"/>
        </w:rPr>
        <w:tab/>
      </w:r>
      <w:r w:rsidRPr="006B6EE7">
        <w:rPr>
          <w:rFonts w:ascii="Calibri" w:hAnsi="Calibri" w:cs="Calibri"/>
          <w:b/>
          <w:sz w:val="22"/>
          <w:szCs w:val="22"/>
        </w:rPr>
        <w:tab/>
      </w:r>
    </w:p>
    <w:p w:rsidR="006B6EE7" w:rsidRPr="006B6EE7" w:rsidRDefault="006B6EE7" w:rsidP="006B6EE7">
      <w:pPr>
        <w:rPr>
          <w:rFonts w:ascii="Calibri" w:hAnsi="Calibri" w:cs="Calibri"/>
          <w:bCs/>
          <w:sz w:val="22"/>
          <w:szCs w:val="22"/>
        </w:rPr>
      </w:pPr>
      <w:r w:rsidRPr="006C1B99">
        <w:rPr>
          <w:rFonts w:ascii="Calibri" w:hAnsi="Calibri" w:cs="Calibri"/>
          <w:b/>
          <w:color w:val="E36C0A" w:themeColor="accent6" w:themeShade="BF"/>
          <w:sz w:val="22"/>
          <w:szCs w:val="22"/>
        </w:rPr>
        <w:t xml:space="preserve">FEATURED EXPERTS </w:t>
      </w:r>
      <w:r>
        <w:rPr>
          <w:rFonts w:ascii="Calibri" w:hAnsi="Calibri" w:cs="Calibri"/>
          <w:b/>
          <w:color w:val="E36C0A" w:themeColor="accent6" w:themeShade="BF"/>
          <w:sz w:val="22"/>
          <w:szCs w:val="22"/>
        </w:rPr>
        <w:br/>
      </w:r>
      <w:r w:rsidRPr="006B6EE7">
        <w:rPr>
          <w:rFonts w:ascii="Calibri" w:hAnsi="Calibri" w:cs="Calibri"/>
          <w:b/>
          <w:bCs/>
          <w:sz w:val="22"/>
          <w:szCs w:val="22"/>
        </w:rPr>
        <w:t>Melanie B. Thomas, MD</w:t>
      </w:r>
      <w:r w:rsidRPr="006B6EE7">
        <w:rPr>
          <w:rFonts w:ascii="Calibri" w:hAnsi="Calibri" w:cs="Calibri"/>
          <w:bCs/>
          <w:sz w:val="22"/>
          <w:szCs w:val="22"/>
        </w:rPr>
        <w:br/>
        <w:t>Medical University of South Carolina</w:t>
      </w:r>
      <w:r w:rsidRPr="006B6EE7">
        <w:rPr>
          <w:rFonts w:ascii="Calibri" w:hAnsi="Calibri" w:cs="Calibri"/>
          <w:bCs/>
          <w:sz w:val="22"/>
          <w:szCs w:val="22"/>
        </w:rPr>
        <w:br/>
        <w:t>Charleston, South Carolina</w:t>
      </w:r>
    </w:p>
    <w:p w:rsidR="006B6EE7" w:rsidRPr="006C1B99" w:rsidRDefault="006B6EE7" w:rsidP="006B6EE7">
      <w:pPr>
        <w:pStyle w:val="maintext"/>
        <w:rPr>
          <w:rFonts w:ascii="Calibri" w:hAnsi="Calibri" w:cs="Tahoma"/>
          <w:b/>
          <w:color w:val="E36C0A" w:themeColor="accent6" w:themeShade="BF"/>
          <w:sz w:val="22"/>
          <w:szCs w:val="22"/>
        </w:rPr>
      </w:pPr>
    </w:p>
    <w:p w:rsidR="006B6EE7" w:rsidRDefault="006B6EE7" w:rsidP="006B6EE7">
      <w:pPr>
        <w:pStyle w:val="maintext"/>
        <w:rPr>
          <w:rFonts w:ascii="Calibri" w:hAnsi="Calibri" w:cs="Tahoma"/>
          <w:b/>
          <w:color w:val="E36C0A" w:themeColor="accent6" w:themeShade="BF"/>
          <w:sz w:val="22"/>
          <w:szCs w:val="22"/>
        </w:rPr>
      </w:pPr>
      <w:r w:rsidRPr="006C1B99">
        <w:rPr>
          <w:rFonts w:ascii="Calibri" w:hAnsi="Calibri" w:cs="Tahoma"/>
          <w:b/>
          <w:color w:val="E36C0A" w:themeColor="accent6" w:themeShade="BF"/>
          <w:sz w:val="22"/>
          <w:szCs w:val="22"/>
        </w:rPr>
        <w:t>SUPPORT STATEMENT</w:t>
      </w:r>
    </w:p>
    <w:p w:rsidR="006B6EE7" w:rsidRPr="006C1B99" w:rsidRDefault="003B1081" w:rsidP="006B6EE7">
      <w:pPr>
        <w:pBdr>
          <w:bottom w:val="single" w:sz="12" w:space="1" w:color="auto"/>
        </w:pBdr>
        <w:rPr>
          <w:rFonts w:ascii="Calibri" w:hAnsi="Calibri" w:cs="Calibri"/>
          <w:color w:val="000000" w:themeColor="text1"/>
          <w:sz w:val="22"/>
          <w:szCs w:val="22"/>
          <w:lang w:val="en"/>
        </w:rPr>
      </w:pPr>
      <w:r>
        <w:rPr>
          <w:rFonts w:ascii="Calibri" w:hAnsi="Calibri" w:cs="Calibri"/>
          <w:color w:val="000000" w:themeColor="text1"/>
          <w:sz w:val="22"/>
          <w:szCs w:val="22"/>
          <w:lang w:val="en"/>
        </w:rPr>
        <w:t xml:space="preserve">This educational activity is supported by grants from </w:t>
      </w:r>
      <w:r w:rsidR="006B6EE7" w:rsidRPr="00A50AB6">
        <w:rPr>
          <w:rFonts w:ascii="Calibri" w:hAnsi="Calibri" w:cs="Calibri"/>
          <w:color w:val="000000" w:themeColor="text1"/>
          <w:sz w:val="22"/>
          <w:szCs w:val="22"/>
          <w:lang w:val="en"/>
        </w:rPr>
        <w:t>Bayer HealthCare Pha</w:t>
      </w:r>
      <w:r w:rsidR="00833148">
        <w:rPr>
          <w:rFonts w:ascii="Calibri" w:hAnsi="Calibri" w:cs="Calibri"/>
          <w:color w:val="000000" w:themeColor="text1"/>
          <w:sz w:val="22"/>
          <w:szCs w:val="22"/>
          <w:lang w:val="en"/>
        </w:rPr>
        <w:t>rmaceuticals and Lilly</w:t>
      </w:r>
      <w:r>
        <w:rPr>
          <w:rFonts w:ascii="Calibri" w:hAnsi="Calibri" w:cs="Calibri"/>
          <w:color w:val="000000" w:themeColor="text1"/>
          <w:sz w:val="22"/>
          <w:szCs w:val="22"/>
          <w:lang w:val="en"/>
        </w:rPr>
        <w:t>.</w:t>
      </w:r>
      <w:r w:rsidR="00833148">
        <w:rPr>
          <w:rFonts w:ascii="Calibri" w:hAnsi="Calibri" w:cs="Calibri"/>
          <w:color w:val="000000" w:themeColor="text1"/>
          <w:sz w:val="22"/>
          <w:szCs w:val="22"/>
          <w:lang w:val="en"/>
        </w:rPr>
        <w:t xml:space="preserve"> </w:t>
      </w:r>
    </w:p>
    <w:p w:rsidR="006B6EE7" w:rsidRDefault="006B6EE7" w:rsidP="006B6EE7">
      <w:pPr>
        <w:pBdr>
          <w:bottom w:val="single" w:sz="12" w:space="1" w:color="auto"/>
        </w:pBdr>
        <w:rPr>
          <w:rFonts w:ascii="Calibri" w:hAnsi="Calibri" w:cs="Calibri"/>
          <w:color w:val="000000" w:themeColor="text1"/>
          <w:sz w:val="22"/>
          <w:szCs w:val="22"/>
          <w:lang w:val="en"/>
        </w:rPr>
      </w:pPr>
    </w:p>
    <w:p w:rsidR="0006564E" w:rsidRDefault="0006564E" w:rsidP="0006564E">
      <w:pPr>
        <w:rPr>
          <w:rFonts w:ascii="Calibri" w:hAnsi="Calibri" w:cs="Tahoma"/>
          <w:b/>
          <w:sz w:val="22"/>
          <w:szCs w:val="22"/>
        </w:rPr>
      </w:pPr>
    </w:p>
    <w:p w:rsidR="006B6EE7" w:rsidRPr="006C1B99" w:rsidRDefault="006B6EE7" w:rsidP="006B6EE7">
      <w:pPr>
        <w:pStyle w:val="maintext"/>
        <w:rPr>
          <w:rStyle w:val="Strong"/>
          <w:rFonts w:ascii="Calibri" w:hAnsi="Calibri"/>
          <w:sz w:val="28"/>
          <w:szCs w:val="22"/>
        </w:rPr>
      </w:pPr>
      <w:commentRangeStart w:id="6"/>
      <w:r w:rsidRPr="006C1B99">
        <w:rPr>
          <w:rStyle w:val="Strong"/>
          <w:rFonts w:ascii="Calibri" w:hAnsi="Calibri"/>
          <w:sz w:val="28"/>
          <w:szCs w:val="22"/>
        </w:rPr>
        <w:t xml:space="preserve">Player Page </w:t>
      </w:r>
      <w:commentRangeEnd w:id="6"/>
      <w:r w:rsidR="00833148">
        <w:rPr>
          <w:rStyle w:val="CommentReference"/>
          <w:lang w:val="x-none" w:eastAsia="x-none"/>
        </w:rPr>
        <w:commentReference w:id="6"/>
      </w:r>
      <w:r w:rsidRPr="006C1B99">
        <w:rPr>
          <w:rStyle w:val="Strong"/>
          <w:rFonts w:ascii="Calibri" w:hAnsi="Calibri"/>
          <w:sz w:val="28"/>
          <w:szCs w:val="22"/>
        </w:rPr>
        <w:t>(</w:t>
      </w:r>
      <w:r w:rsidR="00205863">
        <w:rPr>
          <w:rStyle w:val="Strong"/>
          <w:rFonts w:ascii="Calibri" w:hAnsi="Calibri"/>
          <w:sz w:val="28"/>
          <w:szCs w:val="22"/>
        </w:rPr>
        <w:t>Gastric</w:t>
      </w:r>
      <w:r>
        <w:rPr>
          <w:rStyle w:val="Strong"/>
          <w:rFonts w:ascii="Calibri" w:hAnsi="Calibri"/>
          <w:sz w:val="28"/>
          <w:szCs w:val="22"/>
        </w:rPr>
        <w:t xml:space="preserve">- </w:t>
      </w:r>
      <w:r w:rsidRPr="006B6EE7">
        <w:rPr>
          <w:rStyle w:val="Strong"/>
          <w:rFonts w:ascii="Calibri" w:hAnsi="Calibri"/>
          <w:sz w:val="28"/>
          <w:szCs w:val="22"/>
        </w:rPr>
        <w:t>Rivera</w:t>
      </w:r>
      <w:r>
        <w:rPr>
          <w:rStyle w:val="Strong"/>
          <w:rFonts w:ascii="Calibri" w:hAnsi="Calibri"/>
          <w:sz w:val="28"/>
          <w:szCs w:val="22"/>
        </w:rPr>
        <w:t>)</w:t>
      </w:r>
    </w:p>
    <w:p w:rsidR="006B6EE7" w:rsidRPr="006C1B99" w:rsidRDefault="006B6EE7" w:rsidP="006B6EE7">
      <w:pPr>
        <w:pStyle w:val="maintext"/>
        <w:rPr>
          <w:rFonts w:ascii="Calibri" w:hAnsi="Calibri"/>
          <w:b/>
          <w:sz w:val="22"/>
          <w:szCs w:val="22"/>
        </w:rPr>
      </w:pPr>
      <w:r w:rsidRPr="006C1B99">
        <w:rPr>
          <w:rFonts w:ascii="Calibri" w:hAnsi="Calibri"/>
          <w:b/>
          <w:sz w:val="22"/>
          <w:szCs w:val="22"/>
        </w:rPr>
        <w:t>[Insert VPS US Graphic header]</w:t>
      </w:r>
    </w:p>
    <w:p w:rsidR="006B6EE7" w:rsidRPr="006C1B99" w:rsidRDefault="006B6EE7" w:rsidP="006B6EE7">
      <w:pPr>
        <w:pStyle w:val="maintext"/>
        <w:rPr>
          <w:rFonts w:ascii="Calibri" w:hAnsi="Calibri" w:cs="Tahoma"/>
          <w:b/>
          <w:sz w:val="22"/>
          <w:szCs w:val="22"/>
        </w:rPr>
      </w:pPr>
    </w:p>
    <w:p w:rsidR="006B6EE7" w:rsidRPr="006C1B99" w:rsidRDefault="006B6EE7" w:rsidP="006B6EE7">
      <w:pPr>
        <w:pStyle w:val="maintext"/>
        <w:rPr>
          <w:rFonts w:ascii="Calibri" w:hAnsi="Calibri" w:cs="Tahoma"/>
          <w:b/>
          <w:sz w:val="22"/>
          <w:szCs w:val="22"/>
        </w:rPr>
      </w:pPr>
      <w:r w:rsidRPr="006C1B99">
        <w:rPr>
          <w:rFonts w:ascii="Calibri" w:hAnsi="Calibri" w:cs="Tahoma"/>
          <w:b/>
          <w:sz w:val="22"/>
          <w:szCs w:val="22"/>
        </w:rPr>
        <w:t>[INSERT VIDEO and SLIDE PRESENTATION]</w:t>
      </w:r>
    </w:p>
    <w:p w:rsidR="006B6EE7" w:rsidRPr="006C1B99" w:rsidRDefault="006B6EE7" w:rsidP="006B6EE7">
      <w:pPr>
        <w:pStyle w:val="maintext"/>
        <w:rPr>
          <w:rFonts w:ascii="Calibri" w:hAnsi="Calibri" w:cs="Tahoma"/>
          <w:b/>
          <w:sz w:val="22"/>
          <w:szCs w:val="22"/>
        </w:rPr>
      </w:pPr>
    </w:p>
    <w:p w:rsidR="006B6EE7" w:rsidRPr="006C1B99" w:rsidRDefault="006B6EE7" w:rsidP="006B6EE7">
      <w:pPr>
        <w:pStyle w:val="maintext"/>
        <w:rPr>
          <w:rFonts w:ascii="Calibri" w:hAnsi="Calibri" w:cs="Tahoma"/>
          <w:b/>
          <w:sz w:val="22"/>
          <w:szCs w:val="22"/>
        </w:rPr>
      </w:pPr>
      <w:r w:rsidRPr="006C1B99">
        <w:rPr>
          <w:rFonts w:ascii="Calibri" w:hAnsi="Calibri" w:cs="Tahoma"/>
          <w:b/>
          <w:sz w:val="22"/>
          <w:szCs w:val="22"/>
        </w:rPr>
        <w:t>[Buttons-Downloadable Slides and Evaluate and Claim Credit]</w:t>
      </w:r>
    </w:p>
    <w:p w:rsidR="006B6EE7" w:rsidRPr="006C1B99" w:rsidRDefault="006B6EE7" w:rsidP="006B6EE7">
      <w:pPr>
        <w:rPr>
          <w:rFonts w:ascii="Calibri" w:hAnsi="Calibri" w:cs="Tahoma"/>
          <w:sz w:val="22"/>
          <w:szCs w:val="22"/>
        </w:rPr>
      </w:pPr>
    </w:p>
    <w:p w:rsidR="006B6EE7" w:rsidRDefault="006B6EE7" w:rsidP="006B6EE7">
      <w:pPr>
        <w:rPr>
          <w:rFonts w:ascii="Calibri" w:hAnsi="Calibri" w:cs="Calibri"/>
          <w:b/>
          <w:color w:val="E36C0A" w:themeColor="accent6" w:themeShade="BF"/>
          <w:sz w:val="22"/>
          <w:szCs w:val="22"/>
        </w:rPr>
      </w:pPr>
      <w:r w:rsidRPr="006C1B99">
        <w:rPr>
          <w:rFonts w:ascii="Calibri" w:hAnsi="Calibri" w:cs="Calibri"/>
          <w:b/>
          <w:color w:val="E36C0A" w:themeColor="accent6" w:themeShade="BF"/>
          <w:sz w:val="22"/>
          <w:szCs w:val="22"/>
        </w:rPr>
        <w:t>ACTIVITY OVERVIEW</w:t>
      </w:r>
    </w:p>
    <w:p w:rsidR="006B6EE7" w:rsidRPr="006B6EE7" w:rsidRDefault="006B6EE7" w:rsidP="006B6EE7">
      <w:pPr>
        <w:rPr>
          <w:rFonts w:ascii="Calibri" w:hAnsi="Calibri" w:cs="Calibri"/>
          <w:bCs/>
          <w:sz w:val="22"/>
          <w:szCs w:val="22"/>
        </w:rPr>
      </w:pPr>
      <w:r w:rsidRPr="006B6EE7">
        <w:rPr>
          <w:rFonts w:ascii="Calibri" w:hAnsi="Calibri" w:cs="Calibri"/>
          <w:b/>
          <w:sz w:val="22"/>
          <w:szCs w:val="22"/>
        </w:rPr>
        <w:t xml:space="preserve">Abstract </w:t>
      </w:r>
      <w:r w:rsidRPr="006B6EE7">
        <w:rPr>
          <w:rFonts w:ascii="Calibri" w:hAnsi="Calibri" w:cs="Calibri"/>
          <w:b/>
          <w:bCs/>
          <w:sz w:val="22"/>
          <w:szCs w:val="22"/>
        </w:rPr>
        <w:t xml:space="preserve">#107: </w:t>
      </w:r>
      <w:r w:rsidR="00BF59CA" w:rsidRPr="00EB7143">
        <w:rPr>
          <w:rFonts w:ascii="Calibri" w:hAnsi="Calibri" w:cs="Calibri"/>
          <w:bCs/>
          <w:sz w:val="22"/>
          <w:szCs w:val="22"/>
        </w:rPr>
        <w:t xml:space="preserve">NEOHX Study: Perioperative Treatment </w:t>
      </w:r>
      <w:proofErr w:type="gramStart"/>
      <w:r w:rsidR="00BF59CA" w:rsidRPr="00EB7143">
        <w:rPr>
          <w:rFonts w:ascii="Calibri" w:hAnsi="Calibri" w:cs="Calibri"/>
          <w:bCs/>
          <w:sz w:val="22"/>
          <w:szCs w:val="22"/>
        </w:rPr>
        <w:t>With</w:t>
      </w:r>
      <w:proofErr w:type="gramEnd"/>
      <w:r w:rsidR="00BF59CA" w:rsidRPr="00EB7143">
        <w:rPr>
          <w:rFonts w:ascii="Calibri" w:hAnsi="Calibri" w:cs="Calibri"/>
          <w:bCs/>
          <w:sz w:val="22"/>
          <w:szCs w:val="22"/>
        </w:rPr>
        <w:t xml:space="preserve"> </w:t>
      </w:r>
      <w:proofErr w:type="spellStart"/>
      <w:r w:rsidR="00BF59CA" w:rsidRPr="00EB7143">
        <w:rPr>
          <w:rFonts w:ascii="Calibri" w:hAnsi="Calibri" w:cs="Calibri"/>
          <w:bCs/>
          <w:sz w:val="22"/>
          <w:szCs w:val="22"/>
        </w:rPr>
        <w:t>Trastuzumab</w:t>
      </w:r>
      <w:proofErr w:type="spellEnd"/>
      <w:r w:rsidR="00BF59CA" w:rsidRPr="00EB7143">
        <w:rPr>
          <w:rFonts w:ascii="Calibri" w:hAnsi="Calibri" w:cs="Calibri"/>
          <w:bCs/>
          <w:sz w:val="22"/>
          <w:szCs w:val="22"/>
        </w:rPr>
        <w:t xml:space="preserve"> in Combination With </w:t>
      </w:r>
      <w:proofErr w:type="spellStart"/>
      <w:r w:rsidR="00BF59CA" w:rsidRPr="00EB7143">
        <w:rPr>
          <w:rFonts w:ascii="Calibri" w:hAnsi="Calibri" w:cs="Calibri"/>
          <w:bCs/>
          <w:sz w:val="22"/>
          <w:szCs w:val="22"/>
        </w:rPr>
        <w:t>Capecitabine</w:t>
      </w:r>
      <w:proofErr w:type="spellEnd"/>
      <w:r w:rsidR="00BF59CA" w:rsidRPr="00EB7143">
        <w:rPr>
          <w:rFonts w:ascii="Calibri" w:hAnsi="Calibri" w:cs="Calibri"/>
          <w:bCs/>
          <w:sz w:val="22"/>
          <w:szCs w:val="22"/>
        </w:rPr>
        <w:t xml:space="preserve"> and </w:t>
      </w:r>
      <w:proofErr w:type="spellStart"/>
      <w:r w:rsidR="00BF59CA" w:rsidRPr="00EB7143">
        <w:rPr>
          <w:rFonts w:ascii="Calibri" w:hAnsi="Calibri" w:cs="Calibri"/>
          <w:bCs/>
          <w:sz w:val="22"/>
          <w:szCs w:val="22"/>
        </w:rPr>
        <w:t>Oxaliplatin</w:t>
      </w:r>
      <w:proofErr w:type="spellEnd"/>
      <w:r w:rsidR="00BF59CA" w:rsidRPr="00EB7143">
        <w:rPr>
          <w:rFonts w:ascii="Calibri" w:hAnsi="Calibri" w:cs="Calibri"/>
          <w:bCs/>
          <w:sz w:val="22"/>
          <w:szCs w:val="22"/>
        </w:rPr>
        <w:t xml:space="preserve"> (XELOX-T) in Patients With HER-2 </w:t>
      </w:r>
      <w:proofErr w:type="spellStart"/>
      <w:r w:rsidR="00BF59CA" w:rsidRPr="00EB7143">
        <w:rPr>
          <w:rFonts w:ascii="Calibri" w:hAnsi="Calibri" w:cs="Calibri"/>
          <w:bCs/>
          <w:sz w:val="22"/>
          <w:szCs w:val="22"/>
        </w:rPr>
        <w:t>Resectable</w:t>
      </w:r>
      <w:proofErr w:type="spellEnd"/>
      <w:r w:rsidR="00BF59CA" w:rsidRPr="00EB7143">
        <w:rPr>
          <w:rFonts w:ascii="Calibri" w:hAnsi="Calibri" w:cs="Calibri"/>
          <w:bCs/>
          <w:sz w:val="22"/>
          <w:szCs w:val="22"/>
        </w:rPr>
        <w:t xml:space="preserve"> Stomach or </w:t>
      </w:r>
      <w:proofErr w:type="spellStart"/>
      <w:r w:rsidR="00BF59CA" w:rsidRPr="00EB7143">
        <w:rPr>
          <w:rFonts w:ascii="Calibri" w:hAnsi="Calibri" w:cs="Calibri"/>
          <w:bCs/>
          <w:sz w:val="22"/>
          <w:szCs w:val="22"/>
        </w:rPr>
        <w:t>Esophagogastric</w:t>
      </w:r>
      <w:proofErr w:type="spellEnd"/>
      <w:r w:rsidR="00BF59CA" w:rsidRPr="00EB7143">
        <w:rPr>
          <w:rFonts w:ascii="Calibri" w:hAnsi="Calibri" w:cs="Calibri"/>
          <w:bCs/>
          <w:sz w:val="22"/>
          <w:szCs w:val="22"/>
        </w:rPr>
        <w:t xml:space="preserve"> Junction (EGJ) Ade</w:t>
      </w:r>
      <w:r w:rsidR="00BF59CA">
        <w:rPr>
          <w:rFonts w:ascii="Calibri" w:hAnsi="Calibri" w:cs="Calibri"/>
          <w:bCs/>
          <w:sz w:val="22"/>
          <w:szCs w:val="22"/>
        </w:rPr>
        <w:t>nocarcinoma—18 M DFS Analysis</w:t>
      </w:r>
    </w:p>
    <w:p w:rsidR="006B6EE7" w:rsidRPr="006B6EE7" w:rsidRDefault="006B6EE7" w:rsidP="006B6EE7">
      <w:pPr>
        <w:rPr>
          <w:rFonts w:ascii="Calibri" w:hAnsi="Calibri" w:cs="Calibri"/>
          <w:bCs/>
          <w:sz w:val="22"/>
          <w:szCs w:val="22"/>
        </w:rPr>
      </w:pPr>
      <w:r w:rsidRPr="006C1B99">
        <w:rPr>
          <w:rFonts w:ascii="Calibri" w:hAnsi="Calibri" w:cs="Calibri"/>
          <w:b/>
          <w:color w:val="E36C0A" w:themeColor="accent6" w:themeShade="BF"/>
          <w:sz w:val="22"/>
          <w:szCs w:val="22"/>
        </w:rPr>
        <w:lastRenderedPageBreak/>
        <w:t xml:space="preserve">FEATURED EXPERTS </w:t>
      </w:r>
      <w:r>
        <w:rPr>
          <w:rFonts w:ascii="Calibri" w:hAnsi="Calibri" w:cs="Calibri"/>
          <w:b/>
          <w:color w:val="E36C0A" w:themeColor="accent6" w:themeShade="BF"/>
          <w:sz w:val="22"/>
          <w:szCs w:val="22"/>
        </w:rPr>
        <w:br/>
      </w:r>
      <w:r w:rsidRPr="006B6EE7">
        <w:rPr>
          <w:rFonts w:ascii="Calibri" w:hAnsi="Calibri" w:cs="Calibri"/>
          <w:b/>
          <w:bCs/>
          <w:sz w:val="22"/>
          <w:szCs w:val="22"/>
        </w:rPr>
        <w:t>Fernando Rivera, MD</w:t>
      </w:r>
      <w:r w:rsidR="00833148">
        <w:rPr>
          <w:rFonts w:ascii="Calibri" w:hAnsi="Calibri" w:cs="Calibri"/>
          <w:b/>
          <w:bCs/>
          <w:sz w:val="22"/>
          <w:szCs w:val="22"/>
        </w:rPr>
        <w:t>, PhD</w:t>
      </w:r>
    </w:p>
    <w:p w:rsidR="006B6EE7" w:rsidRPr="006B6EE7" w:rsidRDefault="006B6EE7" w:rsidP="006B6EE7">
      <w:pPr>
        <w:rPr>
          <w:rFonts w:ascii="Calibri" w:hAnsi="Calibri" w:cs="Calibri"/>
          <w:bCs/>
          <w:sz w:val="22"/>
          <w:szCs w:val="22"/>
        </w:rPr>
      </w:pPr>
      <w:r w:rsidRPr="006B6EE7">
        <w:rPr>
          <w:rFonts w:ascii="Calibri" w:hAnsi="Calibri" w:cs="Calibri"/>
          <w:bCs/>
          <w:sz w:val="22"/>
          <w:szCs w:val="22"/>
        </w:rPr>
        <w:t>“</w:t>
      </w:r>
      <w:proofErr w:type="spellStart"/>
      <w:r w:rsidRPr="006B6EE7">
        <w:rPr>
          <w:rFonts w:ascii="Calibri" w:hAnsi="Calibri" w:cs="Calibri"/>
          <w:bCs/>
          <w:sz w:val="22"/>
          <w:szCs w:val="22"/>
        </w:rPr>
        <w:t>Marqués</w:t>
      </w:r>
      <w:proofErr w:type="spellEnd"/>
      <w:r w:rsidRPr="006B6EE7">
        <w:rPr>
          <w:rFonts w:ascii="Calibri" w:hAnsi="Calibri" w:cs="Calibri"/>
          <w:bCs/>
          <w:sz w:val="22"/>
          <w:szCs w:val="22"/>
        </w:rPr>
        <w:t xml:space="preserve"> de </w:t>
      </w:r>
      <w:proofErr w:type="spellStart"/>
      <w:r w:rsidRPr="006B6EE7">
        <w:rPr>
          <w:rFonts w:ascii="Calibri" w:hAnsi="Calibri" w:cs="Calibri"/>
          <w:bCs/>
          <w:sz w:val="22"/>
          <w:szCs w:val="22"/>
        </w:rPr>
        <w:t>Valdecilla</w:t>
      </w:r>
      <w:proofErr w:type="spellEnd"/>
      <w:r w:rsidRPr="006B6EE7">
        <w:rPr>
          <w:rFonts w:ascii="Calibri" w:hAnsi="Calibri" w:cs="Calibri"/>
          <w:bCs/>
          <w:sz w:val="22"/>
          <w:szCs w:val="22"/>
        </w:rPr>
        <w:t>” University Hospital</w:t>
      </w:r>
    </w:p>
    <w:p w:rsidR="006B6EE7" w:rsidRPr="006B6EE7" w:rsidRDefault="006B6EE7" w:rsidP="006B6EE7">
      <w:pPr>
        <w:rPr>
          <w:rFonts w:ascii="Calibri" w:hAnsi="Calibri" w:cs="Calibri"/>
          <w:bCs/>
          <w:sz w:val="22"/>
          <w:szCs w:val="22"/>
        </w:rPr>
      </w:pPr>
      <w:r w:rsidRPr="006B6EE7">
        <w:rPr>
          <w:rFonts w:ascii="Calibri" w:hAnsi="Calibri" w:cs="Calibri"/>
          <w:bCs/>
          <w:sz w:val="22"/>
          <w:szCs w:val="22"/>
        </w:rPr>
        <w:t>Santander, Spain</w:t>
      </w:r>
    </w:p>
    <w:p w:rsidR="006B6EE7" w:rsidRPr="006C1B99" w:rsidRDefault="006B6EE7" w:rsidP="006B6EE7">
      <w:pPr>
        <w:pStyle w:val="maintext"/>
        <w:rPr>
          <w:rFonts w:ascii="Calibri" w:hAnsi="Calibri" w:cs="Tahoma"/>
          <w:b/>
          <w:color w:val="E36C0A" w:themeColor="accent6" w:themeShade="BF"/>
          <w:sz w:val="22"/>
          <w:szCs w:val="22"/>
        </w:rPr>
      </w:pPr>
    </w:p>
    <w:p w:rsidR="006B6EE7" w:rsidRDefault="006B6EE7" w:rsidP="006B6EE7">
      <w:pPr>
        <w:pStyle w:val="maintext"/>
        <w:rPr>
          <w:rFonts w:ascii="Calibri" w:hAnsi="Calibri" w:cs="Tahoma"/>
          <w:b/>
          <w:color w:val="E36C0A" w:themeColor="accent6" w:themeShade="BF"/>
          <w:sz w:val="22"/>
          <w:szCs w:val="22"/>
        </w:rPr>
      </w:pPr>
      <w:r w:rsidRPr="006C1B99">
        <w:rPr>
          <w:rFonts w:ascii="Calibri" w:hAnsi="Calibri" w:cs="Tahoma"/>
          <w:b/>
          <w:color w:val="E36C0A" w:themeColor="accent6" w:themeShade="BF"/>
          <w:sz w:val="22"/>
          <w:szCs w:val="22"/>
        </w:rPr>
        <w:t>SUPPORT STATEMENT</w:t>
      </w:r>
    </w:p>
    <w:p w:rsidR="006B6EE7" w:rsidRPr="006C1B99" w:rsidRDefault="003B1081" w:rsidP="006B6EE7">
      <w:pPr>
        <w:pBdr>
          <w:bottom w:val="single" w:sz="12" w:space="1" w:color="auto"/>
        </w:pBdr>
        <w:rPr>
          <w:rFonts w:ascii="Calibri" w:hAnsi="Calibri" w:cs="Calibri"/>
          <w:color w:val="000000" w:themeColor="text1"/>
          <w:sz w:val="22"/>
          <w:szCs w:val="22"/>
          <w:lang w:val="en"/>
        </w:rPr>
      </w:pPr>
      <w:r>
        <w:rPr>
          <w:rFonts w:ascii="Calibri" w:hAnsi="Calibri" w:cs="Calibri"/>
          <w:color w:val="000000" w:themeColor="text1"/>
          <w:sz w:val="22"/>
          <w:szCs w:val="22"/>
          <w:lang w:val="en"/>
        </w:rPr>
        <w:t xml:space="preserve">This educational activity is supported by grants from </w:t>
      </w:r>
      <w:r w:rsidR="006B6EE7" w:rsidRPr="00A50AB6">
        <w:rPr>
          <w:rFonts w:ascii="Calibri" w:hAnsi="Calibri" w:cs="Calibri"/>
          <w:color w:val="000000" w:themeColor="text1"/>
          <w:sz w:val="22"/>
          <w:szCs w:val="22"/>
          <w:lang w:val="en"/>
        </w:rPr>
        <w:t>Bayer HealthCare Pha</w:t>
      </w:r>
      <w:r w:rsidR="00833148">
        <w:rPr>
          <w:rFonts w:ascii="Calibri" w:hAnsi="Calibri" w:cs="Calibri"/>
          <w:color w:val="000000" w:themeColor="text1"/>
          <w:sz w:val="22"/>
          <w:szCs w:val="22"/>
          <w:lang w:val="en"/>
        </w:rPr>
        <w:t>rmaceuticals and Lilly</w:t>
      </w:r>
      <w:r>
        <w:rPr>
          <w:rFonts w:ascii="Calibri" w:hAnsi="Calibri" w:cs="Calibri"/>
          <w:color w:val="000000" w:themeColor="text1"/>
          <w:sz w:val="22"/>
          <w:szCs w:val="22"/>
          <w:lang w:val="en"/>
        </w:rPr>
        <w:t>.</w:t>
      </w:r>
      <w:r w:rsidR="00833148">
        <w:rPr>
          <w:rFonts w:ascii="Calibri" w:hAnsi="Calibri" w:cs="Calibri"/>
          <w:color w:val="000000" w:themeColor="text1"/>
          <w:sz w:val="22"/>
          <w:szCs w:val="22"/>
          <w:lang w:val="en"/>
        </w:rPr>
        <w:t xml:space="preserve"> </w:t>
      </w:r>
    </w:p>
    <w:p w:rsidR="006B6EE7" w:rsidRDefault="006B6EE7" w:rsidP="006B6EE7">
      <w:pPr>
        <w:pBdr>
          <w:bottom w:val="single" w:sz="12" w:space="1" w:color="auto"/>
        </w:pBdr>
        <w:rPr>
          <w:rFonts w:ascii="Calibri" w:hAnsi="Calibri" w:cs="Calibri"/>
          <w:color w:val="000000" w:themeColor="text1"/>
          <w:sz w:val="22"/>
          <w:szCs w:val="22"/>
          <w:lang w:val="en"/>
        </w:rPr>
      </w:pPr>
    </w:p>
    <w:p w:rsidR="006B6EE7" w:rsidRDefault="006B6EE7" w:rsidP="006B6EE7">
      <w:pPr>
        <w:rPr>
          <w:rFonts w:ascii="Calibri" w:hAnsi="Calibri" w:cs="Tahoma"/>
          <w:b/>
          <w:sz w:val="22"/>
          <w:szCs w:val="22"/>
        </w:rPr>
      </w:pPr>
    </w:p>
    <w:p w:rsidR="006B6EE7" w:rsidRPr="006C1B99" w:rsidRDefault="006B6EE7" w:rsidP="006B6EE7">
      <w:pPr>
        <w:pStyle w:val="maintext"/>
        <w:rPr>
          <w:rStyle w:val="Strong"/>
          <w:rFonts w:ascii="Calibri" w:hAnsi="Calibri"/>
          <w:sz w:val="28"/>
          <w:szCs w:val="22"/>
        </w:rPr>
      </w:pPr>
      <w:r w:rsidRPr="006C1B99">
        <w:rPr>
          <w:rStyle w:val="Strong"/>
          <w:rFonts w:ascii="Calibri" w:hAnsi="Calibri"/>
          <w:sz w:val="28"/>
          <w:szCs w:val="22"/>
        </w:rPr>
        <w:t>Player Page (</w:t>
      </w:r>
      <w:r w:rsidR="00205863">
        <w:rPr>
          <w:rStyle w:val="Strong"/>
          <w:rFonts w:ascii="Calibri" w:hAnsi="Calibri"/>
          <w:sz w:val="28"/>
          <w:szCs w:val="22"/>
        </w:rPr>
        <w:t>Gastric</w:t>
      </w:r>
      <w:r>
        <w:rPr>
          <w:rStyle w:val="Strong"/>
          <w:rFonts w:ascii="Calibri" w:hAnsi="Calibri"/>
          <w:sz w:val="28"/>
          <w:szCs w:val="22"/>
        </w:rPr>
        <w:t>-</w:t>
      </w:r>
      <w:r w:rsidR="00205863" w:rsidRPr="00205863">
        <w:t xml:space="preserve"> </w:t>
      </w:r>
      <w:proofErr w:type="spellStart"/>
      <w:r w:rsidR="00205863" w:rsidRPr="00205863">
        <w:rPr>
          <w:rStyle w:val="Strong"/>
          <w:rFonts w:ascii="Calibri" w:hAnsi="Calibri"/>
          <w:sz w:val="28"/>
          <w:szCs w:val="22"/>
        </w:rPr>
        <w:t>Tomasello</w:t>
      </w:r>
      <w:proofErr w:type="spellEnd"/>
      <w:r>
        <w:rPr>
          <w:rStyle w:val="Strong"/>
          <w:rFonts w:ascii="Calibri" w:hAnsi="Calibri"/>
          <w:sz w:val="28"/>
          <w:szCs w:val="22"/>
        </w:rPr>
        <w:t>)</w:t>
      </w:r>
    </w:p>
    <w:p w:rsidR="006B6EE7" w:rsidRPr="006C1B99" w:rsidRDefault="006B6EE7" w:rsidP="006B6EE7">
      <w:pPr>
        <w:pStyle w:val="maintext"/>
        <w:rPr>
          <w:rFonts w:ascii="Calibri" w:hAnsi="Calibri"/>
          <w:b/>
          <w:sz w:val="22"/>
          <w:szCs w:val="22"/>
        </w:rPr>
      </w:pPr>
      <w:r w:rsidRPr="006C1B99">
        <w:rPr>
          <w:rFonts w:ascii="Calibri" w:hAnsi="Calibri"/>
          <w:b/>
          <w:sz w:val="22"/>
          <w:szCs w:val="22"/>
        </w:rPr>
        <w:t>[Insert VPS US Graphic header]</w:t>
      </w:r>
    </w:p>
    <w:p w:rsidR="006B6EE7" w:rsidRPr="006C1B99" w:rsidRDefault="006B6EE7" w:rsidP="006B6EE7">
      <w:pPr>
        <w:pStyle w:val="maintext"/>
        <w:rPr>
          <w:rFonts w:ascii="Calibri" w:hAnsi="Calibri" w:cs="Tahoma"/>
          <w:b/>
          <w:sz w:val="22"/>
          <w:szCs w:val="22"/>
        </w:rPr>
      </w:pPr>
    </w:p>
    <w:p w:rsidR="006B6EE7" w:rsidRPr="006C1B99" w:rsidRDefault="006B6EE7" w:rsidP="006B6EE7">
      <w:pPr>
        <w:pStyle w:val="maintext"/>
        <w:rPr>
          <w:rFonts w:ascii="Calibri" w:hAnsi="Calibri" w:cs="Tahoma"/>
          <w:b/>
          <w:sz w:val="22"/>
          <w:szCs w:val="22"/>
        </w:rPr>
      </w:pPr>
      <w:r w:rsidRPr="006C1B99">
        <w:rPr>
          <w:rFonts w:ascii="Calibri" w:hAnsi="Calibri" w:cs="Tahoma"/>
          <w:b/>
          <w:sz w:val="22"/>
          <w:szCs w:val="22"/>
        </w:rPr>
        <w:t>[INSERT VIDEO and SLIDE PRESENTATION]</w:t>
      </w:r>
    </w:p>
    <w:p w:rsidR="006B6EE7" w:rsidRPr="006C1B99" w:rsidRDefault="006B6EE7" w:rsidP="006B6EE7">
      <w:pPr>
        <w:pStyle w:val="maintext"/>
        <w:rPr>
          <w:rFonts w:ascii="Calibri" w:hAnsi="Calibri" w:cs="Tahoma"/>
          <w:b/>
          <w:sz w:val="22"/>
          <w:szCs w:val="22"/>
        </w:rPr>
      </w:pPr>
    </w:p>
    <w:p w:rsidR="006B6EE7" w:rsidRPr="006C1B99" w:rsidRDefault="006B6EE7" w:rsidP="006B6EE7">
      <w:pPr>
        <w:pStyle w:val="maintext"/>
        <w:rPr>
          <w:rFonts w:ascii="Calibri" w:hAnsi="Calibri" w:cs="Tahoma"/>
          <w:b/>
          <w:sz w:val="22"/>
          <w:szCs w:val="22"/>
        </w:rPr>
      </w:pPr>
      <w:r w:rsidRPr="006C1B99">
        <w:rPr>
          <w:rFonts w:ascii="Calibri" w:hAnsi="Calibri" w:cs="Tahoma"/>
          <w:b/>
          <w:sz w:val="22"/>
          <w:szCs w:val="22"/>
        </w:rPr>
        <w:t>[Buttons-Downloadable Slides and Evaluate and Claim Credit]</w:t>
      </w:r>
    </w:p>
    <w:p w:rsidR="006B6EE7" w:rsidRPr="006C1B99" w:rsidRDefault="006B6EE7" w:rsidP="006B6EE7">
      <w:pPr>
        <w:rPr>
          <w:rFonts w:ascii="Calibri" w:hAnsi="Calibri" w:cs="Tahoma"/>
          <w:sz w:val="22"/>
          <w:szCs w:val="22"/>
        </w:rPr>
      </w:pPr>
    </w:p>
    <w:p w:rsidR="006B6EE7" w:rsidRDefault="006B6EE7" w:rsidP="006B6EE7">
      <w:pPr>
        <w:rPr>
          <w:rFonts w:ascii="Calibri" w:hAnsi="Calibri" w:cs="Calibri"/>
          <w:b/>
          <w:color w:val="E36C0A" w:themeColor="accent6" w:themeShade="BF"/>
          <w:sz w:val="22"/>
          <w:szCs w:val="22"/>
        </w:rPr>
      </w:pPr>
      <w:r w:rsidRPr="006C1B99">
        <w:rPr>
          <w:rFonts w:ascii="Calibri" w:hAnsi="Calibri" w:cs="Calibri"/>
          <w:b/>
          <w:color w:val="E36C0A" w:themeColor="accent6" w:themeShade="BF"/>
          <w:sz w:val="22"/>
          <w:szCs w:val="22"/>
        </w:rPr>
        <w:t>ACTIVITY OVERVIEW</w:t>
      </w:r>
    </w:p>
    <w:p w:rsidR="00BF59CA" w:rsidRDefault="00205863" w:rsidP="00BF59CA">
      <w:pPr>
        <w:ind w:left="2160" w:hanging="2160"/>
        <w:rPr>
          <w:rFonts w:ascii="Calibri" w:hAnsi="Calibri" w:cs="Calibri"/>
          <w:sz w:val="22"/>
          <w:szCs w:val="22"/>
        </w:rPr>
      </w:pPr>
      <w:r w:rsidRPr="00EF2FC2">
        <w:rPr>
          <w:rFonts w:ascii="Calibri" w:hAnsi="Calibri" w:cs="Calibri"/>
          <w:b/>
          <w:sz w:val="22"/>
          <w:szCs w:val="22"/>
        </w:rPr>
        <w:t>Abstract</w:t>
      </w:r>
      <w:r>
        <w:rPr>
          <w:rFonts w:ascii="Calibri" w:hAnsi="Calibri" w:cs="Calibri"/>
          <w:b/>
          <w:sz w:val="22"/>
          <w:szCs w:val="22"/>
        </w:rPr>
        <w:t xml:space="preserve"> #146</w:t>
      </w:r>
      <w:r w:rsidRPr="00B43C4A">
        <w:rPr>
          <w:rFonts w:ascii="Calibri" w:hAnsi="Calibri" w:cs="Calibri"/>
          <w:b/>
          <w:sz w:val="22"/>
          <w:szCs w:val="22"/>
        </w:rPr>
        <w:t>:</w:t>
      </w:r>
      <w:r w:rsidRPr="00EB7143">
        <w:rPr>
          <w:rFonts w:ascii="Calibri" w:hAnsi="Calibri" w:cs="Calibri"/>
          <w:sz w:val="22"/>
          <w:szCs w:val="22"/>
        </w:rPr>
        <w:t xml:space="preserve"> </w:t>
      </w:r>
    </w:p>
    <w:p w:rsidR="00205863" w:rsidRPr="00205863" w:rsidRDefault="00BF59CA" w:rsidP="00BF59CA">
      <w:pPr>
        <w:rPr>
          <w:rFonts w:ascii="Calibri" w:hAnsi="Calibri" w:cs="Calibri"/>
          <w:b/>
          <w:sz w:val="22"/>
          <w:szCs w:val="22"/>
        </w:rPr>
      </w:pPr>
      <w:r w:rsidRPr="00EB7143">
        <w:rPr>
          <w:rFonts w:ascii="Calibri" w:hAnsi="Calibri" w:cs="Calibri"/>
          <w:sz w:val="22"/>
          <w:szCs w:val="22"/>
        </w:rPr>
        <w:t xml:space="preserve">First-Line Dose-Dense Chemotherapy With </w:t>
      </w:r>
      <w:proofErr w:type="spellStart"/>
      <w:r w:rsidRPr="00EB7143">
        <w:rPr>
          <w:rFonts w:ascii="Calibri" w:hAnsi="Calibri" w:cs="Calibri"/>
          <w:sz w:val="22"/>
          <w:szCs w:val="22"/>
        </w:rPr>
        <w:t>Docetaxel</w:t>
      </w:r>
      <w:proofErr w:type="spellEnd"/>
      <w:r w:rsidRPr="00EB7143">
        <w:rPr>
          <w:rFonts w:ascii="Calibri" w:hAnsi="Calibri" w:cs="Calibri"/>
          <w:sz w:val="22"/>
          <w:szCs w:val="22"/>
        </w:rPr>
        <w:t xml:space="preserve">, Cisplatin, </w:t>
      </w:r>
      <w:proofErr w:type="spellStart"/>
      <w:r w:rsidRPr="00EB7143">
        <w:rPr>
          <w:rFonts w:ascii="Calibri" w:hAnsi="Calibri" w:cs="Calibri"/>
          <w:sz w:val="22"/>
          <w:szCs w:val="22"/>
        </w:rPr>
        <w:t>Folinic</w:t>
      </w:r>
      <w:proofErr w:type="spellEnd"/>
      <w:r w:rsidRPr="00EB7143">
        <w:rPr>
          <w:rFonts w:ascii="Calibri" w:hAnsi="Calibri" w:cs="Calibri"/>
          <w:sz w:val="22"/>
          <w:szCs w:val="22"/>
        </w:rPr>
        <w:t xml:space="preserve"> Acid and 5- </w:t>
      </w:r>
      <w:r>
        <w:rPr>
          <w:rFonts w:ascii="Calibri" w:hAnsi="Calibri" w:cs="Calibri"/>
          <w:sz w:val="22"/>
          <w:szCs w:val="22"/>
        </w:rPr>
        <w:t>F</w:t>
      </w:r>
      <w:r w:rsidRPr="00EB7143">
        <w:rPr>
          <w:rFonts w:ascii="Calibri" w:hAnsi="Calibri" w:cs="Calibri"/>
          <w:sz w:val="22"/>
          <w:szCs w:val="22"/>
        </w:rPr>
        <w:t xml:space="preserve">luorouracil (DCF) Plus </w:t>
      </w:r>
      <w:proofErr w:type="spellStart"/>
      <w:r w:rsidRPr="00EB7143">
        <w:rPr>
          <w:rFonts w:ascii="Calibri" w:hAnsi="Calibri" w:cs="Calibri"/>
          <w:sz w:val="22"/>
          <w:szCs w:val="22"/>
        </w:rPr>
        <w:t>Panitumumab</w:t>
      </w:r>
      <w:proofErr w:type="spellEnd"/>
      <w:r w:rsidRPr="00EB7143">
        <w:rPr>
          <w:rFonts w:ascii="Calibri" w:hAnsi="Calibri" w:cs="Calibri"/>
          <w:sz w:val="22"/>
          <w:szCs w:val="22"/>
        </w:rPr>
        <w:t xml:space="preserve"> (P) in Patients With Locally Advanced or Metastatic Cancer of the Stomach or </w:t>
      </w:r>
      <w:proofErr w:type="spellStart"/>
      <w:r w:rsidRPr="00EB7143">
        <w:rPr>
          <w:rFonts w:ascii="Calibri" w:hAnsi="Calibri" w:cs="Calibri"/>
          <w:sz w:val="22"/>
          <w:szCs w:val="22"/>
        </w:rPr>
        <w:t>Gastroesophageal</w:t>
      </w:r>
      <w:proofErr w:type="spellEnd"/>
      <w:r w:rsidRPr="00EB7143">
        <w:rPr>
          <w:rFonts w:ascii="Calibri" w:hAnsi="Calibri" w:cs="Calibri"/>
          <w:sz w:val="22"/>
          <w:szCs w:val="22"/>
        </w:rPr>
        <w:t xml:space="preserve"> Junction (GEJ): A Phase II Multicenter Trial</w:t>
      </w:r>
    </w:p>
    <w:p w:rsidR="00205863" w:rsidRDefault="00205863" w:rsidP="006B6EE7">
      <w:pPr>
        <w:rPr>
          <w:rFonts w:ascii="Calibri" w:hAnsi="Calibri" w:cs="Calibri"/>
          <w:b/>
          <w:color w:val="E36C0A" w:themeColor="accent6" w:themeShade="BF"/>
          <w:sz w:val="22"/>
          <w:szCs w:val="22"/>
        </w:rPr>
      </w:pPr>
    </w:p>
    <w:p w:rsidR="00205863" w:rsidRPr="00205863" w:rsidRDefault="006B6EE7" w:rsidP="00205863">
      <w:pPr>
        <w:rPr>
          <w:rFonts w:ascii="Calibri" w:hAnsi="Calibri" w:cs="Calibri"/>
          <w:bCs/>
          <w:sz w:val="22"/>
          <w:szCs w:val="22"/>
        </w:rPr>
      </w:pPr>
      <w:r w:rsidRPr="006C1B99">
        <w:rPr>
          <w:rFonts w:ascii="Calibri" w:hAnsi="Calibri" w:cs="Calibri"/>
          <w:b/>
          <w:color w:val="E36C0A" w:themeColor="accent6" w:themeShade="BF"/>
          <w:sz w:val="22"/>
          <w:szCs w:val="22"/>
        </w:rPr>
        <w:t xml:space="preserve">FEATURED EXPERTS </w:t>
      </w:r>
      <w:r>
        <w:rPr>
          <w:rFonts w:ascii="Calibri" w:hAnsi="Calibri" w:cs="Calibri"/>
          <w:b/>
          <w:color w:val="E36C0A" w:themeColor="accent6" w:themeShade="BF"/>
          <w:sz w:val="22"/>
          <w:szCs w:val="22"/>
        </w:rPr>
        <w:br/>
      </w:r>
      <w:proofErr w:type="spellStart"/>
      <w:r w:rsidR="00205863" w:rsidRPr="00205863">
        <w:rPr>
          <w:rFonts w:ascii="Calibri" w:hAnsi="Calibri" w:cs="Calibri"/>
          <w:b/>
          <w:bCs/>
          <w:sz w:val="22"/>
          <w:szCs w:val="22"/>
        </w:rPr>
        <w:t>Gianluca</w:t>
      </w:r>
      <w:proofErr w:type="spellEnd"/>
      <w:r w:rsidR="00205863" w:rsidRPr="00205863">
        <w:rPr>
          <w:rFonts w:ascii="Calibri" w:hAnsi="Calibri" w:cs="Calibri"/>
          <w:b/>
          <w:bCs/>
          <w:sz w:val="22"/>
          <w:szCs w:val="22"/>
        </w:rPr>
        <w:t xml:space="preserve"> </w:t>
      </w:r>
      <w:proofErr w:type="spellStart"/>
      <w:r w:rsidR="00205863" w:rsidRPr="00205863">
        <w:rPr>
          <w:rFonts w:ascii="Calibri" w:hAnsi="Calibri" w:cs="Calibri"/>
          <w:b/>
          <w:bCs/>
          <w:sz w:val="22"/>
          <w:szCs w:val="22"/>
        </w:rPr>
        <w:t>Tomasello</w:t>
      </w:r>
      <w:proofErr w:type="spellEnd"/>
      <w:r w:rsidR="00205863" w:rsidRPr="00205863">
        <w:rPr>
          <w:rFonts w:ascii="Calibri" w:hAnsi="Calibri" w:cs="Calibri"/>
          <w:b/>
          <w:bCs/>
          <w:sz w:val="22"/>
          <w:szCs w:val="22"/>
        </w:rPr>
        <w:t>, MD</w:t>
      </w:r>
    </w:p>
    <w:p w:rsidR="00205863" w:rsidRPr="00205863" w:rsidRDefault="00205863" w:rsidP="00205863">
      <w:pPr>
        <w:rPr>
          <w:rFonts w:ascii="Calibri" w:hAnsi="Calibri" w:cs="Calibri"/>
          <w:bCs/>
          <w:sz w:val="22"/>
          <w:szCs w:val="22"/>
        </w:rPr>
      </w:pPr>
      <w:proofErr w:type="spellStart"/>
      <w:r w:rsidRPr="00205863">
        <w:rPr>
          <w:rFonts w:ascii="Calibri" w:hAnsi="Calibri" w:cs="Calibri"/>
          <w:bCs/>
          <w:sz w:val="22"/>
          <w:szCs w:val="22"/>
        </w:rPr>
        <w:t>Azienda</w:t>
      </w:r>
      <w:proofErr w:type="spellEnd"/>
      <w:r w:rsidRPr="00205863">
        <w:rPr>
          <w:rFonts w:ascii="Calibri" w:hAnsi="Calibri" w:cs="Calibri"/>
          <w:bCs/>
          <w:sz w:val="22"/>
          <w:szCs w:val="22"/>
        </w:rPr>
        <w:t xml:space="preserve"> </w:t>
      </w:r>
      <w:proofErr w:type="spellStart"/>
      <w:r w:rsidRPr="00205863">
        <w:rPr>
          <w:rFonts w:ascii="Calibri" w:hAnsi="Calibri" w:cs="Calibri"/>
          <w:bCs/>
          <w:sz w:val="22"/>
          <w:szCs w:val="22"/>
        </w:rPr>
        <w:t>Istituti</w:t>
      </w:r>
      <w:proofErr w:type="spellEnd"/>
      <w:r w:rsidRPr="00205863">
        <w:rPr>
          <w:rFonts w:ascii="Calibri" w:hAnsi="Calibri" w:cs="Calibri"/>
          <w:bCs/>
          <w:sz w:val="22"/>
          <w:szCs w:val="22"/>
        </w:rPr>
        <w:t xml:space="preserve"> </w:t>
      </w:r>
      <w:proofErr w:type="spellStart"/>
      <w:r w:rsidRPr="00205863">
        <w:rPr>
          <w:rFonts w:ascii="Calibri" w:hAnsi="Calibri" w:cs="Calibri"/>
          <w:bCs/>
          <w:sz w:val="22"/>
          <w:szCs w:val="22"/>
        </w:rPr>
        <w:t>Ospitalieri</w:t>
      </w:r>
      <w:proofErr w:type="spellEnd"/>
      <w:r w:rsidRPr="00205863">
        <w:rPr>
          <w:rFonts w:ascii="Calibri" w:hAnsi="Calibri" w:cs="Calibri"/>
          <w:bCs/>
          <w:sz w:val="22"/>
          <w:szCs w:val="22"/>
        </w:rPr>
        <w:t xml:space="preserve"> di Cremona</w:t>
      </w:r>
    </w:p>
    <w:p w:rsidR="006B6EE7" w:rsidRPr="006B6EE7" w:rsidRDefault="00205863" w:rsidP="00205863">
      <w:pPr>
        <w:rPr>
          <w:rFonts w:ascii="Calibri" w:hAnsi="Calibri" w:cs="Calibri"/>
          <w:bCs/>
          <w:sz w:val="22"/>
          <w:szCs w:val="22"/>
        </w:rPr>
      </w:pPr>
      <w:r w:rsidRPr="00205863">
        <w:rPr>
          <w:rFonts w:ascii="Calibri" w:hAnsi="Calibri" w:cs="Calibri"/>
          <w:bCs/>
          <w:sz w:val="22"/>
          <w:szCs w:val="22"/>
        </w:rPr>
        <w:t>Cremona, Italy</w:t>
      </w:r>
    </w:p>
    <w:p w:rsidR="006B6EE7" w:rsidRPr="006C1B99" w:rsidRDefault="006B6EE7" w:rsidP="006B6EE7">
      <w:pPr>
        <w:pStyle w:val="maintext"/>
        <w:rPr>
          <w:rFonts w:ascii="Calibri" w:hAnsi="Calibri" w:cs="Tahoma"/>
          <w:b/>
          <w:color w:val="E36C0A" w:themeColor="accent6" w:themeShade="BF"/>
          <w:sz w:val="22"/>
          <w:szCs w:val="22"/>
        </w:rPr>
      </w:pPr>
    </w:p>
    <w:p w:rsidR="006B6EE7" w:rsidRDefault="006B6EE7" w:rsidP="006B6EE7">
      <w:pPr>
        <w:pStyle w:val="maintext"/>
        <w:rPr>
          <w:rFonts w:ascii="Calibri" w:hAnsi="Calibri" w:cs="Tahoma"/>
          <w:b/>
          <w:color w:val="E36C0A" w:themeColor="accent6" w:themeShade="BF"/>
          <w:sz w:val="22"/>
          <w:szCs w:val="22"/>
        </w:rPr>
      </w:pPr>
      <w:r w:rsidRPr="006C1B99">
        <w:rPr>
          <w:rFonts w:ascii="Calibri" w:hAnsi="Calibri" w:cs="Tahoma"/>
          <w:b/>
          <w:color w:val="E36C0A" w:themeColor="accent6" w:themeShade="BF"/>
          <w:sz w:val="22"/>
          <w:szCs w:val="22"/>
        </w:rPr>
        <w:t>SUPPORT STATEMENT</w:t>
      </w:r>
    </w:p>
    <w:p w:rsidR="006B6EE7" w:rsidRDefault="003B1081" w:rsidP="00205863">
      <w:pPr>
        <w:pBdr>
          <w:bottom w:val="single" w:sz="12" w:space="3" w:color="auto"/>
        </w:pBdr>
        <w:rPr>
          <w:rFonts w:ascii="Calibri" w:hAnsi="Calibri" w:cs="Calibri"/>
          <w:color w:val="000000" w:themeColor="text1"/>
          <w:sz w:val="22"/>
          <w:szCs w:val="22"/>
          <w:lang w:val="en"/>
        </w:rPr>
      </w:pPr>
      <w:r>
        <w:rPr>
          <w:rFonts w:ascii="Calibri" w:hAnsi="Calibri" w:cs="Calibri"/>
          <w:color w:val="000000" w:themeColor="text1"/>
          <w:sz w:val="22"/>
          <w:szCs w:val="22"/>
          <w:lang w:val="en"/>
        </w:rPr>
        <w:t xml:space="preserve">This educational activity is supported by grants from </w:t>
      </w:r>
      <w:r w:rsidR="006B6EE7" w:rsidRPr="00A50AB6">
        <w:rPr>
          <w:rFonts w:ascii="Calibri" w:hAnsi="Calibri" w:cs="Calibri"/>
          <w:color w:val="000000" w:themeColor="text1"/>
          <w:sz w:val="22"/>
          <w:szCs w:val="22"/>
          <w:lang w:val="en"/>
        </w:rPr>
        <w:t>Bayer HealthCare Pha</w:t>
      </w:r>
      <w:r w:rsidR="00833148">
        <w:rPr>
          <w:rFonts w:ascii="Calibri" w:hAnsi="Calibri" w:cs="Calibri"/>
          <w:color w:val="000000" w:themeColor="text1"/>
          <w:sz w:val="22"/>
          <w:szCs w:val="22"/>
          <w:lang w:val="en"/>
        </w:rPr>
        <w:t>rmaceuticals and Lilly</w:t>
      </w:r>
      <w:r>
        <w:rPr>
          <w:rFonts w:ascii="Calibri" w:hAnsi="Calibri" w:cs="Calibri"/>
          <w:color w:val="000000" w:themeColor="text1"/>
          <w:sz w:val="22"/>
          <w:szCs w:val="22"/>
          <w:lang w:val="en"/>
        </w:rPr>
        <w:t>.</w:t>
      </w:r>
    </w:p>
    <w:p w:rsidR="00205863" w:rsidRDefault="00205863" w:rsidP="00205863">
      <w:pPr>
        <w:pBdr>
          <w:bottom w:val="single" w:sz="12" w:space="3" w:color="auto"/>
        </w:pBdr>
        <w:rPr>
          <w:rFonts w:ascii="Calibri" w:hAnsi="Calibri" w:cs="Calibri"/>
          <w:color w:val="000000" w:themeColor="text1"/>
          <w:sz w:val="22"/>
          <w:szCs w:val="22"/>
          <w:lang w:val="en"/>
        </w:rPr>
      </w:pPr>
    </w:p>
    <w:p w:rsidR="00205863" w:rsidRDefault="00205863" w:rsidP="00205863">
      <w:pPr>
        <w:rPr>
          <w:rFonts w:ascii="Calibri" w:hAnsi="Calibri" w:cs="Tahoma"/>
          <w:b/>
          <w:sz w:val="22"/>
          <w:szCs w:val="22"/>
        </w:rPr>
      </w:pPr>
    </w:p>
    <w:p w:rsidR="00205863" w:rsidRPr="006C1B99" w:rsidRDefault="00205863" w:rsidP="00205863">
      <w:pPr>
        <w:pStyle w:val="maintext"/>
        <w:rPr>
          <w:rStyle w:val="Strong"/>
          <w:rFonts w:ascii="Calibri" w:hAnsi="Calibri"/>
          <w:sz w:val="28"/>
          <w:szCs w:val="22"/>
        </w:rPr>
      </w:pPr>
      <w:r w:rsidRPr="006C1B99">
        <w:rPr>
          <w:rStyle w:val="Strong"/>
          <w:rFonts w:ascii="Calibri" w:hAnsi="Calibri"/>
          <w:sz w:val="28"/>
          <w:szCs w:val="22"/>
        </w:rPr>
        <w:t>Player Page (</w:t>
      </w:r>
      <w:r>
        <w:rPr>
          <w:rStyle w:val="Strong"/>
          <w:rFonts w:ascii="Calibri" w:hAnsi="Calibri"/>
          <w:sz w:val="28"/>
          <w:szCs w:val="22"/>
        </w:rPr>
        <w:t>Gastric-</w:t>
      </w:r>
      <w:r w:rsidRPr="00205863">
        <w:rPr>
          <w:b/>
        </w:rPr>
        <w:t xml:space="preserve"> </w:t>
      </w:r>
      <w:proofErr w:type="spellStart"/>
      <w:r w:rsidRPr="00205863">
        <w:rPr>
          <w:rFonts w:asciiTheme="minorHAnsi" w:hAnsiTheme="minorHAnsi"/>
          <w:b/>
          <w:sz w:val="28"/>
          <w:szCs w:val="28"/>
        </w:rPr>
        <w:t>Ilson</w:t>
      </w:r>
      <w:proofErr w:type="spellEnd"/>
      <w:r>
        <w:rPr>
          <w:rStyle w:val="Strong"/>
          <w:rFonts w:ascii="Calibri" w:hAnsi="Calibri"/>
          <w:sz w:val="28"/>
          <w:szCs w:val="22"/>
        </w:rPr>
        <w:t>)</w:t>
      </w:r>
    </w:p>
    <w:p w:rsidR="00205863" w:rsidRPr="006C1B99" w:rsidRDefault="00205863" w:rsidP="00205863">
      <w:pPr>
        <w:pStyle w:val="maintext"/>
        <w:rPr>
          <w:rFonts w:ascii="Calibri" w:hAnsi="Calibri"/>
          <w:b/>
          <w:sz w:val="22"/>
          <w:szCs w:val="22"/>
        </w:rPr>
      </w:pPr>
      <w:r w:rsidRPr="006C1B99">
        <w:rPr>
          <w:rFonts w:ascii="Calibri" w:hAnsi="Calibri"/>
          <w:b/>
          <w:sz w:val="22"/>
          <w:szCs w:val="22"/>
        </w:rPr>
        <w:t>[Insert VPS US Graphic header]</w:t>
      </w:r>
    </w:p>
    <w:p w:rsidR="00205863" w:rsidRPr="006C1B99" w:rsidRDefault="00205863" w:rsidP="00205863">
      <w:pPr>
        <w:pStyle w:val="maintext"/>
        <w:rPr>
          <w:rFonts w:ascii="Calibri" w:hAnsi="Calibri" w:cs="Tahoma"/>
          <w:b/>
          <w:sz w:val="22"/>
          <w:szCs w:val="22"/>
        </w:rPr>
      </w:pPr>
    </w:p>
    <w:p w:rsidR="00205863" w:rsidRPr="006C1B99" w:rsidRDefault="00205863" w:rsidP="00205863">
      <w:pPr>
        <w:pStyle w:val="maintext"/>
        <w:rPr>
          <w:rFonts w:ascii="Calibri" w:hAnsi="Calibri" w:cs="Tahoma"/>
          <w:b/>
          <w:sz w:val="22"/>
          <w:szCs w:val="22"/>
        </w:rPr>
      </w:pPr>
      <w:r w:rsidRPr="006C1B99">
        <w:rPr>
          <w:rFonts w:ascii="Calibri" w:hAnsi="Calibri" w:cs="Tahoma"/>
          <w:b/>
          <w:sz w:val="22"/>
          <w:szCs w:val="22"/>
        </w:rPr>
        <w:t>[INSERT VIDEO and SLIDE PRESENTATION]</w:t>
      </w:r>
    </w:p>
    <w:p w:rsidR="00205863" w:rsidRPr="006C1B99" w:rsidRDefault="00205863" w:rsidP="00205863">
      <w:pPr>
        <w:pStyle w:val="maintext"/>
        <w:rPr>
          <w:rFonts w:ascii="Calibri" w:hAnsi="Calibri" w:cs="Tahoma"/>
          <w:b/>
          <w:sz w:val="22"/>
          <w:szCs w:val="22"/>
        </w:rPr>
      </w:pPr>
    </w:p>
    <w:p w:rsidR="00205863" w:rsidRPr="006C1B99" w:rsidRDefault="00205863" w:rsidP="00205863">
      <w:pPr>
        <w:pStyle w:val="maintext"/>
        <w:rPr>
          <w:rFonts w:ascii="Calibri" w:hAnsi="Calibri" w:cs="Tahoma"/>
          <w:b/>
          <w:sz w:val="22"/>
          <w:szCs w:val="22"/>
        </w:rPr>
      </w:pPr>
      <w:r w:rsidRPr="006C1B99">
        <w:rPr>
          <w:rFonts w:ascii="Calibri" w:hAnsi="Calibri" w:cs="Tahoma"/>
          <w:b/>
          <w:sz w:val="22"/>
          <w:szCs w:val="22"/>
        </w:rPr>
        <w:t>[Buttons-Downloadable Slides and Evaluate and Claim Credit]</w:t>
      </w:r>
    </w:p>
    <w:p w:rsidR="00205863" w:rsidRPr="006C1B99" w:rsidRDefault="00205863" w:rsidP="00205863">
      <w:pPr>
        <w:rPr>
          <w:rFonts w:ascii="Calibri" w:hAnsi="Calibri" w:cs="Tahoma"/>
          <w:sz w:val="22"/>
          <w:szCs w:val="22"/>
        </w:rPr>
      </w:pPr>
    </w:p>
    <w:p w:rsidR="00205863" w:rsidRDefault="00205863" w:rsidP="00205863">
      <w:pPr>
        <w:rPr>
          <w:rFonts w:ascii="Calibri" w:hAnsi="Calibri" w:cs="Calibri"/>
          <w:b/>
          <w:color w:val="E36C0A" w:themeColor="accent6" w:themeShade="BF"/>
          <w:sz w:val="22"/>
          <w:szCs w:val="22"/>
        </w:rPr>
      </w:pPr>
      <w:r w:rsidRPr="006C1B99">
        <w:rPr>
          <w:rFonts w:ascii="Calibri" w:hAnsi="Calibri" w:cs="Calibri"/>
          <w:b/>
          <w:color w:val="E36C0A" w:themeColor="accent6" w:themeShade="BF"/>
          <w:sz w:val="22"/>
          <w:szCs w:val="22"/>
        </w:rPr>
        <w:t>ACTIVITY OVERVIEW</w:t>
      </w:r>
    </w:p>
    <w:p w:rsidR="00205863" w:rsidRPr="00205863" w:rsidRDefault="00205863" w:rsidP="00205863">
      <w:pPr>
        <w:rPr>
          <w:rFonts w:ascii="Calibri" w:hAnsi="Calibri" w:cs="Calibri"/>
          <w:sz w:val="22"/>
          <w:szCs w:val="22"/>
        </w:rPr>
      </w:pPr>
      <w:r w:rsidRPr="00205863">
        <w:rPr>
          <w:rFonts w:ascii="Calibri" w:hAnsi="Calibri" w:cs="Calibri"/>
          <w:b/>
          <w:sz w:val="22"/>
          <w:szCs w:val="22"/>
        </w:rPr>
        <w:t xml:space="preserve">Abstract #11: RAINBOW: </w:t>
      </w:r>
      <w:r w:rsidR="00BF59CA" w:rsidRPr="00BF59CA">
        <w:rPr>
          <w:rFonts w:ascii="Calibri" w:hAnsi="Calibri" w:cs="Calibri"/>
          <w:sz w:val="22"/>
          <w:szCs w:val="22"/>
        </w:rPr>
        <w:t xml:space="preserve">RAINBOW: A Global, Phase 3, Double-Blind Study of </w:t>
      </w:r>
      <w:proofErr w:type="spellStart"/>
      <w:r w:rsidR="00BF59CA" w:rsidRPr="00BF59CA">
        <w:rPr>
          <w:rFonts w:ascii="Calibri" w:hAnsi="Calibri" w:cs="Calibri"/>
          <w:sz w:val="22"/>
          <w:szCs w:val="22"/>
        </w:rPr>
        <w:t>Ramucirumab</w:t>
      </w:r>
      <w:proofErr w:type="spellEnd"/>
      <w:r w:rsidR="00BF59CA" w:rsidRPr="00BF59CA">
        <w:rPr>
          <w:rFonts w:ascii="Calibri" w:hAnsi="Calibri" w:cs="Calibri"/>
          <w:sz w:val="22"/>
          <w:szCs w:val="22"/>
        </w:rPr>
        <w:t xml:space="preserve"> (RAM) Plus Paclitaxel (PTX) Versus Placebo (PL) Plus PTX in the Treatment of Advanced Gastric and </w:t>
      </w:r>
      <w:proofErr w:type="spellStart"/>
      <w:r w:rsidR="00BF59CA" w:rsidRPr="00BF59CA">
        <w:rPr>
          <w:rFonts w:ascii="Calibri" w:hAnsi="Calibri" w:cs="Calibri"/>
          <w:sz w:val="22"/>
          <w:szCs w:val="22"/>
        </w:rPr>
        <w:t>Gastroesophageal</w:t>
      </w:r>
      <w:proofErr w:type="spellEnd"/>
      <w:r w:rsidR="00BF59CA" w:rsidRPr="00BF59CA">
        <w:rPr>
          <w:rFonts w:ascii="Calibri" w:hAnsi="Calibri" w:cs="Calibri"/>
          <w:sz w:val="22"/>
          <w:szCs w:val="22"/>
        </w:rPr>
        <w:t xml:space="preserve"> Junction (GEJ) Adenocarcinoma Following Disease Progression on First-Line Platinum- and </w:t>
      </w:r>
      <w:proofErr w:type="spellStart"/>
      <w:r w:rsidR="00BF59CA" w:rsidRPr="00BF59CA">
        <w:rPr>
          <w:rFonts w:ascii="Calibri" w:hAnsi="Calibri" w:cs="Calibri"/>
          <w:sz w:val="22"/>
          <w:szCs w:val="22"/>
        </w:rPr>
        <w:t>Fluoropyrimidine</w:t>
      </w:r>
      <w:proofErr w:type="spellEnd"/>
      <w:r w:rsidR="00BF59CA" w:rsidRPr="00BF59CA">
        <w:rPr>
          <w:rFonts w:ascii="Calibri" w:hAnsi="Calibri" w:cs="Calibri"/>
          <w:sz w:val="22"/>
          <w:szCs w:val="22"/>
        </w:rPr>
        <w:t>-Containing Combination Therapy—An Age-Group Analysis</w:t>
      </w:r>
    </w:p>
    <w:p w:rsidR="00205863" w:rsidRPr="00205863" w:rsidRDefault="00205863" w:rsidP="00205863">
      <w:pPr>
        <w:rPr>
          <w:rFonts w:ascii="Calibri" w:hAnsi="Calibri" w:cs="Calibri"/>
          <w:bCs/>
          <w:sz w:val="22"/>
          <w:szCs w:val="22"/>
        </w:rPr>
      </w:pPr>
      <w:r w:rsidRPr="006C1B99">
        <w:rPr>
          <w:rFonts w:ascii="Calibri" w:hAnsi="Calibri" w:cs="Calibri"/>
          <w:b/>
          <w:color w:val="E36C0A" w:themeColor="accent6" w:themeShade="BF"/>
          <w:sz w:val="22"/>
          <w:szCs w:val="22"/>
        </w:rPr>
        <w:lastRenderedPageBreak/>
        <w:t xml:space="preserve">FEATURED EXPERTS </w:t>
      </w:r>
      <w:r>
        <w:rPr>
          <w:rFonts w:ascii="Calibri" w:hAnsi="Calibri" w:cs="Calibri"/>
          <w:b/>
          <w:color w:val="E36C0A" w:themeColor="accent6" w:themeShade="BF"/>
          <w:sz w:val="22"/>
          <w:szCs w:val="22"/>
        </w:rPr>
        <w:br/>
      </w:r>
      <w:r w:rsidRPr="00205863">
        <w:rPr>
          <w:rFonts w:ascii="Calibri" w:hAnsi="Calibri" w:cs="Calibri"/>
          <w:b/>
          <w:bCs/>
          <w:sz w:val="22"/>
          <w:szCs w:val="22"/>
        </w:rPr>
        <w:t xml:space="preserve">David </w:t>
      </w:r>
      <w:proofErr w:type="spellStart"/>
      <w:r w:rsidRPr="00205863">
        <w:rPr>
          <w:rFonts w:ascii="Calibri" w:hAnsi="Calibri" w:cs="Calibri"/>
          <w:b/>
          <w:bCs/>
          <w:sz w:val="22"/>
          <w:szCs w:val="22"/>
        </w:rPr>
        <w:t>Ilson</w:t>
      </w:r>
      <w:proofErr w:type="spellEnd"/>
      <w:r w:rsidRPr="00205863">
        <w:rPr>
          <w:rFonts w:ascii="Calibri" w:hAnsi="Calibri" w:cs="Calibri"/>
          <w:b/>
          <w:bCs/>
          <w:sz w:val="22"/>
          <w:szCs w:val="22"/>
        </w:rPr>
        <w:t>, MD, PhD</w:t>
      </w:r>
    </w:p>
    <w:p w:rsidR="00205863" w:rsidRPr="00205863" w:rsidRDefault="00205863" w:rsidP="00205863">
      <w:pPr>
        <w:rPr>
          <w:rFonts w:ascii="Calibri" w:hAnsi="Calibri" w:cs="Calibri"/>
          <w:bCs/>
          <w:sz w:val="22"/>
          <w:szCs w:val="22"/>
        </w:rPr>
      </w:pPr>
      <w:r w:rsidRPr="00205863">
        <w:rPr>
          <w:rFonts w:ascii="Calibri" w:hAnsi="Calibri" w:cs="Calibri"/>
          <w:bCs/>
          <w:sz w:val="22"/>
          <w:szCs w:val="22"/>
        </w:rPr>
        <w:t>Memorial Sloan Kettering Cancer Center</w:t>
      </w:r>
    </w:p>
    <w:p w:rsidR="00205863" w:rsidRPr="006B6EE7" w:rsidRDefault="00205863" w:rsidP="00205863">
      <w:pPr>
        <w:rPr>
          <w:rFonts w:ascii="Calibri" w:hAnsi="Calibri" w:cs="Calibri"/>
          <w:bCs/>
          <w:sz w:val="22"/>
          <w:szCs w:val="22"/>
        </w:rPr>
      </w:pPr>
      <w:r w:rsidRPr="00205863">
        <w:rPr>
          <w:rFonts w:ascii="Calibri" w:hAnsi="Calibri" w:cs="Calibri"/>
          <w:bCs/>
          <w:sz w:val="22"/>
          <w:szCs w:val="22"/>
        </w:rPr>
        <w:t>New York, New York</w:t>
      </w:r>
    </w:p>
    <w:p w:rsidR="00205863" w:rsidRPr="006C1B99" w:rsidRDefault="00205863" w:rsidP="00205863">
      <w:pPr>
        <w:pStyle w:val="maintext"/>
        <w:rPr>
          <w:rFonts w:ascii="Calibri" w:hAnsi="Calibri" w:cs="Tahoma"/>
          <w:b/>
          <w:color w:val="E36C0A" w:themeColor="accent6" w:themeShade="BF"/>
          <w:sz w:val="22"/>
          <w:szCs w:val="22"/>
        </w:rPr>
      </w:pPr>
    </w:p>
    <w:p w:rsidR="00205863" w:rsidRDefault="00205863" w:rsidP="00205863">
      <w:pPr>
        <w:pStyle w:val="maintext"/>
        <w:rPr>
          <w:rFonts w:ascii="Calibri" w:hAnsi="Calibri" w:cs="Tahoma"/>
          <w:b/>
          <w:color w:val="E36C0A" w:themeColor="accent6" w:themeShade="BF"/>
          <w:sz w:val="22"/>
          <w:szCs w:val="22"/>
        </w:rPr>
      </w:pPr>
      <w:r w:rsidRPr="006C1B99">
        <w:rPr>
          <w:rFonts w:ascii="Calibri" w:hAnsi="Calibri" w:cs="Tahoma"/>
          <w:b/>
          <w:color w:val="E36C0A" w:themeColor="accent6" w:themeShade="BF"/>
          <w:sz w:val="22"/>
          <w:szCs w:val="22"/>
        </w:rPr>
        <w:t>SUPPORT STATEMENT</w:t>
      </w:r>
    </w:p>
    <w:p w:rsidR="00205863" w:rsidRPr="006C1B99" w:rsidRDefault="003B1081" w:rsidP="00205863">
      <w:pPr>
        <w:pBdr>
          <w:bottom w:val="single" w:sz="12" w:space="1" w:color="auto"/>
        </w:pBdr>
        <w:rPr>
          <w:rFonts w:ascii="Calibri" w:hAnsi="Calibri" w:cs="Calibri"/>
          <w:color w:val="000000" w:themeColor="text1"/>
          <w:sz w:val="22"/>
          <w:szCs w:val="22"/>
          <w:lang w:val="en"/>
        </w:rPr>
      </w:pPr>
      <w:r>
        <w:rPr>
          <w:rFonts w:ascii="Calibri" w:hAnsi="Calibri" w:cs="Calibri"/>
          <w:color w:val="000000" w:themeColor="text1"/>
          <w:sz w:val="22"/>
          <w:szCs w:val="22"/>
          <w:lang w:val="en"/>
        </w:rPr>
        <w:t xml:space="preserve">This educational activity is supported by grants from </w:t>
      </w:r>
      <w:r w:rsidR="00205863" w:rsidRPr="00A50AB6">
        <w:rPr>
          <w:rFonts w:ascii="Calibri" w:hAnsi="Calibri" w:cs="Calibri"/>
          <w:color w:val="000000" w:themeColor="text1"/>
          <w:sz w:val="22"/>
          <w:szCs w:val="22"/>
          <w:lang w:val="en"/>
        </w:rPr>
        <w:t>Bayer HealthCare Pha</w:t>
      </w:r>
      <w:r w:rsidR="00833148">
        <w:rPr>
          <w:rFonts w:ascii="Calibri" w:hAnsi="Calibri" w:cs="Calibri"/>
          <w:color w:val="000000" w:themeColor="text1"/>
          <w:sz w:val="22"/>
          <w:szCs w:val="22"/>
          <w:lang w:val="en"/>
        </w:rPr>
        <w:t>rmaceuticals and Lilly</w:t>
      </w:r>
      <w:r>
        <w:rPr>
          <w:rFonts w:ascii="Calibri" w:hAnsi="Calibri" w:cs="Calibri"/>
          <w:color w:val="000000" w:themeColor="text1"/>
          <w:sz w:val="22"/>
          <w:szCs w:val="22"/>
          <w:lang w:val="en"/>
        </w:rPr>
        <w:t>.</w:t>
      </w:r>
    </w:p>
    <w:p w:rsidR="00205863" w:rsidRDefault="00205863" w:rsidP="00205863">
      <w:pPr>
        <w:pBdr>
          <w:bottom w:val="single" w:sz="12" w:space="1" w:color="auto"/>
        </w:pBdr>
        <w:rPr>
          <w:rFonts w:ascii="Calibri" w:hAnsi="Calibri" w:cs="Calibri"/>
          <w:color w:val="000000" w:themeColor="text1"/>
          <w:sz w:val="22"/>
          <w:szCs w:val="22"/>
          <w:lang w:val="en"/>
        </w:rPr>
      </w:pPr>
    </w:p>
    <w:p w:rsidR="00205863" w:rsidRPr="006C1B99" w:rsidRDefault="00205863" w:rsidP="00205863">
      <w:pPr>
        <w:pStyle w:val="maintext"/>
        <w:rPr>
          <w:rStyle w:val="Strong"/>
          <w:rFonts w:ascii="Calibri" w:hAnsi="Calibri"/>
          <w:sz w:val="28"/>
          <w:szCs w:val="22"/>
        </w:rPr>
      </w:pPr>
      <w:r w:rsidRPr="006C1B99">
        <w:rPr>
          <w:rStyle w:val="Strong"/>
          <w:rFonts w:ascii="Calibri" w:hAnsi="Calibri"/>
          <w:sz w:val="28"/>
          <w:szCs w:val="22"/>
        </w:rPr>
        <w:t>Player Page (</w:t>
      </w:r>
      <w:r>
        <w:rPr>
          <w:rStyle w:val="Strong"/>
          <w:rFonts w:ascii="Calibri" w:hAnsi="Calibri"/>
          <w:sz w:val="28"/>
          <w:szCs w:val="22"/>
        </w:rPr>
        <w:t>GIST-</w:t>
      </w:r>
      <w:r w:rsidRPr="00205863">
        <w:rPr>
          <w:b/>
        </w:rPr>
        <w:t xml:space="preserve"> </w:t>
      </w:r>
      <w:r w:rsidRPr="00205863">
        <w:rPr>
          <w:rFonts w:asciiTheme="minorHAnsi" w:hAnsiTheme="minorHAnsi"/>
          <w:b/>
          <w:sz w:val="28"/>
          <w:szCs w:val="28"/>
        </w:rPr>
        <w:t>Demetri</w:t>
      </w:r>
      <w:r>
        <w:rPr>
          <w:rStyle w:val="Strong"/>
          <w:rFonts w:ascii="Calibri" w:hAnsi="Calibri"/>
          <w:sz w:val="28"/>
          <w:szCs w:val="22"/>
        </w:rPr>
        <w:t>)</w:t>
      </w:r>
    </w:p>
    <w:p w:rsidR="00205863" w:rsidRPr="006C1B99" w:rsidRDefault="00205863" w:rsidP="00205863">
      <w:pPr>
        <w:pStyle w:val="maintext"/>
        <w:rPr>
          <w:rFonts w:ascii="Calibri" w:hAnsi="Calibri"/>
          <w:b/>
          <w:sz w:val="22"/>
          <w:szCs w:val="22"/>
        </w:rPr>
      </w:pPr>
      <w:r w:rsidRPr="006C1B99">
        <w:rPr>
          <w:rFonts w:ascii="Calibri" w:hAnsi="Calibri"/>
          <w:b/>
          <w:sz w:val="22"/>
          <w:szCs w:val="22"/>
        </w:rPr>
        <w:t>[Insert VPS US Graphic header]</w:t>
      </w:r>
    </w:p>
    <w:p w:rsidR="00205863" w:rsidRPr="006C1B99" w:rsidRDefault="00205863" w:rsidP="00205863">
      <w:pPr>
        <w:pStyle w:val="maintext"/>
        <w:rPr>
          <w:rFonts w:ascii="Calibri" w:hAnsi="Calibri" w:cs="Tahoma"/>
          <w:b/>
          <w:sz w:val="22"/>
          <w:szCs w:val="22"/>
        </w:rPr>
      </w:pPr>
    </w:p>
    <w:p w:rsidR="00205863" w:rsidRPr="006C1B99" w:rsidRDefault="00205863" w:rsidP="00205863">
      <w:pPr>
        <w:pStyle w:val="maintext"/>
        <w:rPr>
          <w:rFonts w:ascii="Calibri" w:hAnsi="Calibri" w:cs="Tahoma"/>
          <w:b/>
          <w:sz w:val="22"/>
          <w:szCs w:val="22"/>
        </w:rPr>
      </w:pPr>
      <w:r w:rsidRPr="006C1B99">
        <w:rPr>
          <w:rFonts w:ascii="Calibri" w:hAnsi="Calibri" w:cs="Tahoma"/>
          <w:b/>
          <w:sz w:val="22"/>
          <w:szCs w:val="22"/>
        </w:rPr>
        <w:t>[INSERT VIDEO and SLIDE PRESENTATION]</w:t>
      </w:r>
    </w:p>
    <w:p w:rsidR="00205863" w:rsidRPr="006C1B99" w:rsidRDefault="00205863" w:rsidP="00205863">
      <w:pPr>
        <w:pStyle w:val="maintext"/>
        <w:rPr>
          <w:rFonts w:ascii="Calibri" w:hAnsi="Calibri" w:cs="Tahoma"/>
          <w:b/>
          <w:sz w:val="22"/>
          <w:szCs w:val="22"/>
        </w:rPr>
      </w:pPr>
    </w:p>
    <w:p w:rsidR="00205863" w:rsidRPr="006C1B99" w:rsidRDefault="00205863" w:rsidP="00205863">
      <w:pPr>
        <w:pStyle w:val="maintext"/>
        <w:rPr>
          <w:rFonts w:ascii="Calibri" w:hAnsi="Calibri" w:cs="Tahoma"/>
          <w:b/>
          <w:sz w:val="22"/>
          <w:szCs w:val="22"/>
        </w:rPr>
      </w:pPr>
      <w:r w:rsidRPr="006C1B99">
        <w:rPr>
          <w:rFonts w:ascii="Calibri" w:hAnsi="Calibri" w:cs="Tahoma"/>
          <w:b/>
          <w:sz w:val="22"/>
          <w:szCs w:val="22"/>
        </w:rPr>
        <w:t>[Buttons-Downloadable Slides and Evaluate and Claim Credit]</w:t>
      </w:r>
    </w:p>
    <w:p w:rsidR="00205863" w:rsidRPr="006C1B99" w:rsidRDefault="00205863" w:rsidP="00205863">
      <w:pPr>
        <w:rPr>
          <w:rFonts w:ascii="Calibri" w:hAnsi="Calibri" w:cs="Tahoma"/>
          <w:sz w:val="22"/>
          <w:szCs w:val="22"/>
        </w:rPr>
      </w:pPr>
    </w:p>
    <w:p w:rsidR="00205863" w:rsidRDefault="00205863" w:rsidP="00205863">
      <w:pPr>
        <w:rPr>
          <w:rFonts w:ascii="Calibri" w:hAnsi="Calibri" w:cs="Calibri"/>
          <w:b/>
          <w:color w:val="E36C0A" w:themeColor="accent6" w:themeShade="BF"/>
          <w:sz w:val="22"/>
          <w:szCs w:val="22"/>
        </w:rPr>
      </w:pPr>
      <w:r w:rsidRPr="006C1B99">
        <w:rPr>
          <w:rFonts w:ascii="Calibri" w:hAnsi="Calibri" w:cs="Calibri"/>
          <w:b/>
          <w:color w:val="E36C0A" w:themeColor="accent6" w:themeShade="BF"/>
          <w:sz w:val="22"/>
          <w:szCs w:val="22"/>
        </w:rPr>
        <w:t>ACTIVITY OVERVIEW</w:t>
      </w:r>
    </w:p>
    <w:p w:rsidR="00205863" w:rsidRPr="00205863" w:rsidRDefault="00205863" w:rsidP="00205863">
      <w:pPr>
        <w:rPr>
          <w:rFonts w:ascii="Calibri" w:hAnsi="Calibri" w:cs="Calibri"/>
          <w:sz w:val="22"/>
          <w:szCs w:val="22"/>
        </w:rPr>
      </w:pPr>
      <w:r w:rsidRPr="00205863">
        <w:rPr>
          <w:rFonts w:ascii="Calibri" w:hAnsi="Calibri" w:cs="Calibri"/>
          <w:b/>
          <w:sz w:val="22"/>
          <w:szCs w:val="22"/>
        </w:rPr>
        <w:t xml:space="preserve">Abstract #110: </w:t>
      </w:r>
      <w:r w:rsidR="00BF59CA" w:rsidRPr="00F91574">
        <w:rPr>
          <w:rFonts w:ascii="Calibri" w:hAnsi="Calibri" w:cs="Calibri"/>
          <w:bCs/>
          <w:sz w:val="22"/>
          <w:szCs w:val="22"/>
        </w:rPr>
        <w:t xml:space="preserve">An Updated Overall Survival Analysis With Correction for Protocol-Planned Crossover of the International, Phase III, Randomized, Placebo-Controlled Trial of </w:t>
      </w:r>
      <w:proofErr w:type="spellStart"/>
      <w:r w:rsidR="00BF59CA" w:rsidRPr="00F91574">
        <w:rPr>
          <w:rFonts w:ascii="Calibri" w:hAnsi="Calibri" w:cs="Calibri"/>
          <w:bCs/>
          <w:sz w:val="22"/>
          <w:szCs w:val="22"/>
        </w:rPr>
        <w:t>Regorafenib</w:t>
      </w:r>
      <w:proofErr w:type="spellEnd"/>
      <w:r w:rsidR="00BF59CA" w:rsidRPr="00F91574">
        <w:rPr>
          <w:rFonts w:ascii="Calibri" w:hAnsi="Calibri" w:cs="Calibri"/>
          <w:bCs/>
          <w:sz w:val="22"/>
          <w:szCs w:val="22"/>
        </w:rPr>
        <w:t xml:space="preserve"> in Advanced Gastrointestina</w:t>
      </w:r>
      <w:r w:rsidR="00BF59CA">
        <w:rPr>
          <w:rFonts w:ascii="Calibri" w:hAnsi="Calibri" w:cs="Calibri"/>
          <w:bCs/>
          <w:sz w:val="22"/>
          <w:szCs w:val="22"/>
        </w:rPr>
        <w:t>l Stromal Tumors After Failure o</w:t>
      </w:r>
      <w:r w:rsidR="00BF59CA" w:rsidRPr="00F91574">
        <w:rPr>
          <w:rFonts w:ascii="Calibri" w:hAnsi="Calibri" w:cs="Calibri"/>
          <w:bCs/>
          <w:sz w:val="22"/>
          <w:szCs w:val="22"/>
        </w:rPr>
        <w:t xml:space="preserve">f </w:t>
      </w:r>
      <w:proofErr w:type="spellStart"/>
      <w:r w:rsidR="00BF59CA" w:rsidRPr="00F91574">
        <w:rPr>
          <w:rFonts w:ascii="Calibri" w:hAnsi="Calibri" w:cs="Calibri"/>
          <w:bCs/>
          <w:sz w:val="22"/>
          <w:szCs w:val="22"/>
        </w:rPr>
        <w:t>Imatinib</w:t>
      </w:r>
      <w:proofErr w:type="spellEnd"/>
      <w:r w:rsidR="00BF59CA" w:rsidRPr="00F91574">
        <w:rPr>
          <w:rFonts w:ascii="Calibri" w:hAnsi="Calibri" w:cs="Calibri"/>
          <w:bCs/>
          <w:sz w:val="22"/>
          <w:szCs w:val="22"/>
        </w:rPr>
        <w:t xml:space="preserve"> and </w:t>
      </w:r>
      <w:proofErr w:type="spellStart"/>
      <w:r w:rsidR="00BF59CA" w:rsidRPr="00F91574">
        <w:rPr>
          <w:rFonts w:ascii="Calibri" w:hAnsi="Calibri" w:cs="Calibri"/>
          <w:bCs/>
          <w:sz w:val="22"/>
          <w:szCs w:val="22"/>
        </w:rPr>
        <w:t>Sunitinib</w:t>
      </w:r>
      <w:proofErr w:type="spellEnd"/>
      <w:r w:rsidR="00BF59CA" w:rsidRPr="00F91574">
        <w:rPr>
          <w:rFonts w:ascii="Calibri" w:hAnsi="Calibri" w:cs="Calibri"/>
          <w:bCs/>
          <w:sz w:val="22"/>
          <w:szCs w:val="22"/>
        </w:rPr>
        <w:t xml:space="preserve"> (GRID)</w:t>
      </w:r>
    </w:p>
    <w:p w:rsidR="00205863" w:rsidRDefault="00205863" w:rsidP="00205863">
      <w:pPr>
        <w:rPr>
          <w:rFonts w:ascii="Calibri" w:hAnsi="Calibri" w:cs="Calibri"/>
          <w:b/>
          <w:color w:val="E36C0A" w:themeColor="accent6" w:themeShade="BF"/>
          <w:sz w:val="22"/>
          <w:szCs w:val="22"/>
        </w:rPr>
      </w:pPr>
    </w:p>
    <w:p w:rsidR="00205863" w:rsidRPr="00205863" w:rsidRDefault="00205863" w:rsidP="00205863">
      <w:pPr>
        <w:rPr>
          <w:rFonts w:ascii="Calibri" w:hAnsi="Calibri" w:cs="Calibri"/>
          <w:bCs/>
          <w:sz w:val="22"/>
          <w:szCs w:val="22"/>
        </w:rPr>
      </w:pPr>
      <w:r w:rsidRPr="006C1B99">
        <w:rPr>
          <w:rFonts w:ascii="Calibri" w:hAnsi="Calibri" w:cs="Calibri"/>
          <w:b/>
          <w:color w:val="E36C0A" w:themeColor="accent6" w:themeShade="BF"/>
          <w:sz w:val="22"/>
          <w:szCs w:val="22"/>
        </w:rPr>
        <w:t xml:space="preserve">FEATURED EXPERTS </w:t>
      </w:r>
      <w:r>
        <w:rPr>
          <w:rFonts w:ascii="Calibri" w:hAnsi="Calibri" w:cs="Calibri"/>
          <w:b/>
          <w:color w:val="E36C0A" w:themeColor="accent6" w:themeShade="BF"/>
          <w:sz w:val="22"/>
          <w:szCs w:val="22"/>
        </w:rPr>
        <w:br/>
      </w:r>
      <w:r w:rsidRPr="00205863">
        <w:rPr>
          <w:rFonts w:ascii="Calibri" w:hAnsi="Calibri" w:cs="Calibri"/>
          <w:b/>
          <w:bCs/>
          <w:sz w:val="22"/>
          <w:szCs w:val="22"/>
        </w:rPr>
        <w:t>George D. Demetri, MD</w:t>
      </w:r>
    </w:p>
    <w:p w:rsidR="00205863" w:rsidRPr="00205863" w:rsidRDefault="00205863" w:rsidP="00205863">
      <w:pPr>
        <w:rPr>
          <w:rFonts w:ascii="Calibri" w:hAnsi="Calibri" w:cs="Calibri"/>
          <w:bCs/>
          <w:sz w:val="22"/>
          <w:szCs w:val="22"/>
        </w:rPr>
      </w:pPr>
      <w:r w:rsidRPr="00205863">
        <w:rPr>
          <w:rFonts w:ascii="Calibri" w:hAnsi="Calibri" w:cs="Calibri"/>
          <w:bCs/>
          <w:sz w:val="22"/>
          <w:szCs w:val="22"/>
        </w:rPr>
        <w:t>Dana-Farber Cancer Institute</w:t>
      </w:r>
    </w:p>
    <w:p w:rsidR="00205863" w:rsidRPr="006B6EE7" w:rsidRDefault="00205863" w:rsidP="00205863">
      <w:pPr>
        <w:rPr>
          <w:rFonts w:ascii="Calibri" w:hAnsi="Calibri" w:cs="Calibri"/>
          <w:bCs/>
          <w:sz w:val="22"/>
          <w:szCs w:val="22"/>
        </w:rPr>
      </w:pPr>
      <w:r w:rsidRPr="00205863">
        <w:rPr>
          <w:rFonts w:ascii="Calibri" w:hAnsi="Calibri" w:cs="Calibri"/>
          <w:bCs/>
          <w:sz w:val="22"/>
          <w:szCs w:val="22"/>
        </w:rPr>
        <w:t xml:space="preserve">Boston, </w:t>
      </w:r>
      <w:r w:rsidR="00833148" w:rsidRPr="00205863">
        <w:rPr>
          <w:rFonts w:ascii="Calibri" w:hAnsi="Calibri" w:cs="Calibri"/>
          <w:bCs/>
          <w:sz w:val="22"/>
          <w:szCs w:val="22"/>
        </w:rPr>
        <w:t>Massachusetts</w:t>
      </w:r>
    </w:p>
    <w:p w:rsidR="00205863" w:rsidRPr="006C1B99" w:rsidRDefault="00205863" w:rsidP="00205863">
      <w:pPr>
        <w:pStyle w:val="maintext"/>
        <w:rPr>
          <w:rFonts w:ascii="Calibri" w:hAnsi="Calibri" w:cs="Tahoma"/>
          <w:b/>
          <w:color w:val="E36C0A" w:themeColor="accent6" w:themeShade="BF"/>
          <w:sz w:val="22"/>
          <w:szCs w:val="22"/>
        </w:rPr>
      </w:pPr>
    </w:p>
    <w:p w:rsidR="00205863" w:rsidRDefault="00205863" w:rsidP="00205863">
      <w:pPr>
        <w:pStyle w:val="maintext"/>
        <w:rPr>
          <w:rFonts w:ascii="Calibri" w:hAnsi="Calibri" w:cs="Tahoma"/>
          <w:b/>
          <w:color w:val="E36C0A" w:themeColor="accent6" w:themeShade="BF"/>
          <w:sz w:val="22"/>
          <w:szCs w:val="22"/>
        </w:rPr>
      </w:pPr>
      <w:r w:rsidRPr="006C1B99">
        <w:rPr>
          <w:rFonts w:ascii="Calibri" w:hAnsi="Calibri" w:cs="Tahoma"/>
          <w:b/>
          <w:color w:val="E36C0A" w:themeColor="accent6" w:themeShade="BF"/>
          <w:sz w:val="22"/>
          <w:szCs w:val="22"/>
        </w:rPr>
        <w:t>SUPPORT STATEMENT</w:t>
      </w:r>
    </w:p>
    <w:p w:rsidR="00205863" w:rsidRPr="006C1B99" w:rsidRDefault="003B1081" w:rsidP="00205863">
      <w:pPr>
        <w:pBdr>
          <w:bottom w:val="single" w:sz="12" w:space="1" w:color="auto"/>
        </w:pBdr>
        <w:rPr>
          <w:rFonts w:ascii="Calibri" w:hAnsi="Calibri" w:cs="Calibri"/>
          <w:color w:val="000000" w:themeColor="text1"/>
          <w:sz w:val="22"/>
          <w:szCs w:val="22"/>
          <w:lang w:val="en"/>
        </w:rPr>
      </w:pPr>
      <w:r>
        <w:rPr>
          <w:rFonts w:ascii="Calibri" w:hAnsi="Calibri" w:cs="Calibri"/>
          <w:color w:val="000000" w:themeColor="text1"/>
          <w:sz w:val="22"/>
          <w:szCs w:val="22"/>
          <w:lang w:val="en"/>
        </w:rPr>
        <w:t xml:space="preserve">This educational activity is supported by grants from </w:t>
      </w:r>
      <w:r w:rsidR="00205863" w:rsidRPr="00A50AB6">
        <w:rPr>
          <w:rFonts w:ascii="Calibri" w:hAnsi="Calibri" w:cs="Calibri"/>
          <w:color w:val="000000" w:themeColor="text1"/>
          <w:sz w:val="22"/>
          <w:szCs w:val="22"/>
          <w:lang w:val="en"/>
        </w:rPr>
        <w:t>Bayer HealthCare Pha</w:t>
      </w:r>
      <w:r w:rsidR="00833148">
        <w:rPr>
          <w:rFonts w:ascii="Calibri" w:hAnsi="Calibri" w:cs="Calibri"/>
          <w:color w:val="000000" w:themeColor="text1"/>
          <w:sz w:val="22"/>
          <w:szCs w:val="22"/>
          <w:lang w:val="en"/>
        </w:rPr>
        <w:t>rmaceuticals and Lilly</w:t>
      </w:r>
      <w:r>
        <w:rPr>
          <w:rFonts w:ascii="Calibri" w:hAnsi="Calibri" w:cs="Calibri"/>
          <w:color w:val="000000" w:themeColor="text1"/>
          <w:sz w:val="22"/>
          <w:szCs w:val="22"/>
          <w:lang w:val="en"/>
        </w:rPr>
        <w:t>.</w:t>
      </w:r>
      <w:r w:rsidR="00833148">
        <w:rPr>
          <w:rFonts w:ascii="Calibri" w:hAnsi="Calibri" w:cs="Calibri"/>
          <w:color w:val="000000" w:themeColor="text1"/>
          <w:sz w:val="22"/>
          <w:szCs w:val="22"/>
          <w:lang w:val="en"/>
        </w:rPr>
        <w:t xml:space="preserve"> </w:t>
      </w:r>
    </w:p>
    <w:p w:rsidR="00205863" w:rsidRDefault="00205863" w:rsidP="00205863">
      <w:pPr>
        <w:pBdr>
          <w:bottom w:val="single" w:sz="12" w:space="1" w:color="auto"/>
        </w:pBdr>
        <w:rPr>
          <w:rFonts w:ascii="Calibri" w:hAnsi="Calibri" w:cs="Calibri"/>
          <w:color w:val="000000" w:themeColor="text1"/>
          <w:sz w:val="22"/>
          <w:szCs w:val="22"/>
          <w:lang w:val="en"/>
        </w:rPr>
      </w:pPr>
    </w:p>
    <w:p w:rsidR="00C00439" w:rsidRPr="006C1B99" w:rsidRDefault="00C00439" w:rsidP="00C00439">
      <w:pPr>
        <w:pStyle w:val="maintext"/>
        <w:rPr>
          <w:rStyle w:val="Strong"/>
          <w:rFonts w:ascii="Calibri" w:hAnsi="Calibri"/>
          <w:sz w:val="28"/>
          <w:szCs w:val="22"/>
        </w:rPr>
      </w:pPr>
      <w:r w:rsidRPr="006C1B99">
        <w:rPr>
          <w:rStyle w:val="Strong"/>
          <w:rFonts w:ascii="Calibri" w:hAnsi="Calibri"/>
          <w:sz w:val="28"/>
          <w:szCs w:val="22"/>
        </w:rPr>
        <w:t>Player Page (</w:t>
      </w:r>
      <w:r>
        <w:rPr>
          <w:rStyle w:val="Strong"/>
          <w:rFonts w:ascii="Calibri" w:hAnsi="Calibri"/>
          <w:sz w:val="28"/>
          <w:szCs w:val="22"/>
        </w:rPr>
        <w:t>GIST-</w:t>
      </w:r>
      <w:r w:rsidRPr="00C00439">
        <w:t xml:space="preserve"> </w:t>
      </w:r>
      <w:r w:rsidRPr="00C00439">
        <w:rPr>
          <w:rStyle w:val="Strong"/>
          <w:rFonts w:ascii="Calibri" w:hAnsi="Calibri"/>
          <w:sz w:val="28"/>
          <w:szCs w:val="22"/>
        </w:rPr>
        <w:t>Shah</w:t>
      </w:r>
      <w:r>
        <w:rPr>
          <w:rStyle w:val="Strong"/>
          <w:rFonts w:ascii="Calibri" w:hAnsi="Calibri"/>
          <w:sz w:val="28"/>
          <w:szCs w:val="22"/>
        </w:rPr>
        <w:t>)</w:t>
      </w:r>
    </w:p>
    <w:p w:rsidR="00C00439" w:rsidRPr="006C1B99" w:rsidRDefault="00C00439" w:rsidP="00C00439">
      <w:pPr>
        <w:pStyle w:val="maintext"/>
        <w:rPr>
          <w:rFonts w:ascii="Calibri" w:hAnsi="Calibri"/>
          <w:b/>
          <w:sz w:val="22"/>
          <w:szCs w:val="22"/>
        </w:rPr>
      </w:pPr>
      <w:r w:rsidRPr="006C1B99">
        <w:rPr>
          <w:rFonts w:ascii="Calibri" w:hAnsi="Calibri"/>
          <w:b/>
          <w:sz w:val="22"/>
          <w:szCs w:val="22"/>
        </w:rPr>
        <w:t>[Insert VPS US Graphic header]</w:t>
      </w:r>
    </w:p>
    <w:p w:rsidR="00C00439" w:rsidRPr="006C1B99" w:rsidRDefault="00C00439" w:rsidP="00C00439">
      <w:pPr>
        <w:pStyle w:val="maintext"/>
        <w:rPr>
          <w:rFonts w:ascii="Calibri" w:hAnsi="Calibri" w:cs="Tahoma"/>
          <w:b/>
          <w:sz w:val="22"/>
          <w:szCs w:val="22"/>
        </w:rPr>
      </w:pPr>
    </w:p>
    <w:p w:rsidR="00C00439" w:rsidRPr="006C1B99" w:rsidRDefault="00C00439" w:rsidP="00C00439">
      <w:pPr>
        <w:pStyle w:val="maintext"/>
        <w:rPr>
          <w:rFonts w:ascii="Calibri" w:hAnsi="Calibri" w:cs="Tahoma"/>
          <w:b/>
          <w:sz w:val="22"/>
          <w:szCs w:val="22"/>
        </w:rPr>
      </w:pPr>
      <w:r w:rsidRPr="006C1B99">
        <w:rPr>
          <w:rFonts w:ascii="Calibri" w:hAnsi="Calibri" w:cs="Tahoma"/>
          <w:b/>
          <w:sz w:val="22"/>
          <w:szCs w:val="22"/>
        </w:rPr>
        <w:t>[INSERT VIDEO and SLIDE PRESENTATION]</w:t>
      </w:r>
    </w:p>
    <w:p w:rsidR="00C00439" w:rsidRPr="006C1B99" w:rsidRDefault="00C00439" w:rsidP="00C00439">
      <w:pPr>
        <w:pStyle w:val="maintext"/>
        <w:rPr>
          <w:rFonts w:ascii="Calibri" w:hAnsi="Calibri" w:cs="Tahoma"/>
          <w:b/>
          <w:sz w:val="22"/>
          <w:szCs w:val="22"/>
        </w:rPr>
      </w:pPr>
    </w:p>
    <w:p w:rsidR="00C00439" w:rsidRPr="006C1B99" w:rsidRDefault="00C00439" w:rsidP="00C00439">
      <w:pPr>
        <w:pStyle w:val="maintext"/>
        <w:rPr>
          <w:rFonts w:ascii="Calibri" w:hAnsi="Calibri" w:cs="Tahoma"/>
          <w:b/>
          <w:sz w:val="22"/>
          <w:szCs w:val="22"/>
        </w:rPr>
      </w:pPr>
      <w:r w:rsidRPr="006C1B99">
        <w:rPr>
          <w:rFonts w:ascii="Calibri" w:hAnsi="Calibri" w:cs="Tahoma"/>
          <w:b/>
          <w:sz w:val="22"/>
          <w:szCs w:val="22"/>
        </w:rPr>
        <w:t>[Buttons-Downloadable Slides and Evaluate and Claim Credit]</w:t>
      </w:r>
    </w:p>
    <w:p w:rsidR="00C00439" w:rsidRPr="006C1B99" w:rsidRDefault="00C00439" w:rsidP="00C00439">
      <w:pPr>
        <w:rPr>
          <w:rFonts w:ascii="Calibri" w:hAnsi="Calibri" w:cs="Tahoma"/>
          <w:sz w:val="22"/>
          <w:szCs w:val="22"/>
        </w:rPr>
      </w:pPr>
    </w:p>
    <w:p w:rsidR="00C00439" w:rsidRDefault="00C00439" w:rsidP="00C00439">
      <w:pPr>
        <w:rPr>
          <w:rFonts w:ascii="Calibri" w:hAnsi="Calibri" w:cs="Calibri"/>
          <w:b/>
          <w:color w:val="E36C0A" w:themeColor="accent6" w:themeShade="BF"/>
          <w:sz w:val="22"/>
          <w:szCs w:val="22"/>
        </w:rPr>
      </w:pPr>
      <w:r w:rsidRPr="006C1B99">
        <w:rPr>
          <w:rFonts w:ascii="Calibri" w:hAnsi="Calibri" w:cs="Calibri"/>
          <w:b/>
          <w:color w:val="E36C0A" w:themeColor="accent6" w:themeShade="BF"/>
          <w:sz w:val="22"/>
          <w:szCs w:val="22"/>
        </w:rPr>
        <w:t>ACTIVITY OVERVIEW</w:t>
      </w:r>
    </w:p>
    <w:p w:rsidR="00C00439" w:rsidRDefault="00C00439" w:rsidP="00C00439">
      <w:pPr>
        <w:rPr>
          <w:rFonts w:ascii="Calibri" w:hAnsi="Calibri" w:cs="Calibri"/>
          <w:bCs/>
          <w:sz w:val="22"/>
          <w:szCs w:val="22"/>
        </w:rPr>
      </w:pPr>
      <w:r w:rsidRPr="00C00439">
        <w:rPr>
          <w:rFonts w:ascii="Calibri" w:hAnsi="Calibri" w:cs="Calibri"/>
          <w:b/>
          <w:sz w:val="22"/>
          <w:szCs w:val="22"/>
        </w:rPr>
        <w:t xml:space="preserve">Abstract </w:t>
      </w:r>
      <w:r w:rsidRPr="00C00439">
        <w:rPr>
          <w:rFonts w:ascii="Calibri" w:hAnsi="Calibri" w:cs="Calibri"/>
          <w:b/>
          <w:bCs/>
          <w:sz w:val="22"/>
          <w:szCs w:val="22"/>
          <w:lang w:val="en"/>
        </w:rPr>
        <w:t>#</w:t>
      </w:r>
      <w:r w:rsidRPr="00C00439">
        <w:rPr>
          <w:rFonts w:ascii="Calibri" w:hAnsi="Calibri" w:cs="Calibri"/>
          <w:b/>
          <w:bCs/>
          <w:sz w:val="22"/>
          <w:szCs w:val="22"/>
        </w:rPr>
        <w:t xml:space="preserve">136: </w:t>
      </w:r>
      <w:r w:rsidR="00BF59CA" w:rsidRPr="00F91574">
        <w:rPr>
          <w:rFonts w:ascii="Calibri" w:hAnsi="Calibri" w:cs="Calibri"/>
          <w:bCs/>
          <w:sz w:val="22"/>
          <w:szCs w:val="22"/>
        </w:rPr>
        <w:t>Survival Trends in Advanced Gastrointestinal Stromal Tumor Patients: A Population-Based Study</w:t>
      </w:r>
    </w:p>
    <w:p w:rsidR="00C00439" w:rsidRPr="00C00439" w:rsidRDefault="00C00439" w:rsidP="00C00439">
      <w:pPr>
        <w:rPr>
          <w:rFonts w:ascii="Calibri" w:hAnsi="Calibri" w:cs="Calibri"/>
          <w:bCs/>
          <w:sz w:val="22"/>
          <w:szCs w:val="22"/>
        </w:rPr>
      </w:pPr>
    </w:p>
    <w:p w:rsidR="00C00439" w:rsidRPr="00230F16" w:rsidRDefault="00C00439" w:rsidP="00C00439">
      <w:pPr>
        <w:rPr>
          <w:rFonts w:ascii="Calibri" w:hAnsi="Calibri" w:cs="Calibri"/>
          <w:bCs/>
          <w:sz w:val="22"/>
          <w:szCs w:val="22"/>
        </w:rPr>
      </w:pPr>
      <w:r w:rsidRPr="006C1B99">
        <w:rPr>
          <w:rFonts w:ascii="Calibri" w:hAnsi="Calibri" w:cs="Calibri"/>
          <w:b/>
          <w:color w:val="E36C0A" w:themeColor="accent6" w:themeShade="BF"/>
          <w:sz w:val="22"/>
          <w:szCs w:val="22"/>
        </w:rPr>
        <w:t xml:space="preserve">FEATURED EXPERTS </w:t>
      </w:r>
      <w:r>
        <w:rPr>
          <w:rFonts w:ascii="Calibri" w:hAnsi="Calibri" w:cs="Calibri"/>
          <w:b/>
          <w:color w:val="E36C0A" w:themeColor="accent6" w:themeShade="BF"/>
          <w:sz w:val="22"/>
          <w:szCs w:val="22"/>
        </w:rPr>
        <w:br/>
      </w:r>
      <w:proofErr w:type="spellStart"/>
      <w:r w:rsidR="00BF59CA">
        <w:rPr>
          <w:rFonts w:ascii="Calibri" w:hAnsi="Calibri" w:cs="Calibri"/>
          <w:b/>
          <w:bCs/>
          <w:sz w:val="22"/>
          <w:szCs w:val="22"/>
        </w:rPr>
        <w:t>Binay</w:t>
      </w:r>
      <w:proofErr w:type="spellEnd"/>
      <w:r w:rsidR="00BF59CA">
        <w:rPr>
          <w:rFonts w:ascii="Calibri" w:hAnsi="Calibri" w:cs="Calibri"/>
          <w:b/>
          <w:bCs/>
          <w:sz w:val="22"/>
          <w:szCs w:val="22"/>
        </w:rPr>
        <w:t xml:space="preserve"> K. Shah,</w:t>
      </w:r>
      <w:r w:rsidR="00833148">
        <w:rPr>
          <w:rFonts w:ascii="Calibri" w:hAnsi="Calibri" w:cs="Calibri"/>
          <w:b/>
          <w:bCs/>
          <w:sz w:val="22"/>
          <w:szCs w:val="22"/>
        </w:rPr>
        <w:t xml:space="preserve"> MBBS, </w:t>
      </w:r>
      <w:r w:rsidRPr="00230F16">
        <w:rPr>
          <w:rFonts w:ascii="Calibri" w:hAnsi="Calibri" w:cs="Calibri"/>
          <w:b/>
          <w:bCs/>
          <w:sz w:val="22"/>
          <w:szCs w:val="22"/>
        </w:rPr>
        <w:t>MD</w:t>
      </w:r>
      <w:r w:rsidRPr="00230F16">
        <w:rPr>
          <w:rFonts w:ascii="Calibri" w:hAnsi="Calibri" w:cs="Calibri"/>
          <w:bCs/>
          <w:sz w:val="22"/>
          <w:szCs w:val="22"/>
        </w:rPr>
        <w:br/>
        <w:t>St Joseph Cancer Center</w:t>
      </w:r>
      <w:r w:rsidRPr="00230F16">
        <w:rPr>
          <w:rFonts w:ascii="Calibri" w:hAnsi="Calibri" w:cs="Calibri"/>
          <w:bCs/>
          <w:sz w:val="22"/>
          <w:szCs w:val="22"/>
        </w:rPr>
        <w:br/>
        <w:t>Lewiston, Idaho</w:t>
      </w:r>
    </w:p>
    <w:p w:rsidR="00C00439" w:rsidRDefault="00C00439" w:rsidP="00C00439">
      <w:pPr>
        <w:pStyle w:val="maintext"/>
        <w:rPr>
          <w:rFonts w:ascii="Calibri" w:hAnsi="Calibri" w:cs="Tahoma"/>
          <w:b/>
          <w:color w:val="E36C0A" w:themeColor="accent6" w:themeShade="BF"/>
          <w:sz w:val="22"/>
          <w:szCs w:val="22"/>
        </w:rPr>
      </w:pPr>
      <w:r w:rsidRPr="006C1B99">
        <w:rPr>
          <w:rFonts w:ascii="Calibri" w:hAnsi="Calibri" w:cs="Tahoma"/>
          <w:b/>
          <w:color w:val="E36C0A" w:themeColor="accent6" w:themeShade="BF"/>
          <w:sz w:val="22"/>
          <w:szCs w:val="22"/>
        </w:rPr>
        <w:lastRenderedPageBreak/>
        <w:t>SUPPORT STATEMENT</w:t>
      </w:r>
    </w:p>
    <w:p w:rsidR="00C00439" w:rsidRPr="006C1B99" w:rsidRDefault="003B1081" w:rsidP="00C00439">
      <w:pPr>
        <w:pBdr>
          <w:bottom w:val="single" w:sz="12" w:space="1" w:color="auto"/>
        </w:pBdr>
        <w:rPr>
          <w:rFonts w:ascii="Calibri" w:hAnsi="Calibri" w:cs="Calibri"/>
          <w:color w:val="000000" w:themeColor="text1"/>
          <w:sz w:val="22"/>
          <w:szCs w:val="22"/>
          <w:lang w:val="en"/>
        </w:rPr>
      </w:pPr>
      <w:r>
        <w:rPr>
          <w:rFonts w:ascii="Calibri" w:hAnsi="Calibri" w:cs="Calibri"/>
          <w:color w:val="000000" w:themeColor="text1"/>
          <w:sz w:val="22"/>
          <w:szCs w:val="22"/>
          <w:lang w:val="en"/>
        </w:rPr>
        <w:t xml:space="preserve">This educational activity is supported by grants </w:t>
      </w:r>
      <w:proofErr w:type="spellStart"/>
      <w:r>
        <w:rPr>
          <w:rFonts w:ascii="Calibri" w:hAnsi="Calibri" w:cs="Calibri"/>
          <w:color w:val="000000" w:themeColor="text1"/>
          <w:sz w:val="22"/>
          <w:szCs w:val="22"/>
          <w:lang w:val="en"/>
        </w:rPr>
        <w:t>from</w:t>
      </w:r>
      <w:r w:rsidR="00C00439" w:rsidRPr="00A50AB6">
        <w:rPr>
          <w:rFonts w:ascii="Calibri" w:hAnsi="Calibri" w:cs="Calibri"/>
          <w:color w:val="000000" w:themeColor="text1"/>
          <w:sz w:val="22"/>
          <w:szCs w:val="22"/>
          <w:lang w:val="en"/>
        </w:rPr>
        <w:t>Bayer</w:t>
      </w:r>
      <w:proofErr w:type="spellEnd"/>
      <w:r w:rsidR="00C00439" w:rsidRPr="00A50AB6">
        <w:rPr>
          <w:rFonts w:ascii="Calibri" w:hAnsi="Calibri" w:cs="Calibri"/>
          <w:color w:val="000000" w:themeColor="text1"/>
          <w:sz w:val="22"/>
          <w:szCs w:val="22"/>
          <w:lang w:val="en"/>
        </w:rPr>
        <w:t xml:space="preserve"> HealthCare Pha</w:t>
      </w:r>
      <w:r w:rsidR="00833148">
        <w:rPr>
          <w:rFonts w:ascii="Calibri" w:hAnsi="Calibri" w:cs="Calibri"/>
          <w:color w:val="000000" w:themeColor="text1"/>
          <w:sz w:val="22"/>
          <w:szCs w:val="22"/>
          <w:lang w:val="en"/>
        </w:rPr>
        <w:t>rmaceuticals and Lilly</w:t>
      </w:r>
      <w:r>
        <w:rPr>
          <w:rFonts w:ascii="Calibri" w:hAnsi="Calibri" w:cs="Calibri"/>
          <w:color w:val="000000" w:themeColor="text1"/>
          <w:sz w:val="22"/>
          <w:szCs w:val="22"/>
          <w:lang w:val="en"/>
        </w:rPr>
        <w:t>.</w:t>
      </w:r>
      <w:r w:rsidR="00833148">
        <w:rPr>
          <w:rFonts w:ascii="Calibri" w:hAnsi="Calibri" w:cs="Calibri"/>
          <w:color w:val="000000" w:themeColor="text1"/>
          <w:sz w:val="22"/>
          <w:szCs w:val="22"/>
          <w:lang w:val="en"/>
        </w:rPr>
        <w:t xml:space="preserve"> </w:t>
      </w:r>
    </w:p>
    <w:p w:rsidR="00C00439" w:rsidRDefault="00C00439" w:rsidP="00C00439">
      <w:pPr>
        <w:pBdr>
          <w:bottom w:val="single" w:sz="12" w:space="1" w:color="auto"/>
        </w:pBdr>
        <w:rPr>
          <w:rFonts w:ascii="Calibri" w:hAnsi="Calibri" w:cs="Calibri"/>
          <w:color w:val="000000" w:themeColor="text1"/>
          <w:sz w:val="22"/>
          <w:szCs w:val="22"/>
          <w:lang w:val="en"/>
        </w:rPr>
      </w:pPr>
    </w:p>
    <w:p w:rsidR="00205863" w:rsidRDefault="00205863" w:rsidP="00205863">
      <w:pPr>
        <w:rPr>
          <w:rFonts w:ascii="Calibri" w:hAnsi="Calibri" w:cs="Tahoma"/>
          <w:b/>
          <w:sz w:val="22"/>
          <w:szCs w:val="22"/>
        </w:rPr>
      </w:pPr>
    </w:p>
    <w:p w:rsidR="005176E7" w:rsidRPr="00430E6E" w:rsidRDefault="005176E7" w:rsidP="0059240F">
      <w:pPr>
        <w:rPr>
          <w:rFonts w:ascii="Calibri" w:hAnsi="Calibri" w:cs="Tahoma"/>
          <w:b/>
          <w:sz w:val="22"/>
          <w:szCs w:val="22"/>
        </w:rPr>
      </w:pPr>
    </w:p>
    <w:sectPr w:rsidR="005176E7" w:rsidRPr="00430E6E" w:rsidSect="001E5544">
      <w:headerReference w:type="default" r:id="rId17"/>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nneke Koekkoek, BSN, OCN" w:date="2015-01-19T09:25:00Z" w:initials="SKBO">
    <w:p w:rsidR="00BF59CA" w:rsidRPr="00230F16" w:rsidRDefault="00BF59CA">
      <w:pPr>
        <w:pStyle w:val="CommentText"/>
        <w:rPr>
          <w:lang w:val="en-US"/>
        </w:rPr>
      </w:pPr>
      <w:r>
        <w:rPr>
          <w:rStyle w:val="CommentReference"/>
        </w:rPr>
        <w:annotationRef/>
      </w:r>
      <w:r w:rsidRPr="00230F16">
        <w:rPr>
          <w:lang w:val="en-US"/>
        </w:rPr>
        <w:t xml:space="preserve">I assume this should be done? </w:t>
      </w:r>
    </w:p>
  </w:comment>
  <w:comment w:id="2" w:author="Sanneke Koekkoek, BSN, OCN" w:date="2015-01-19T09:30:00Z" w:initials="SKBO">
    <w:p w:rsidR="00BF59CA" w:rsidRPr="00230F16" w:rsidRDefault="00BF59CA">
      <w:pPr>
        <w:pStyle w:val="CommentText"/>
        <w:rPr>
          <w:lang w:val="en-US"/>
        </w:rPr>
      </w:pPr>
      <w:r>
        <w:rPr>
          <w:rStyle w:val="CommentReference"/>
        </w:rPr>
        <w:annotationRef/>
      </w:r>
      <w:r w:rsidRPr="00230F16">
        <w:rPr>
          <w:lang w:val="en-US"/>
        </w:rPr>
        <w:t>Please re-order the abstract listing ascending</w:t>
      </w:r>
      <w:r>
        <w:rPr>
          <w:lang w:val="en-US"/>
        </w:rPr>
        <w:t>: 507-512 - 515 – 520-565-657-697</w:t>
      </w:r>
    </w:p>
  </w:comment>
  <w:comment w:id="3" w:author="Sanneke Koekkoek, BSN, OCN" w:date="2015-01-19T09:49:00Z" w:initials="SKBO">
    <w:p w:rsidR="00BF59CA" w:rsidRPr="0027167B" w:rsidRDefault="00BF59CA">
      <w:pPr>
        <w:pStyle w:val="CommentText"/>
        <w:rPr>
          <w:lang w:val="nl-NL"/>
        </w:rPr>
      </w:pPr>
      <w:r>
        <w:rPr>
          <w:rStyle w:val="CommentReference"/>
        </w:rPr>
        <w:annotationRef/>
      </w:r>
      <w:r>
        <w:rPr>
          <w:lang w:val="nl-NL"/>
        </w:rPr>
        <w:t xml:space="preserve">Redorder abstract numbers: 11 – 107-146 </w:t>
      </w:r>
    </w:p>
  </w:comment>
  <w:comment w:id="4" w:author="Meg Rew" w:date="2015-01-19T17:14:00Z" w:initials="MR">
    <w:p w:rsidR="00BF59CA" w:rsidRPr="00976993" w:rsidRDefault="00BF59CA">
      <w:pPr>
        <w:pStyle w:val="CommentText"/>
        <w:rPr>
          <w:lang w:val="en-US"/>
        </w:rPr>
      </w:pPr>
      <w:r>
        <w:rPr>
          <w:rStyle w:val="CommentReference"/>
        </w:rPr>
        <w:annotationRef/>
      </w:r>
      <w:r>
        <w:rPr>
          <w:lang w:val="en-US"/>
        </w:rPr>
        <w:t xml:space="preserve">Have no idea if this is correct. He just put in the Other category "speak for </w:t>
      </w:r>
      <w:proofErr w:type="spellStart"/>
      <w:r>
        <w:rPr>
          <w:lang w:val="en-US"/>
        </w:rPr>
        <w:t>Teva</w:t>
      </w:r>
      <w:proofErr w:type="spellEnd"/>
      <w:r>
        <w:rPr>
          <w:lang w:val="en-US"/>
        </w:rPr>
        <w:t>"</w:t>
      </w:r>
    </w:p>
  </w:comment>
  <w:comment w:id="5" w:author="Sanneke Koekkoek, BSN, OCN" w:date="2015-01-19T09:58:00Z" w:initials="SKBO">
    <w:p w:rsidR="00BF59CA" w:rsidRPr="00833148" w:rsidRDefault="00BF59CA">
      <w:pPr>
        <w:pStyle w:val="CommentText"/>
        <w:rPr>
          <w:lang w:val="en-US"/>
        </w:rPr>
      </w:pPr>
      <w:r>
        <w:rPr>
          <w:rStyle w:val="CommentReference"/>
        </w:rPr>
        <w:annotationRef/>
      </w:r>
      <w:r w:rsidRPr="00833148">
        <w:rPr>
          <w:lang w:val="en-US"/>
        </w:rPr>
        <w:t>Make sure the order of listing abstracts are ascending</w:t>
      </w:r>
    </w:p>
  </w:comment>
  <w:comment w:id="6" w:author="Sanneke Koekkoek, BSN, OCN" w:date="2015-01-19T10:04:00Z" w:initials="SKBO">
    <w:p w:rsidR="00BF59CA" w:rsidRPr="00833148" w:rsidRDefault="00BF59CA">
      <w:pPr>
        <w:pStyle w:val="CommentText"/>
        <w:rPr>
          <w:lang w:val="en-US"/>
        </w:rPr>
      </w:pPr>
      <w:r>
        <w:rPr>
          <w:rStyle w:val="CommentReference"/>
        </w:rPr>
        <w:annotationRef/>
      </w:r>
      <w:r w:rsidRPr="00833148">
        <w:rPr>
          <w:lang w:val="en-US"/>
        </w:rPr>
        <w:t xml:space="preserve">Make sure </w:t>
      </w:r>
      <w:proofErr w:type="spellStart"/>
      <w:r w:rsidRPr="00833148">
        <w:rPr>
          <w:lang w:val="en-US"/>
        </w:rPr>
        <w:t>lsiting</w:t>
      </w:r>
      <w:proofErr w:type="spellEnd"/>
      <w:r w:rsidRPr="00833148">
        <w:rPr>
          <w:lang w:val="en-US"/>
        </w:rPr>
        <w:t xml:space="preserve"> abstracts is ascending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9CA" w:rsidRDefault="00BF59CA" w:rsidP="004326FA">
      <w:r>
        <w:separator/>
      </w:r>
    </w:p>
  </w:endnote>
  <w:endnote w:type="continuationSeparator" w:id="0">
    <w:p w:rsidR="00BF59CA" w:rsidRDefault="00BF59CA" w:rsidP="0043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9CA" w:rsidRDefault="00BF59CA" w:rsidP="004326FA">
      <w:r>
        <w:separator/>
      </w:r>
    </w:p>
  </w:footnote>
  <w:footnote w:type="continuationSeparator" w:id="0">
    <w:p w:rsidR="00BF59CA" w:rsidRDefault="00BF59CA" w:rsidP="00432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9CA" w:rsidRDefault="00BF59CA" w:rsidP="004326FA">
    <w:pPr>
      <w:pStyle w:val="Header"/>
      <w:jc w:val="center"/>
      <w:rPr>
        <w:rFonts w:ascii="Calibri" w:hAnsi="Calibri"/>
        <w:b/>
        <w:u w:val="single"/>
        <w:lang w:val="en-US"/>
      </w:rPr>
    </w:pPr>
    <w:r w:rsidRPr="00004174">
      <w:rPr>
        <w:rFonts w:ascii="Calibri" w:hAnsi="Calibri"/>
        <w:b/>
        <w:u w:val="single"/>
        <w:lang w:val="en-US"/>
      </w:rPr>
      <w:t>2</w:t>
    </w:r>
    <w:r>
      <w:rPr>
        <w:rFonts w:ascii="Calibri" w:hAnsi="Calibri"/>
        <w:b/>
        <w:u w:val="single"/>
        <w:lang w:val="en-US"/>
      </w:rPr>
      <w:t xml:space="preserve">015 ASCO GI VPS </w:t>
    </w:r>
    <w:r w:rsidRPr="004326FA">
      <w:rPr>
        <w:rFonts w:ascii="Calibri" w:hAnsi="Calibri"/>
        <w:b/>
        <w:u w:val="single"/>
      </w:rPr>
      <w:t>Webpage Template</w:t>
    </w:r>
  </w:p>
  <w:p w:rsidR="00BF59CA" w:rsidRPr="0024018B" w:rsidRDefault="00BF59CA" w:rsidP="0024018B">
    <w:pPr>
      <w:jc w:val="center"/>
      <w:rPr>
        <w:rFonts w:ascii="Calibri" w:eastAsia="Calibri" w:hAnsi="Calibri"/>
        <w:b/>
        <w:sz w:val="22"/>
        <w:szCs w:val="22"/>
      </w:rPr>
    </w:pPr>
    <w:r w:rsidRPr="0024018B">
      <w:rPr>
        <w:rFonts w:ascii="Calibri" w:eastAsia="Calibri" w:hAnsi="Calibri"/>
        <w:b/>
        <w:sz w:val="22"/>
        <w:szCs w:val="22"/>
      </w:rPr>
      <w:t xml:space="preserve">Items highlighted in </w:t>
    </w:r>
    <w:r w:rsidRPr="0024018B">
      <w:rPr>
        <w:rFonts w:ascii="Calibri" w:eastAsia="Calibri" w:hAnsi="Calibri"/>
        <w:b/>
        <w:sz w:val="22"/>
        <w:szCs w:val="22"/>
        <w:highlight w:val="yellow"/>
      </w:rPr>
      <w:t>YELLOW</w:t>
    </w:r>
    <w:r w:rsidRPr="0024018B">
      <w:rPr>
        <w:rFonts w:ascii="Calibri" w:eastAsia="Calibri" w:hAnsi="Calibri"/>
        <w:b/>
        <w:sz w:val="22"/>
        <w:szCs w:val="22"/>
      </w:rPr>
      <w:t xml:space="preserve"> should be completed by the </w:t>
    </w:r>
    <w:r w:rsidRPr="0024018B">
      <w:rPr>
        <w:rFonts w:ascii="Calibri" w:eastAsia="Calibri" w:hAnsi="Calibri"/>
        <w:b/>
        <w:sz w:val="22"/>
        <w:szCs w:val="22"/>
        <w:highlight w:val="yellow"/>
      </w:rPr>
      <w:t>Clinical Team</w:t>
    </w:r>
  </w:p>
  <w:p w:rsidR="00BF59CA" w:rsidRPr="0024018B" w:rsidRDefault="00BF59CA" w:rsidP="0024018B">
    <w:pPr>
      <w:jc w:val="center"/>
      <w:rPr>
        <w:rFonts w:ascii="Calibri" w:eastAsia="Calibri" w:hAnsi="Calibri"/>
        <w:b/>
        <w:sz w:val="22"/>
        <w:szCs w:val="22"/>
      </w:rPr>
    </w:pPr>
    <w:r w:rsidRPr="0024018B">
      <w:rPr>
        <w:rFonts w:ascii="Calibri" w:eastAsia="Calibri" w:hAnsi="Calibri"/>
        <w:b/>
        <w:sz w:val="22"/>
        <w:szCs w:val="22"/>
      </w:rPr>
      <w:t xml:space="preserve">Items highlighted in </w:t>
    </w:r>
    <w:r w:rsidRPr="0024018B">
      <w:rPr>
        <w:rFonts w:ascii="Calibri" w:eastAsia="Calibri" w:hAnsi="Calibri"/>
        <w:b/>
        <w:sz w:val="22"/>
        <w:szCs w:val="22"/>
        <w:highlight w:val="cyan"/>
      </w:rPr>
      <w:t>TEAL</w:t>
    </w:r>
    <w:r w:rsidRPr="0024018B">
      <w:rPr>
        <w:rFonts w:ascii="Calibri" w:eastAsia="Calibri" w:hAnsi="Calibri"/>
        <w:b/>
        <w:sz w:val="22"/>
        <w:szCs w:val="22"/>
      </w:rPr>
      <w:t xml:space="preserve"> should be determined at the </w:t>
    </w:r>
    <w:r w:rsidRPr="0024018B">
      <w:rPr>
        <w:rFonts w:ascii="Calibri" w:eastAsia="Calibri" w:hAnsi="Calibri"/>
        <w:b/>
        <w:sz w:val="22"/>
        <w:szCs w:val="22"/>
        <w:highlight w:val="cyan"/>
      </w:rPr>
      <w:t>Kickoff Meeting</w:t>
    </w:r>
    <w:r>
      <w:rPr>
        <w:rFonts w:ascii="Calibri" w:eastAsia="Calibri" w:hAnsi="Calibri"/>
        <w:b/>
        <w:sz w:val="22"/>
        <w:szCs w:val="22"/>
      </w:rPr>
      <w:t xml:space="preserve"> and filled in by the </w:t>
    </w:r>
    <w:r w:rsidRPr="0024018B">
      <w:rPr>
        <w:rFonts w:ascii="Calibri" w:eastAsia="Calibri" w:hAnsi="Calibri"/>
        <w:b/>
        <w:sz w:val="22"/>
        <w:szCs w:val="22"/>
        <w:highlight w:val="cyan"/>
      </w:rPr>
      <w:t>PM</w:t>
    </w:r>
  </w:p>
  <w:p w:rsidR="00BF59CA" w:rsidRPr="0024018B" w:rsidRDefault="00BF59CA" w:rsidP="004326FA">
    <w:pPr>
      <w:pStyle w:val="Header"/>
      <w:jc w:val="center"/>
      <w:rPr>
        <w:rFonts w:ascii="Calibri" w:hAnsi="Calibri"/>
        <w:b/>
        <w:u w:val="singl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9CA" w:rsidRDefault="00BF59CA" w:rsidP="004326FA">
    <w:pPr>
      <w:pStyle w:val="Header"/>
      <w:jc w:val="center"/>
      <w:rPr>
        <w:rFonts w:ascii="Calibri" w:hAnsi="Calibri"/>
        <w:b/>
        <w:u w:val="single"/>
        <w:lang w:val="en-US"/>
      </w:rPr>
    </w:pPr>
    <w:r w:rsidRPr="00004174">
      <w:rPr>
        <w:rFonts w:ascii="Calibri" w:hAnsi="Calibri"/>
        <w:b/>
        <w:u w:val="single"/>
        <w:lang w:val="en-US"/>
      </w:rPr>
      <w:t>2</w:t>
    </w:r>
    <w:r>
      <w:rPr>
        <w:rFonts w:ascii="Calibri" w:hAnsi="Calibri"/>
        <w:b/>
        <w:u w:val="single"/>
        <w:lang w:val="en-US"/>
      </w:rPr>
      <w:t xml:space="preserve">015 ASCO GI VPS </w:t>
    </w:r>
    <w:r w:rsidRPr="004326FA">
      <w:rPr>
        <w:rFonts w:ascii="Calibri" w:hAnsi="Calibri"/>
        <w:b/>
        <w:u w:val="single"/>
      </w:rPr>
      <w:t>Webpage Template</w:t>
    </w:r>
  </w:p>
  <w:p w:rsidR="00BF59CA" w:rsidRPr="0024018B" w:rsidRDefault="00BF59CA" w:rsidP="0024018B">
    <w:pPr>
      <w:jc w:val="center"/>
      <w:rPr>
        <w:rFonts w:ascii="Calibri" w:eastAsia="Calibri" w:hAnsi="Calibri"/>
        <w:b/>
        <w:sz w:val="22"/>
        <w:szCs w:val="22"/>
      </w:rPr>
    </w:pPr>
    <w:r w:rsidRPr="0024018B">
      <w:rPr>
        <w:rFonts w:ascii="Calibri" w:eastAsia="Calibri" w:hAnsi="Calibri"/>
        <w:b/>
        <w:sz w:val="22"/>
        <w:szCs w:val="22"/>
      </w:rPr>
      <w:t xml:space="preserve">Items highlighted in </w:t>
    </w:r>
    <w:r w:rsidRPr="0024018B">
      <w:rPr>
        <w:rFonts w:ascii="Calibri" w:eastAsia="Calibri" w:hAnsi="Calibri"/>
        <w:b/>
        <w:sz w:val="22"/>
        <w:szCs w:val="22"/>
        <w:highlight w:val="yellow"/>
      </w:rPr>
      <w:t>YELLOW</w:t>
    </w:r>
    <w:r w:rsidRPr="0024018B">
      <w:rPr>
        <w:rFonts w:ascii="Calibri" w:eastAsia="Calibri" w:hAnsi="Calibri"/>
        <w:b/>
        <w:sz w:val="22"/>
        <w:szCs w:val="22"/>
      </w:rPr>
      <w:t xml:space="preserve"> should be completed by the </w:t>
    </w:r>
    <w:r w:rsidRPr="0024018B">
      <w:rPr>
        <w:rFonts w:ascii="Calibri" w:eastAsia="Calibri" w:hAnsi="Calibri"/>
        <w:b/>
        <w:sz w:val="22"/>
        <w:szCs w:val="22"/>
        <w:highlight w:val="yellow"/>
      </w:rPr>
      <w:t>Clinical Team</w:t>
    </w:r>
  </w:p>
  <w:p w:rsidR="00BF59CA" w:rsidRPr="0024018B" w:rsidRDefault="00BF59CA" w:rsidP="0024018B">
    <w:pPr>
      <w:jc w:val="center"/>
      <w:rPr>
        <w:rFonts w:ascii="Calibri" w:eastAsia="Calibri" w:hAnsi="Calibri"/>
        <w:b/>
        <w:sz w:val="22"/>
        <w:szCs w:val="22"/>
      </w:rPr>
    </w:pPr>
    <w:r w:rsidRPr="0024018B">
      <w:rPr>
        <w:rFonts w:ascii="Calibri" w:eastAsia="Calibri" w:hAnsi="Calibri"/>
        <w:b/>
        <w:sz w:val="22"/>
        <w:szCs w:val="22"/>
      </w:rPr>
      <w:t xml:space="preserve">Items highlighted in </w:t>
    </w:r>
    <w:r w:rsidRPr="0024018B">
      <w:rPr>
        <w:rFonts w:ascii="Calibri" w:eastAsia="Calibri" w:hAnsi="Calibri"/>
        <w:b/>
        <w:sz w:val="22"/>
        <w:szCs w:val="22"/>
        <w:highlight w:val="cyan"/>
      </w:rPr>
      <w:t>TEAL</w:t>
    </w:r>
    <w:r w:rsidRPr="0024018B">
      <w:rPr>
        <w:rFonts w:ascii="Calibri" w:eastAsia="Calibri" w:hAnsi="Calibri"/>
        <w:b/>
        <w:sz w:val="22"/>
        <w:szCs w:val="22"/>
      </w:rPr>
      <w:t xml:space="preserve"> should be determined at the </w:t>
    </w:r>
    <w:r w:rsidRPr="0024018B">
      <w:rPr>
        <w:rFonts w:ascii="Calibri" w:eastAsia="Calibri" w:hAnsi="Calibri"/>
        <w:b/>
        <w:sz w:val="22"/>
        <w:szCs w:val="22"/>
        <w:highlight w:val="cyan"/>
      </w:rPr>
      <w:t>Kickoff Meeting</w:t>
    </w:r>
    <w:r>
      <w:rPr>
        <w:rFonts w:ascii="Calibri" w:eastAsia="Calibri" w:hAnsi="Calibri"/>
        <w:b/>
        <w:sz w:val="22"/>
        <w:szCs w:val="22"/>
      </w:rPr>
      <w:t xml:space="preserve"> and filled in by the </w:t>
    </w:r>
    <w:r w:rsidRPr="0024018B">
      <w:rPr>
        <w:rFonts w:ascii="Calibri" w:eastAsia="Calibri" w:hAnsi="Calibri"/>
        <w:b/>
        <w:sz w:val="22"/>
        <w:szCs w:val="22"/>
        <w:highlight w:val="cyan"/>
      </w:rPr>
      <w:t>PM</w:t>
    </w:r>
  </w:p>
  <w:p w:rsidR="00BF59CA" w:rsidRPr="0024018B" w:rsidRDefault="00BF59CA" w:rsidP="004326FA">
    <w:pPr>
      <w:pStyle w:val="Header"/>
      <w:jc w:val="center"/>
      <w:rPr>
        <w:rFonts w:ascii="Calibri" w:hAnsi="Calibri"/>
        <w:b/>
        <w:u w:val="single"/>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3ED0"/>
    <w:multiLevelType w:val="hybridMultilevel"/>
    <w:tmpl w:val="D18EA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2614"/>
    <w:multiLevelType w:val="hybridMultilevel"/>
    <w:tmpl w:val="1BD665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CAD6BFB"/>
    <w:multiLevelType w:val="hybridMultilevel"/>
    <w:tmpl w:val="923463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0F266612"/>
    <w:multiLevelType w:val="multilevel"/>
    <w:tmpl w:val="01D0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A562D"/>
    <w:multiLevelType w:val="hybridMultilevel"/>
    <w:tmpl w:val="8396B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C8376A"/>
    <w:multiLevelType w:val="hybridMultilevel"/>
    <w:tmpl w:val="14A8B0E2"/>
    <w:lvl w:ilvl="0" w:tplc="3BD6CF5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4F21E2"/>
    <w:multiLevelType w:val="hybridMultilevel"/>
    <w:tmpl w:val="1296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D3CD4"/>
    <w:multiLevelType w:val="multilevel"/>
    <w:tmpl w:val="AC5C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93387A"/>
    <w:multiLevelType w:val="multilevel"/>
    <w:tmpl w:val="E36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7B43F4"/>
    <w:multiLevelType w:val="hybridMultilevel"/>
    <w:tmpl w:val="468C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18162C"/>
    <w:multiLevelType w:val="multilevel"/>
    <w:tmpl w:val="916C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257CF9"/>
    <w:multiLevelType w:val="hybridMultilevel"/>
    <w:tmpl w:val="5BB6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A53DF8"/>
    <w:multiLevelType w:val="multilevel"/>
    <w:tmpl w:val="232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010D1C"/>
    <w:multiLevelType w:val="hybridMultilevel"/>
    <w:tmpl w:val="31B2B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B8D5F44"/>
    <w:multiLevelType w:val="hybridMultilevel"/>
    <w:tmpl w:val="1534A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FE6B7F"/>
    <w:multiLevelType w:val="multilevel"/>
    <w:tmpl w:val="4A3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D23819"/>
    <w:multiLevelType w:val="hybridMultilevel"/>
    <w:tmpl w:val="C82C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CF5CA5"/>
    <w:multiLevelType w:val="hybridMultilevel"/>
    <w:tmpl w:val="8B024A92"/>
    <w:lvl w:ilvl="0" w:tplc="5B2E533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F35D93"/>
    <w:multiLevelType w:val="multilevel"/>
    <w:tmpl w:val="20D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073290"/>
    <w:multiLevelType w:val="hybridMultilevel"/>
    <w:tmpl w:val="11B81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795EFD"/>
    <w:multiLevelType w:val="hybridMultilevel"/>
    <w:tmpl w:val="AEAC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DD6050"/>
    <w:multiLevelType w:val="hybridMultilevel"/>
    <w:tmpl w:val="3D7C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724998"/>
    <w:multiLevelType w:val="multilevel"/>
    <w:tmpl w:val="123A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321F07"/>
    <w:multiLevelType w:val="hybridMultilevel"/>
    <w:tmpl w:val="FF4CA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E217B7"/>
    <w:multiLevelType w:val="hybridMultilevel"/>
    <w:tmpl w:val="7D2C7FC2"/>
    <w:lvl w:ilvl="0" w:tplc="F9641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536C64"/>
    <w:multiLevelType w:val="hybridMultilevel"/>
    <w:tmpl w:val="493A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081D89"/>
    <w:multiLevelType w:val="hybridMultilevel"/>
    <w:tmpl w:val="A170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3C3401"/>
    <w:multiLevelType w:val="hybridMultilevel"/>
    <w:tmpl w:val="7F76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FE576F"/>
    <w:multiLevelType w:val="hybridMultilevel"/>
    <w:tmpl w:val="EBAC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987921"/>
    <w:multiLevelType w:val="hybridMultilevel"/>
    <w:tmpl w:val="654C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2"/>
  </w:num>
  <w:num w:numId="4">
    <w:abstractNumId w:val="28"/>
  </w:num>
  <w:num w:numId="5">
    <w:abstractNumId w:val="23"/>
  </w:num>
  <w:num w:numId="6">
    <w:abstractNumId w:val="19"/>
  </w:num>
  <w:num w:numId="7">
    <w:abstractNumId w:val="0"/>
  </w:num>
  <w:num w:numId="8">
    <w:abstractNumId w:val="21"/>
  </w:num>
  <w:num w:numId="9">
    <w:abstractNumId w:val="14"/>
  </w:num>
  <w:num w:numId="10">
    <w:abstractNumId w:val="27"/>
  </w:num>
  <w:num w:numId="11">
    <w:abstractNumId w:val="4"/>
  </w:num>
  <w:num w:numId="12">
    <w:abstractNumId w:val="24"/>
  </w:num>
  <w:num w:numId="13">
    <w:abstractNumId w:val="5"/>
  </w:num>
  <w:num w:numId="14">
    <w:abstractNumId w:val="13"/>
  </w:num>
  <w:num w:numId="15">
    <w:abstractNumId w:val="25"/>
  </w:num>
  <w:num w:numId="16">
    <w:abstractNumId w:val="22"/>
  </w:num>
  <w:num w:numId="17">
    <w:abstractNumId w:val="15"/>
  </w:num>
  <w:num w:numId="18">
    <w:abstractNumId w:val="1"/>
  </w:num>
  <w:num w:numId="19">
    <w:abstractNumId w:val="2"/>
  </w:num>
  <w:num w:numId="20">
    <w:abstractNumId w:val="16"/>
  </w:num>
  <w:num w:numId="21">
    <w:abstractNumId w:val="6"/>
  </w:num>
  <w:num w:numId="22">
    <w:abstractNumId w:val="11"/>
  </w:num>
  <w:num w:numId="23">
    <w:abstractNumId w:val="20"/>
  </w:num>
  <w:num w:numId="24">
    <w:abstractNumId w:val="17"/>
  </w:num>
  <w:num w:numId="25">
    <w:abstractNumId w:val="3"/>
  </w:num>
  <w:num w:numId="26">
    <w:abstractNumId w:val="10"/>
  </w:num>
  <w:num w:numId="27">
    <w:abstractNumId w:val="26"/>
  </w:num>
  <w:num w:numId="28">
    <w:abstractNumId w:val="29"/>
  </w:num>
  <w:num w:numId="29">
    <w:abstractNumId w:val="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525"/>
    <w:rsid w:val="000022D6"/>
    <w:rsid w:val="00004174"/>
    <w:rsid w:val="00011E5E"/>
    <w:rsid w:val="000124A5"/>
    <w:rsid w:val="00014D72"/>
    <w:rsid w:val="00014E36"/>
    <w:rsid w:val="000232C2"/>
    <w:rsid w:val="0002676C"/>
    <w:rsid w:val="000267CA"/>
    <w:rsid w:val="0002743A"/>
    <w:rsid w:val="00032740"/>
    <w:rsid w:val="00032922"/>
    <w:rsid w:val="00040C0E"/>
    <w:rsid w:val="0004177B"/>
    <w:rsid w:val="0004360D"/>
    <w:rsid w:val="00045540"/>
    <w:rsid w:val="00045950"/>
    <w:rsid w:val="00053953"/>
    <w:rsid w:val="000566ED"/>
    <w:rsid w:val="000566F1"/>
    <w:rsid w:val="00057517"/>
    <w:rsid w:val="00061E4F"/>
    <w:rsid w:val="00064B90"/>
    <w:rsid w:val="00065298"/>
    <w:rsid w:val="000655EC"/>
    <w:rsid w:val="0006564E"/>
    <w:rsid w:val="000666CC"/>
    <w:rsid w:val="00066D57"/>
    <w:rsid w:val="00076858"/>
    <w:rsid w:val="00077E27"/>
    <w:rsid w:val="00077F15"/>
    <w:rsid w:val="000814C4"/>
    <w:rsid w:val="0008798E"/>
    <w:rsid w:val="00093C5C"/>
    <w:rsid w:val="00095A22"/>
    <w:rsid w:val="00097A25"/>
    <w:rsid w:val="000A2A46"/>
    <w:rsid w:val="000A3F36"/>
    <w:rsid w:val="000A4655"/>
    <w:rsid w:val="000A48FB"/>
    <w:rsid w:val="000B1006"/>
    <w:rsid w:val="000B158D"/>
    <w:rsid w:val="000B4121"/>
    <w:rsid w:val="000B41A9"/>
    <w:rsid w:val="000B6DDB"/>
    <w:rsid w:val="000C22D9"/>
    <w:rsid w:val="000C2C59"/>
    <w:rsid w:val="000D1427"/>
    <w:rsid w:val="000D24AB"/>
    <w:rsid w:val="000E458D"/>
    <w:rsid w:val="000E4EF2"/>
    <w:rsid w:val="000E5DEB"/>
    <w:rsid w:val="000F1F22"/>
    <w:rsid w:val="000F709E"/>
    <w:rsid w:val="0010099E"/>
    <w:rsid w:val="00104A3B"/>
    <w:rsid w:val="00106295"/>
    <w:rsid w:val="00106641"/>
    <w:rsid w:val="001141EC"/>
    <w:rsid w:val="0011638E"/>
    <w:rsid w:val="00120F97"/>
    <w:rsid w:val="00121035"/>
    <w:rsid w:val="00121BF1"/>
    <w:rsid w:val="00125F24"/>
    <w:rsid w:val="001266F4"/>
    <w:rsid w:val="0014082D"/>
    <w:rsid w:val="001419D6"/>
    <w:rsid w:val="00145591"/>
    <w:rsid w:val="00145B17"/>
    <w:rsid w:val="00153314"/>
    <w:rsid w:val="00155A87"/>
    <w:rsid w:val="00160ED5"/>
    <w:rsid w:val="001610EA"/>
    <w:rsid w:val="001648D6"/>
    <w:rsid w:val="00165797"/>
    <w:rsid w:val="00173435"/>
    <w:rsid w:val="00174690"/>
    <w:rsid w:val="0017499D"/>
    <w:rsid w:val="00175F4F"/>
    <w:rsid w:val="001773F6"/>
    <w:rsid w:val="00177805"/>
    <w:rsid w:val="001800E1"/>
    <w:rsid w:val="001825E6"/>
    <w:rsid w:val="00184172"/>
    <w:rsid w:val="00184B38"/>
    <w:rsid w:val="00193516"/>
    <w:rsid w:val="0019510D"/>
    <w:rsid w:val="001A1E81"/>
    <w:rsid w:val="001A48D3"/>
    <w:rsid w:val="001A6991"/>
    <w:rsid w:val="001B07BF"/>
    <w:rsid w:val="001B3BF5"/>
    <w:rsid w:val="001B6549"/>
    <w:rsid w:val="001C31C8"/>
    <w:rsid w:val="001C4EFA"/>
    <w:rsid w:val="001C50F6"/>
    <w:rsid w:val="001C727D"/>
    <w:rsid w:val="001D0EB0"/>
    <w:rsid w:val="001D3392"/>
    <w:rsid w:val="001D43A7"/>
    <w:rsid w:val="001E1BF1"/>
    <w:rsid w:val="001E2FCE"/>
    <w:rsid w:val="001E4F3C"/>
    <w:rsid w:val="001E504C"/>
    <w:rsid w:val="001E52A6"/>
    <w:rsid w:val="001E5544"/>
    <w:rsid w:val="001E5BB6"/>
    <w:rsid w:val="001E70F3"/>
    <w:rsid w:val="001F24FA"/>
    <w:rsid w:val="001F26C0"/>
    <w:rsid w:val="001F3009"/>
    <w:rsid w:val="001F30B0"/>
    <w:rsid w:val="00200C6F"/>
    <w:rsid w:val="00201D86"/>
    <w:rsid w:val="00205863"/>
    <w:rsid w:val="0021321C"/>
    <w:rsid w:val="00213DC0"/>
    <w:rsid w:val="002159A4"/>
    <w:rsid w:val="00216408"/>
    <w:rsid w:val="002166ED"/>
    <w:rsid w:val="00216C80"/>
    <w:rsid w:val="00217827"/>
    <w:rsid w:val="002206E4"/>
    <w:rsid w:val="00225F34"/>
    <w:rsid w:val="00226CC9"/>
    <w:rsid w:val="002300F4"/>
    <w:rsid w:val="00230F16"/>
    <w:rsid w:val="00237D4F"/>
    <w:rsid w:val="0024018B"/>
    <w:rsid w:val="0024225A"/>
    <w:rsid w:val="0024246C"/>
    <w:rsid w:val="00244D43"/>
    <w:rsid w:val="002471C5"/>
    <w:rsid w:val="002554DB"/>
    <w:rsid w:val="00265B6A"/>
    <w:rsid w:val="0027167B"/>
    <w:rsid w:val="00275B5F"/>
    <w:rsid w:val="00285532"/>
    <w:rsid w:val="00285BD6"/>
    <w:rsid w:val="0028671C"/>
    <w:rsid w:val="002877B3"/>
    <w:rsid w:val="00291208"/>
    <w:rsid w:val="00291A20"/>
    <w:rsid w:val="00292C33"/>
    <w:rsid w:val="002965FA"/>
    <w:rsid w:val="0029751F"/>
    <w:rsid w:val="002A01CA"/>
    <w:rsid w:val="002A1F70"/>
    <w:rsid w:val="002A27BE"/>
    <w:rsid w:val="002A40A2"/>
    <w:rsid w:val="002A52EC"/>
    <w:rsid w:val="002B2525"/>
    <w:rsid w:val="002B3702"/>
    <w:rsid w:val="002B4089"/>
    <w:rsid w:val="002C00AB"/>
    <w:rsid w:val="002C5195"/>
    <w:rsid w:val="002D0F63"/>
    <w:rsid w:val="002D50A8"/>
    <w:rsid w:val="002D7598"/>
    <w:rsid w:val="002E5380"/>
    <w:rsid w:val="002E7121"/>
    <w:rsid w:val="002F0B06"/>
    <w:rsid w:val="002F5AC0"/>
    <w:rsid w:val="002F6791"/>
    <w:rsid w:val="003004E6"/>
    <w:rsid w:val="00303EB6"/>
    <w:rsid w:val="00304B2C"/>
    <w:rsid w:val="0030798D"/>
    <w:rsid w:val="003149A0"/>
    <w:rsid w:val="00323772"/>
    <w:rsid w:val="00323D2C"/>
    <w:rsid w:val="00324F93"/>
    <w:rsid w:val="003274B1"/>
    <w:rsid w:val="00332CC7"/>
    <w:rsid w:val="0033324D"/>
    <w:rsid w:val="00336416"/>
    <w:rsid w:val="003423C6"/>
    <w:rsid w:val="00343BE5"/>
    <w:rsid w:val="00344250"/>
    <w:rsid w:val="00345C44"/>
    <w:rsid w:val="0034708F"/>
    <w:rsid w:val="003559C8"/>
    <w:rsid w:val="00357A25"/>
    <w:rsid w:val="0036118E"/>
    <w:rsid w:val="0036264C"/>
    <w:rsid w:val="00363433"/>
    <w:rsid w:val="003662AA"/>
    <w:rsid w:val="0037286B"/>
    <w:rsid w:val="003752D0"/>
    <w:rsid w:val="003800C8"/>
    <w:rsid w:val="00381FAB"/>
    <w:rsid w:val="00387487"/>
    <w:rsid w:val="00391CAB"/>
    <w:rsid w:val="00394576"/>
    <w:rsid w:val="00394868"/>
    <w:rsid w:val="00397779"/>
    <w:rsid w:val="003A42D1"/>
    <w:rsid w:val="003A4ABF"/>
    <w:rsid w:val="003A4C06"/>
    <w:rsid w:val="003A697C"/>
    <w:rsid w:val="003A779A"/>
    <w:rsid w:val="003A7D80"/>
    <w:rsid w:val="003B1081"/>
    <w:rsid w:val="003B1885"/>
    <w:rsid w:val="003B4279"/>
    <w:rsid w:val="003B5ECF"/>
    <w:rsid w:val="003C2033"/>
    <w:rsid w:val="003C3222"/>
    <w:rsid w:val="003C501D"/>
    <w:rsid w:val="003C6CCD"/>
    <w:rsid w:val="003C799E"/>
    <w:rsid w:val="003D3D10"/>
    <w:rsid w:val="003D4532"/>
    <w:rsid w:val="003D58DF"/>
    <w:rsid w:val="003D7BC3"/>
    <w:rsid w:val="003E1053"/>
    <w:rsid w:val="003E35F7"/>
    <w:rsid w:val="003E4D8C"/>
    <w:rsid w:val="003E60C2"/>
    <w:rsid w:val="003F3917"/>
    <w:rsid w:val="003F6C3D"/>
    <w:rsid w:val="003F7670"/>
    <w:rsid w:val="00404236"/>
    <w:rsid w:val="00411013"/>
    <w:rsid w:val="0041395A"/>
    <w:rsid w:val="00413BF4"/>
    <w:rsid w:val="00415B6C"/>
    <w:rsid w:val="00420C96"/>
    <w:rsid w:val="004223FD"/>
    <w:rsid w:val="00426668"/>
    <w:rsid w:val="00430E6E"/>
    <w:rsid w:val="00432329"/>
    <w:rsid w:val="0043240B"/>
    <w:rsid w:val="004326FA"/>
    <w:rsid w:val="004334A9"/>
    <w:rsid w:val="00434527"/>
    <w:rsid w:val="00435F6A"/>
    <w:rsid w:val="00436460"/>
    <w:rsid w:val="00442D0D"/>
    <w:rsid w:val="0044316D"/>
    <w:rsid w:val="00443428"/>
    <w:rsid w:val="00443576"/>
    <w:rsid w:val="004463AD"/>
    <w:rsid w:val="00450304"/>
    <w:rsid w:val="0045054B"/>
    <w:rsid w:val="00450890"/>
    <w:rsid w:val="00451C1B"/>
    <w:rsid w:val="00451C41"/>
    <w:rsid w:val="00452D3B"/>
    <w:rsid w:val="0045671E"/>
    <w:rsid w:val="004571FB"/>
    <w:rsid w:val="004649AF"/>
    <w:rsid w:val="00464F44"/>
    <w:rsid w:val="00473E05"/>
    <w:rsid w:val="00476929"/>
    <w:rsid w:val="00486A8A"/>
    <w:rsid w:val="0049192E"/>
    <w:rsid w:val="00495BB4"/>
    <w:rsid w:val="004A1553"/>
    <w:rsid w:val="004A1726"/>
    <w:rsid w:val="004A5016"/>
    <w:rsid w:val="004A5EDB"/>
    <w:rsid w:val="004A79F5"/>
    <w:rsid w:val="004B1F5B"/>
    <w:rsid w:val="004B1FF6"/>
    <w:rsid w:val="004B3CE0"/>
    <w:rsid w:val="004B5980"/>
    <w:rsid w:val="004B6C00"/>
    <w:rsid w:val="004B78B7"/>
    <w:rsid w:val="004C0953"/>
    <w:rsid w:val="004C0FA9"/>
    <w:rsid w:val="004D08E7"/>
    <w:rsid w:val="004D5E47"/>
    <w:rsid w:val="004D76AF"/>
    <w:rsid w:val="004E3B21"/>
    <w:rsid w:val="004E4D50"/>
    <w:rsid w:val="004F0217"/>
    <w:rsid w:val="004F1D5D"/>
    <w:rsid w:val="004F3F18"/>
    <w:rsid w:val="004F4161"/>
    <w:rsid w:val="004F701C"/>
    <w:rsid w:val="004F7826"/>
    <w:rsid w:val="005006AC"/>
    <w:rsid w:val="005042C7"/>
    <w:rsid w:val="00515588"/>
    <w:rsid w:val="005176E7"/>
    <w:rsid w:val="00520F17"/>
    <w:rsid w:val="00521E27"/>
    <w:rsid w:val="00524FD8"/>
    <w:rsid w:val="00526883"/>
    <w:rsid w:val="005278D4"/>
    <w:rsid w:val="00530A5E"/>
    <w:rsid w:val="00530FD1"/>
    <w:rsid w:val="00534E05"/>
    <w:rsid w:val="00536210"/>
    <w:rsid w:val="00536635"/>
    <w:rsid w:val="00543A1B"/>
    <w:rsid w:val="00544627"/>
    <w:rsid w:val="00546EEC"/>
    <w:rsid w:val="00550335"/>
    <w:rsid w:val="00550904"/>
    <w:rsid w:val="00551427"/>
    <w:rsid w:val="00552994"/>
    <w:rsid w:val="00561C65"/>
    <w:rsid w:val="00565CA6"/>
    <w:rsid w:val="00571D13"/>
    <w:rsid w:val="005746AC"/>
    <w:rsid w:val="0057602D"/>
    <w:rsid w:val="00585B97"/>
    <w:rsid w:val="00587F2B"/>
    <w:rsid w:val="0059240F"/>
    <w:rsid w:val="00593910"/>
    <w:rsid w:val="0059490B"/>
    <w:rsid w:val="005A2729"/>
    <w:rsid w:val="005A467A"/>
    <w:rsid w:val="005A46A1"/>
    <w:rsid w:val="005A4EDE"/>
    <w:rsid w:val="005A634B"/>
    <w:rsid w:val="005A7A18"/>
    <w:rsid w:val="005B00C4"/>
    <w:rsid w:val="005B0E78"/>
    <w:rsid w:val="005B3465"/>
    <w:rsid w:val="005B35C5"/>
    <w:rsid w:val="005B38E5"/>
    <w:rsid w:val="005C0185"/>
    <w:rsid w:val="005C0AD9"/>
    <w:rsid w:val="005C0EA5"/>
    <w:rsid w:val="005C1D6F"/>
    <w:rsid w:val="005C2146"/>
    <w:rsid w:val="005C6F56"/>
    <w:rsid w:val="005C76DE"/>
    <w:rsid w:val="005D4232"/>
    <w:rsid w:val="005D62F0"/>
    <w:rsid w:val="005D7CD4"/>
    <w:rsid w:val="005E0271"/>
    <w:rsid w:val="005E1169"/>
    <w:rsid w:val="005E3BA1"/>
    <w:rsid w:val="005E61D9"/>
    <w:rsid w:val="005E773E"/>
    <w:rsid w:val="005F0205"/>
    <w:rsid w:val="005F6268"/>
    <w:rsid w:val="005F6F19"/>
    <w:rsid w:val="005F72DA"/>
    <w:rsid w:val="006019C8"/>
    <w:rsid w:val="00602F3A"/>
    <w:rsid w:val="00604AC4"/>
    <w:rsid w:val="006060B4"/>
    <w:rsid w:val="0060668C"/>
    <w:rsid w:val="00606A48"/>
    <w:rsid w:val="006078BF"/>
    <w:rsid w:val="00622314"/>
    <w:rsid w:val="0062292C"/>
    <w:rsid w:val="0062750B"/>
    <w:rsid w:val="00631F0C"/>
    <w:rsid w:val="00632020"/>
    <w:rsid w:val="00634FDD"/>
    <w:rsid w:val="00637223"/>
    <w:rsid w:val="0064293C"/>
    <w:rsid w:val="00647EE6"/>
    <w:rsid w:val="00652676"/>
    <w:rsid w:val="00653651"/>
    <w:rsid w:val="006569AC"/>
    <w:rsid w:val="006601D0"/>
    <w:rsid w:val="00663C7E"/>
    <w:rsid w:val="006643E2"/>
    <w:rsid w:val="00670BFA"/>
    <w:rsid w:val="00673EAE"/>
    <w:rsid w:val="00674C65"/>
    <w:rsid w:val="00676325"/>
    <w:rsid w:val="006771A5"/>
    <w:rsid w:val="00677639"/>
    <w:rsid w:val="00677809"/>
    <w:rsid w:val="00681E64"/>
    <w:rsid w:val="006822AA"/>
    <w:rsid w:val="00683674"/>
    <w:rsid w:val="006839B9"/>
    <w:rsid w:val="0069164D"/>
    <w:rsid w:val="006919DD"/>
    <w:rsid w:val="0069299F"/>
    <w:rsid w:val="00693C10"/>
    <w:rsid w:val="00693E5C"/>
    <w:rsid w:val="00696234"/>
    <w:rsid w:val="006A3036"/>
    <w:rsid w:val="006A4126"/>
    <w:rsid w:val="006A5270"/>
    <w:rsid w:val="006A5725"/>
    <w:rsid w:val="006B0AF8"/>
    <w:rsid w:val="006B0E79"/>
    <w:rsid w:val="006B3049"/>
    <w:rsid w:val="006B6EE7"/>
    <w:rsid w:val="006B7FAE"/>
    <w:rsid w:val="006C1503"/>
    <w:rsid w:val="006C1B99"/>
    <w:rsid w:val="006C3634"/>
    <w:rsid w:val="006C3E41"/>
    <w:rsid w:val="006D2C65"/>
    <w:rsid w:val="006E2622"/>
    <w:rsid w:val="006E75E8"/>
    <w:rsid w:val="006E7F6D"/>
    <w:rsid w:val="006F15F1"/>
    <w:rsid w:val="006F40B1"/>
    <w:rsid w:val="006F41B6"/>
    <w:rsid w:val="006F5E0B"/>
    <w:rsid w:val="006F67F5"/>
    <w:rsid w:val="00702E5F"/>
    <w:rsid w:val="0070744C"/>
    <w:rsid w:val="00707653"/>
    <w:rsid w:val="007109F5"/>
    <w:rsid w:val="00710FC6"/>
    <w:rsid w:val="00714317"/>
    <w:rsid w:val="007143EA"/>
    <w:rsid w:val="00714AEC"/>
    <w:rsid w:val="00720D6E"/>
    <w:rsid w:val="00725315"/>
    <w:rsid w:val="007273DD"/>
    <w:rsid w:val="00727CFF"/>
    <w:rsid w:val="00731E83"/>
    <w:rsid w:val="0073478C"/>
    <w:rsid w:val="007514C4"/>
    <w:rsid w:val="00754ED4"/>
    <w:rsid w:val="00761196"/>
    <w:rsid w:val="00762CFD"/>
    <w:rsid w:val="007668DD"/>
    <w:rsid w:val="00770D3B"/>
    <w:rsid w:val="007713AD"/>
    <w:rsid w:val="00771571"/>
    <w:rsid w:val="00771629"/>
    <w:rsid w:val="00772449"/>
    <w:rsid w:val="00772C50"/>
    <w:rsid w:val="00774B1D"/>
    <w:rsid w:val="007759D4"/>
    <w:rsid w:val="00781AE3"/>
    <w:rsid w:val="00781CD1"/>
    <w:rsid w:val="00783770"/>
    <w:rsid w:val="007841FA"/>
    <w:rsid w:val="00786E6D"/>
    <w:rsid w:val="00794454"/>
    <w:rsid w:val="00796EBF"/>
    <w:rsid w:val="007A09FA"/>
    <w:rsid w:val="007A5488"/>
    <w:rsid w:val="007A56B1"/>
    <w:rsid w:val="007A601D"/>
    <w:rsid w:val="007A73C9"/>
    <w:rsid w:val="007B16AD"/>
    <w:rsid w:val="007B1DE1"/>
    <w:rsid w:val="007B28F6"/>
    <w:rsid w:val="007B6FE7"/>
    <w:rsid w:val="007C322F"/>
    <w:rsid w:val="007C6DA7"/>
    <w:rsid w:val="007C7082"/>
    <w:rsid w:val="007D05E7"/>
    <w:rsid w:val="007D3FDA"/>
    <w:rsid w:val="007D66C9"/>
    <w:rsid w:val="007E696C"/>
    <w:rsid w:val="007E6C26"/>
    <w:rsid w:val="007F051A"/>
    <w:rsid w:val="00800B56"/>
    <w:rsid w:val="008063BB"/>
    <w:rsid w:val="00806591"/>
    <w:rsid w:val="008066A6"/>
    <w:rsid w:val="0081051B"/>
    <w:rsid w:val="00816B24"/>
    <w:rsid w:val="00817C0F"/>
    <w:rsid w:val="00817C75"/>
    <w:rsid w:val="008274F7"/>
    <w:rsid w:val="00827EA2"/>
    <w:rsid w:val="00831783"/>
    <w:rsid w:val="0083271D"/>
    <w:rsid w:val="00832A2C"/>
    <w:rsid w:val="00833148"/>
    <w:rsid w:val="00833F30"/>
    <w:rsid w:val="008435D8"/>
    <w:rsid w:val="00845D77"/>
    <w:rsid w:val="008554FB"/>
    <w:rsid w:val="008555D6"/>
    <w:rsid w:val="0086155C"/>
    <w:rsid w:val="00862EEE"/>
    <w:rsid w:val="00864301"/>
    <w:rsid w:val="00866B82"/>
    <w:rsid w:val="00871888"/>
    <w:rsid w:val="00880E01"/>
    <w:rsid w:val="008824C4"/>
    <w:rsid w:val="008851D9"/>
    <w:rsid w:val="00886D85"/>
    <w:rsid w:val="008874CF"/>
    <w:rsid w:val="008918DB"/>
    <w:rsid w:val="00891E02"/>
    <w:rsid w:val="008947A4"/>
    <w:rsid w:val="00895741"/>
    <w:rsid w:val="008A0316"/>
    <w:rsid w:val="008A319F"/>
    <w:rsid w:val="008B0771"/>
    <w:rsid w:val="008B38DB"/>
    <w:rsid w:val="008B4278"/>
    <w:rsid w:val="008B7D7A"/>
    <w:rsid w:val="008C3814"/>
    <w:rsid w:val="008C3F7F"/>
    <w:rsid w:val="008D08F5"/>
    <w:rsid w:val="008D3805"/>
    <w:rsid w:val="008D3ABC"/>
    <w:rsid w:val="008F0F0C"/>
    <w:rsid w:val="008F3362"/>
    <w:rsid w:val="00902739"/>
    <w:rsid w:val="009036B6"/>
    <w:rsid w:val="0090479C"/>
    <w:rsid w:val="00904B23"/>
    <w:rsid w:val="00912160"/>
    <w:rsid w:val="009124C1"/>
    <w:rsid w:val="009136CD"/>
    <w:rsid w:val="00915E07"/>
    <w:rsid w:val="0091699B"/>
    <w:rsid w:val="00921835"/>
    <w:rsid w:val="00921E73"/>
    <w:rsid w:val="00922626"/>
    <w:rsid w:val="0092280A"/>
    <w:rsid w:val="00923D9C"/>
    <w:rsid w:val="0092413E"/>
    <w:rsid w:val="00937260"/>
    <w:rsid w:val="009374D2"/>
    <w:rsid w:val="0094372D"/>
    <w:rsid w:val="00943F51"/>
    <w:rsid w:val="0094628A"/>
    <w:rsid w:val="00947EC4"/>
    <w:rsid w:val="0095290C"/>
    <w:rsid w:val="009534F7"/>
    <w:rsid w:val="0095696F"/>
    <w:rsid w:val="00957646"/>
    <w:rsid w:val="0095769C"/>
    <w:rsid w:val="0096152B"/>
    <w:rsid w:val="00967821"/>
    <w:rsid w:val="00976993"/>
    <w:rsid w:val="009906B2"/>
    <w:rsid w:val="00992E52"/>
    <w:rsid w:val="00992E6C"/>
    <w:rsid w:val="009951F5"/>
    <w:rsid w:val="009A31E1"/>
    <w:rsid w:val="009A4F43"/>
    <w:rsid w:val="009A6635"/>
    <w:rsid w:val="009A7FA0"/>
    <w:rsid w:val="009B41A2"/>
    <w:rsid w:val="009B72B5"/>
    <w:rsid w:val="009B7556"/>
    <w:rsid w:val="009C184D"/>
    <w:rsid w:val="009C4CEE"/>
    <w:rsid w:val="009C5DFD"/>
    <w:rsid w:val="009D5256"/>
    <w:rsid w:val="009E0644"/>
    <w:rsid w:val="009E481D"/>
    <w:rsid w:val="009F6CFB"/>
    <w:rsid w:val="00A0011A"/>
    <w:rsid w:val="00A037AB"/>
    <w:rsid w:val="00A04016"/>
    <w:rsid w:val="00A05504"/>
    <w:rsid w:val="00A06A49"/>
    <w:rsid w:val="00A06EC3"/>
    <w:rsid w:val="00A202FA"/>
    <w:rsid w:val="00A267E0"/>
    <w:rsid w:val="00A27BF9"/>
    <w:rsid w:val="00A30B4F"/>
    <w:rsid w:val="00A314EC"/>
    <w:rsid w:val="00A31BF9"/>
    <w:rsid w:val="00A32636"/>
    <w:rsid w:val="00A33FAA"/>
    <w:rsid w:val="00A34171"/>
    <w:rsid w:val="00A35A97"/>
    <w:rsid w:val="00A36140"/>
    <w:rsid w:val="00A368B9"/>
    <w:rsid w:val="00A41E46"/>
    <w:rsid w:val="00A44BE9"/>
    <w:rsid w:val="00A46328"/>
    <w:rsid w:val="00A46367"/>
    <w:rsid w:val="00A478B5"/>
    <w:rsid w:val="00A50AB6"/>
    <w:rsid w:val="00A52A4D"/>
    <w:rsid w:val="00A52C50"/>
    <w:rsid w:val="00A533AE"/>
    <w:rsid w:val="00A54D24"/>
    <w:rsid w:val="00A56B3E"/>
    <w:rsid w:val="00A56E3B"/>
    <w:rsid w:val="00A56F45"/>
    <w:rsid w:val="00A57B79"/>
    <w:rsid w:val="00A6105D"/>
    <w:rsid w:val="00A62089"/>
    <w:rsid w:val="00A64C3F"/>
    <w:rsid w:val="00A71CE7"/>
    <w:rsid w:val="00A7331E"/>
    <w:rsid w:val="00A77771"/>
    <w:rsid w:val="00A827A1"/>
    <w:rsid w:val="00A86E45"/>
    <w:rsid w:val="00A9417B"/>
    <w:rsid w:val="00A94EB8"/>
    <w:rsid w:val="00A963BD"/>
    <w:rsid w:val="00A9677F"/>
    <w:rsid w:val="00AA0E02"/>
    <w:rsid w:val="00AA1DAA"/>
    <w:rsid w:val="00AA3AE1"/>
    <w:rsid w:val="00AA573B"/>
    <w:rsid w:val="00AA5F2E"/>
    <w:rsid w:val="00AB35F3"/>
    <w:rsid w:val="00AC1182"/>
    <w:rsid w:val="00AC4580"/>
    <w:rsid w:val="00AC6E34"/>
    <w:rsid w:val="00AD0700"/>
    <w:rsid w:val="00AD45F0"/>
    <w:rsid w:val="00AE153E"/>
    <w:rsid w:val="00AE1A13"/>
    <w:rsid w:val="00AE1F34"/>
    <w:rsid w:val="00AE393A"/>
    <w:rsid w:val="00AE5092"/>
    <w:rsid w:val="00AE5D4C"/>
    <w:rsid w:val="00AE62E6"/>
    <w:rsid w:val="00AF5522"/>
    <w:rsid w:val="00B04700"/>
    <w:rsid w:val="00B04790"/>
    <w:rsid w:val="00B12C49"/>
    <w:rsid w:val="00B159F3"/>
    <w:rsid w:val="00B17AFD"/>
    <w:rsid w:val="00B217E8"/>
    <w:rsid w:val="00B26C37"/>
    <w:rsid w:val="00B27744"/>
    <w:rsid w:val="00B3060B"/>
    <w:rsid w:val="00B31AD2"/>
    <w:rsid w:val="00B33236"/>
    <w:rsid w:val="00B3395C"/>
    <w:rsid w:val="00B36203"/>
    <w:rsid w:val="00B37D3D"/>
    <w:rsid w:val="00B42DDB"/>
    <w:rsid w:val="00B43C4A"/>
    <w:rsid w:val="00B46BA3"/>
    <w:rsid w:val="00B60001"/>
    <w:rsid w:val="00B639A7"/>
    <w:rsid w:val="00B64604"/>
    <w:rsid w:val="00B657DC"/>
    <w:rsid w:val="00B65B45"/>
    <w:rsid w:val="00B66A02"/>
    <w:rsid w:val="00B76998"/>
    <w:rsid w:val="00B8305A"/>
    <w:rsid w:val="00B93760"/>
    <w:rsid w:val="00B94052"/>
    <w:rsid w:val="00BA1CD3"/>
    <w:rsid w:val="00BA2191"/>
    <w:rsid w:val="00BA29DD"/>
    <w:rsid w:val="00BA3A75"/>
    <w:rsid w:val="00BA4917"/>
    <w:rsid w:val="00BA5B25"/>
    <w:rsid w:val="00BA7164"/>
    <w:rsid w:val="00BB0BF0"/>
    <w:rsid w:val="00BB288D"/>
    <w:rsid w:val="00BB57DE"/>
    <w:rsid w:val="00BC20C7"/>
    <w:rsid w:val="00BC2589"/>
    <w:rsid w:val="00BC3C9A"/>
    <w:rsid w:val="00BC57C4"/>
    <w:rsid w:val="00BC5F5E"/>
    <w:rsid w:val="00BC60D5"/>
    <w:rsid w:val="00BD0FB9"/>
    <w:rsid w:val="00BD1E30"/>
    <w:rsid w:val="00BD5071"/>
    <w:rsid w:val="00BE3043"/>
    <w:rsid w:val="00BE59E5"/>
    <w:rsid w:val="00BF26D5"/>
    <w:rsid w:val="00BF2A08"/>
    <w:rsid w:val="00BF384E"/>
    <w:rsid w:val="00BF3BCA"/>
    <w:rsid w:val="00BF488F"/>
    <w:rsid w:val="00BF59CA"/>
    <w:rsid w:val="00C00439"/>
    <w:rsid w:val="00C00AA9"/>
    <w:rsid w:val="00C02CE0"/>
    <w:rsid w:val="00C0485D"/>
    <w:rsid w:val="00C07138"/>
    <w:rsid w:val="00C1116E"/>
    <w:rsid w:val="00C12A33"/>
    <w:rsid w:val="00C147ED"/>
    <w:rsid w:val="00C17CD6"/>
    <w:rsid w:val="00C2405A"/>
    <w:rsid w:val="00C24D4C"/>
    <w:rsid w:val="00C24D70"/>
    <w:rsid w:val="00C25606"/>
    <w:rsid w:val="00C27D2F"/>
    <w:rsid w:val="00C40519"/>
    <w:rsid w:val="00C413F7"/>
    <w:rsid w:val="00C42087"/>
    <w:rsid w:val="00C47E6B"/>
    <w:rsid w:val="00C50F61"/>
    <w:rsid w:val="00C5191F"/>
    <w:rsid w:val="00C52C6B"/>
    <w:rsid w:val="00C533A6"/>
    <w:rsid w:val="00C55D02"/>
    <w:rsid w:val="00C64DFE"/>
    <w:rsid w:val="00C65A88"/>
    <w:rsid w:val="00C67A11"/>
    <w:rsid w:val="00C67C21"/>
    <w:rsid w:val="00C80D68"/>
    <w:rsid w:val="00C80DFD"/>
    <w:rsid w:val="00C8261B"/>
    <w:rsid w:val="00C82C3D"/>
    <w:rsid w:val="00C9281F"/>
    <w:rsid w:val="00C9666A"/>
    <w:rsid w:val="00C96C8B"/>
    <w:rsid w:val="00CA1213"/>
    <w:rsid w:val="00CA1864"/>
    <w:rsid w:val="00CA42D7"/>
    <w:rsid w:val="00CA66DB"/>
    <w:rsid w:val="00CB1F0D"/>
    <w:rsid w:val="00CB388C"/>
    <w:rsid w:val="00CC1503"/>
    <w:rsid w:val="00CD2C6E"/>
    <w:rsid w:val="00CD4AC8"/>
    <w:rsid w:val="00CD61A5"/>
    <w:rsid w:val="00CD6D52"/>
    <w:rsid w:val="00CE1D8B"/>
    <w:rsid w:val="00CE3B9D"/>
    <w:rsid w:val="00CE5CAC"/>
    <w:rsid w:val="00CF37AA"/>
    <w:rsid w:val="00CF4AEE"/>
    <w:rsid w:val="00CF612B"/>
    <w:rsid w:val="00D02C67"/>
    <w:rsid w:val="00D0334C"/>
    <w:rsid w:val="00D0562B"/>
    <w:rsid w:val="00D0651C"/>
    <w:rsid w:val="00D152F1"/>
    <w:rsid w:val="00D20155"/>
    <w:rsid w:val="00D204C2"/>
    <w:rsid w:val="00D20BFF"/>
    <w:rsid w:val="00D2137C"/>
    <w:rsid w:val="00D22470"/>
    <w:rsid w:val="00D22B43"/>
    <w:rsid w:val="00D22DF3"/>
    <w:rsid w:val="00D24518"/>
    <w:rsid w:val="00D277E4"/>
    <w:rsid w:val="00D33EC3"/>
    <w:rsid w:val="00D400F5"/>
    <w:rsid w:val="00D4014A"/>
    <w:rsid w:val="00D408E8"/>
    <w:rsid w:val="00D410FC"/>
    <w:rsid w:val="00D43166"/>
    <w:rsid w:val="00D55821"/>
    <w:rsid w:val="00D646E3"/>
    <w:rsid w:val="00D71829"/>
    <w:rsid w:val="00D71E6D"/>
    <w:rsid w:val="00D72E9E"/>
    <w:rsid w:val="00D752A3"/>
    <w:rsid w:val="00D754DB"/>
    <w:rsid w:val="00D75F69"/>
    <w:rsid w:val="00D76A70"/>
    <w:rsid w:val="00D80E95"/>
    <w:rsid w:val="00D819E6"/>
    <w:rsid w:val="00D91AA3"/>
    <w:rsid w:val="00D92047"/>
    <w:rsid w:val="00D9332C"/>
    <w:rsid w:val="00D95A9F"/>
    <w:rsid w:val="00D97F88"/>
    <w:rsid w:val="00DA211A"/>
    <w:rsid w:val="00DA2557"/>
    <w:rsid w:val="00DB09F7"/>
    <w:rsid w:val="00DB4561"/>
    <w:rsid w:val="00DB4C4D"/>
    <w:rsid w:val="00DB5A54"/>
    <w:rsid w:val="00DB6051"/>
    <w:rsid w:val="00DB6B06"/>
    <w:rsid w:val="00DC31D8"/>
    <w:rsid w:val="00DC329B"/>
    <w:rsid w:val="00DC4E83"/>
    <w:rsid w:val="00DD1E71"/>
    <w:rsid w:val="00DD6C25"/>
    <w:rsid w:val="00DE0B4E"/>
    <w:rsid w:val="00DE4AD7"/>
    <w:rsid w:val="00DE5BE6"/>
    <w:rsid w:val="00DE75A5"/>
    <w:rsid w:val="00DF1D1C"/>
    <w:rsid w:val="00DF4343"/>
    <w:rsid w:val="00DF60F6"/>
    <w:rsid w:val="00E046C4"/>
    <w:rsid w:val="00E072CF"/>
    <w:rsid w:val="00E13EEA"/>
    <w:rsid w:val="00E1544B"/>
    <w:rsid w:val="00E15C67"/>
    <w:rsid w:val="00E17574"/>
    <w:rsid w:val="00E17CA7"/>
    <w:rsid w:val="00E20551"/>
    <w:rsid w:val="00E22A3F"/>
    <w:rsid w:val="00E243BC"/>
    <w:rsid w:val="00E4106E"/>
    <w:rsid w:val="00E427EF"/>
    <w:rsid w:val="00E430C7"/>
    <w:rsid w:val="00E43F45"/>
    <w:rsid w:val="00E46986"/>
    <w:rsid w:val="00E5230F"/>
    <w:rsid w:val="00E543B2"/>
    <w:rsid w:val="00E55FE6"/>
    <w:rsid w:val="00E5761B"/>
    <w:rsid w:val="00E57E09"/>
    <w:rsid w:val="00E57F79"/>
    <w:rsid w:val="00E60CC0"/>
    <w:rsid w:val="00E61FF7"/>
    <w:rsid w:val="00E65352"/>
    <w:rsid w:val="00E6561B"/>
    <w:rsid w:val="00E7550A"/>
    <w:rsid w:val="00E817EA"/>
    <w:rsid w:val="00E851EA"/>
    <w:rsid w:val="00E85897"/>
    <w:rsid w:val="00E86B05"/>
    <w:rsid w:val="00E87E25"/>
    <w:rsid w:val="00E94A8C"/>
    <w:rsid w:val="00E9669D"/>
    <w:rsid w:val="00E9731F"/>
    <w:rsid w:val="00EA46F9"/>
    <w:rsid w:val="00EA5EE1"/>
    <w:rsid w:val="00EA63F4"/>
    <w:rsid w:val="00EB11CA"/>
    <w:rsid w:val="00EB48FD"/>
    <w:rsid w:val="00EB6D56"/>
    <w:rsid w:val="00EB6D7F"/>
    <w:rsid w:val="00EB7143"/>
    <w:rsid w:val="00EC792F"/>
    <w:rsid w:val="00EC7C6C"/>
    <w:rsid w:val="00EE0F1E"/>
    <w:rsid w:val="00EE1958"/>
    <w:rsid w:val="00EF0CFD"/>
    <w:rsid w:val="00EF2FC2"/>
    <w:rsid w:val="00EF57EF"/>
    <w:rsid w:val="00F002A2"/>
    <w:rsid w:val="00F11024"/>
    <w:rsid w:val="00F140F5"/>
    <w:rsid w:val="00F15E21"/>
    <w:rsid w:val="00F21B04"/>
    <w:rsid w:val="00F23B8C"/>
    <w:rsid w:val="00F24274"/>
    <w:rsid w:val="00F252E0"/>
    <w:rsid w:val="00F270C0"/>
    <w:rsid w:val="00F31678"/>
    <w:rsid w:val="00F36220"/>
    <w:rsid w:val="00F364E5"/>
    <w:rsid w:val="00F3787D"/>
    <w:rsid w:val="00F37D30"/>
    <w:rsid w:val="00F477EA"/>
    <w:rsid w:val="00F50A43"/>
    <w:rsid w:val="00F51150"/>
    <w:rsid w:val="00F53205"/>
    <w:rsid w:val="00F558A4"/>
    <w:rsid w:val="00F6220B"/>
    <w:rsid w:val="00F63339"/>
    <w:rsid w:val="00F71499"/>
    <w:rsid w:val="00F7513A"/>
    <w:rsid w:val="00F775B5"/>
    <w:rsid w:val="00F77868"/>
    <w:rsid w:val="00F8197B"/>
    <w:rsid w:val="00F83059"/>
    <w:rsid w:val="00F91574"/>
    <w:rsid w:val="00F94EA4"/>
    <w:rsid w:val="00F95520"/>
    <w:rsid w:val="00FA0C00"/>
    <w:rsid w:val="00FA2192"/>
    <w:rsid w:val="00FA2896"/>
    <w:rsid w:val="00FA4120"/>
    <w:rsid w:val="00FA79B1"/>
    <w:rsid w:val="00FA7F5F"/>
    <w:rsid w:val="00FB04E0"/>
    <w:rsid w:val="00FB1A46"/>
    <w:rsid w:val="00FB39F5"/>
    <w:rsid w:val="00FB3C4A"/>
    <w:rsid w:val="00FB5463"/>
    <w:rsid w:val="00FC2E9B"/>
    <w:rsid w:val="00FC4DBD"/>
    <w:rsid w:val="00FD04AF"/>
    <w:rsid w:val="00FD09AE"/>
    <w:rsid w:val="00FD0B14"/>
    <w:rsid w:val="00FD2D6F"/>
    <w:rsid w:val="00FD3C0F"/>
    <w:rsid w:val="00FD5020"/>
    <w:rsid w:val="00FD51F0"/>
    <w:rsid w:val="00FD5D65"/>
    <w:rsid w:val="00FE1DBF"/>
    <w:rsid w:val="00FE2E34"/>
    <w:rsid w:val="00FE4C42"/>
    <w:rsid w:val="00FE568E"/>
    <w:rsid w:val="00FE71DE"/>
    <w:rsid w:val="00FF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0439"/>
    <w:rPr>
      <w:sz w:val="24"/>
      <w:szCs w:val="24"/>
    </w:rPr>
  </w:style>
  <w:style w:type="paragraph" w:styleId="Heading1">
    <w:name w:val="heading 1"/>
    <w:basedOn w:val="Normal"/>
    <w:next w:val="Normal"/>
    <w:link w:val="Heading1Char"/>
    <w:qFormat/>
    <w:rsid w:val="000E5D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4431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paragraph" w:styleId="Heading4">
    <w:name w:val="heading 4"/>
    <w:basedOn w:val="Normal"/>
    <w:next w:val="Normal"/>
    <w:link w:val="Heading4Char"/>
    <w:semiHidden/>
    <w:unhideWhenUsed/>
    <w:qFormat/>
    <w:rsid w:val="00772C5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84B3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435D8"/>
    <w:rPr>
      <w:sz w:val="16"/>
      <w:szCs w:val="16"/>
    </w:rPr>
  </w:style>
  <w:style w:type="paragraph" w:styleId="CommentText">
    <w:name w:val="annotation text"/>
    <w:basedOn w:val="Normal"/>
    <w:link w:val="CommentTextChar"/>
    <w:uiPriority w:val="99"/>
    <w:rsid w:val="008435D8"/>
    <w:rPr>
      <w:sz w:val="20"/>
      <w:szCs w:val="20"/>
      <w:lang w:val="x-none" w:eastAsia="x-none"/>
    </w:rPr>
  </w:style>
  <w:style w:type="character" w:customStyle="1" w:styleId="CommentTextChar">
    <w:name w:val="Comment Text Char"/>
    <w:link w:val="CommentText"/>
    <w:uiPriority w:val="99"/>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character" w:customStyle="1" w:styleId="Heading4Char">
    <w:name w:val="Heading 4 Char"/>
    <w:basedOn w:val="DefaultParagraphFont"/>
    <w:link w:val="Heading4"/>
    <w:semiHidden/>
    <w:rsid w:val="00772C50"/>
    <w:rPr>
      <w:rFonts w:asciiTheme="majorHAnsi" w:eastAsiaTheme="majorEastAsia" w:hAnsiTheme="majorHAnsi" w:cstheme="majorBidi"/>
      <w:b/>
      <w:bCs/>
      <w:i/>
      <w:iCs/>
      <w:color w:val="4F81BD" w:themeColor="accent1"/>
      <w:sz w:val="24"/>
      <w:szCs w:val="24"/>
    </w:rPr>
  </w:style>
  <w:style w:type="paragraph" w:styleId="z-TopofForm">
    <w:name w:val="HTML Top of Form"/>
    <w:basedOn w:val="Normal"/>
    <w:next w:val="Normal"/>
    <w:link w:val="z-TopofFormChar"/>
    <w:hidden/>
    <w:rsid w:val="00DB4C4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DB4C4D"/>
    <w:rPr>
      <w:rFonts w:ascii="Arial" w:hAnsi="Arial" w:cs="Arial"/>
      <w:vanish/>
      <w:sz w:val="16"/>
      <w:szCs w:val="16"/>
    </w:rPr>
  </w:style>
  <w:style w:type="paragraph" w:styleId="z-BottomofForm">
    <w:name w:val="HTML Bottom of Form"/>
    <w:basedOn w:val="Normal"/>
    <w:next w:val="Normal"/>
    <w:link w:val="z-BottomofFormChar"/>
    <w:hidden/>
    <w:rsid w:val="00DB4C4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DB4C4D"/>
    <w:rPr>
      <w:rFonts w:ascii="Arial" w:hAnsi="Arial" w:cs="Arial"/>
      <w:vanish/>
      <w:sz w:val="16"/>
      <w:szCs w:val="16"/>
    </w:rPr>
  </w:style>
  <w:style w:type="character" w:customStyle="1" w:styleId="Heading5Char">
    <w:name w:val="Heading 5 Char"/>
    <w:basedOn w:val="DefaultParagraphFont"/>
    <w:link w:val="Heading5"/>
    <w:semiHidden/>
    <w:rsid w:val="00184B3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semiHidden/>
    <w:rsid w:val="004431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0E5DE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3395C"/>
    <w:rPr>
      <w:sz w:val="24"/>
      <w:szCs w:val="24"/>
    </w:rPr>
  </w:style>
  <w:style w:type="paragraph" w:styleId="Revision">
    <w:name w:val="Revision"/>
    <w:hidden/>
    <w:uiPriority w:val="99"/>
    <w:semiHidden/>
    <w:rsid w:val="00B217E8"/>
    <w:rPr>
      <w:sz w:val="24"/>
      <w:szCs w:val="24"/>
    </w:rPr>
  </w:style>
  <w:style w:type="table" w:customStyle="1" w:styleId="TableGrid1">
    <w:name w:val="Table Grid1"/>
    <w:basedOn w:val="TableNormal"/>
    <w:next w:val="TableGrid"/>
    <w:uiPriority w:val="59"/>
    <w:rsid w:val="001E554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E554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F72D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0439"/>
    <w:rPr>
      <w:sz w:val="24"/>
      <w:szCs w:val="24"/>
    </w:rPr>
  </w:style>
  <w:style w:type="paragraph" w:styleId="Heading1">
    <w:name w:val="heading 1"/>
    <w:basedOn w:val="Normal"/>
    <w:next w:val="Normal"/>
    <w:link w:val="Heading1Char"/>
    <w:qFormat/>
    <w:rsid w:val="000E5D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4431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paragraph" w:styleId="Heading4">
    <w:name w:val="heading 4"/>
    <w:basedOn w:val="Normal"/>
    <w:next w:val="Normal"/>
    <w:link w:val="Heading4Char"/>
    <w:semiHidden/>
    <w:unhideWhenUsed/>
    <w:qFormat/>
    <w:rsid w:val="00772C5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84B3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435D8"/>
    <w:rPr>
      <w:sz w:val="16"/>
      <w:szCs w:val="16"/>
    </w:rPr>
  </w:style>
  <w:style w:type="paragraph" w:styleId="CommentText">
    <w:name w:val="annotation text"/>
    <w:basedOn w:val="Normal"/>
    <w:link w:val="CommentTextChar"/>
    <w:uiPriority w:val="99"/>
    <w:rsid w:val="008435D8"/>
    <w:rPr>
      <w:sz w:val="20"/>
      <w:szCs w:val="20"/>
      <w:lang w:val="x-none" w:eastAsia="x-none"/>
    </w:rPr>
  </w:style>
  <w:style w:type="character" w:customStyle="1" w:styleId="CommentTextChar">
    <w:name w:val="Comment Text Char"/>
    <w:link w:val="CommentText"/>
    <w:uiPriority w:val="99"/>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character" w:customStyle="1" w:styleId="Heading4Char">
    <w:name w:val="Heading 4 Char"/>
    <w:basedOn w:val="DefaultParagraphFont"/>
    <w:link w:val="Heading4"/>
    <w:semiHidden/>
    <w:rsid w:val="00772C50"/>
    <w:rPr>
      <w:rFonts w:asciiTheme="majorHAnsi" w:eastAsiaTheme="majorEastAsia" w:hAnsiTheme="majorHAnsi" w:cstheme="majorBidi"/>
      <w:b/>
      <w:bCs/>
      <w:i/>
      <w:iCs/>
      <w:color w:val="4F81BD" w:themeColor="accent1"/>
      <w:sz w:val="24"/>
      <w:szCs w:val="24"/>
    </w:rPr>
  </w:style>
  <w:style w:type="paragraph" w:styleId="z-TopofForm">
    <w:name w:val="HTML Top of Form"/>
    <w:basedOn w:val="Normal"/>
    <w:next w:val="Normal"/>
    <w:link w:val="z-TopofFormChar"/>
    <w:hidden/>
    <w:rsid w:val="00DB4C4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DB4C4D"/>
    <w:rPr>
      <w:rFonts w:ascii="Arial" w:hAnsi="Arial" w:cs="Arial"/>
      <w:vanish/>
      <w:sz w:val="16"/>
      <w:szCs w:val="16"/>
    </w:rPr>
  </w:style>
  <w:style w:type="paragraph" w:styleId="z-BottomofForm">
    <w:name w:val="HTML Bottom of Form"/>
    <w:basedOn w:val="Normal"/>
    <w:next w:val="Normal"/>
    <w:link w:val="z-BottomofFormChar"/>
    <w:hidden/>
    <w:rsid w:val="00DB4C4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DB4C4D"/>
    <w:rPr>
      <w:rFonts w:ascii="Arial" w:hAnsi="Arial" w:cs="Arial"/>
      <w:vanish/>
      <w:sz w:val="16"/>
      <w:szCs w:val="16"/>
    </w:rPr>
  </w:style>
  <w:style w:type="character" w:customStyle="1" w:styleId="Heading5Char">
    <w:name w:val="Heading 5 Char"/>
    <w:basedOn w:val="DefaultParagraphFont"/>
    <w:link w:val="Heading5"/>
    <w:semiHidden/>
    <w:rsid w:val="00184B3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semiHidden/>
    <w:rsid w:val="004431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0E5DE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3395C"/>
    <w:rPr>
      <w:sz w:val="24"/>
      <w:szCs w:val="24"/>
    </w:rPr>
  </w:style>
  <w:style w:type="paragraph" w:styleId="Revision">
    <w:name w:val="Revision"/>
    <w:hidden/>
    <w:uiPriority w:val="99"/>
    <w:semiHidden/>
    <w:rsid w:val="00B217E8"/>
    <w:rPr>
      <w:sz w:val="24"/>
      <w:szCs w:val="24"/>
    </w:rPr>
  </w:style>
  <w:style w:type="table" w:customStyle="1" w:styleId="TableGrid1">
    <w:name w:val="Table Grid1"/>
    <w:basedOn w:val="TableNormal"/>
    <w:next w:val="TableGrid"/>
    <w:uiPriority w:val="59"/>
    <w:rsid w:val="001E554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E554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F72D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57783">
      <w:bodyDiv w:val="1"/>
      <w:marLeft w:val="0"/>
      <w:marRight w:val="0"/>
      <w:marTop w:val="0"/>
      <w:marBottom w:val="0"/>
      <w:divBdr>
        <w:top w:val="none" w:sz="0" w:space="0" w:color="auto"/>
        <w:left w:val="none" w:sz="0" w:space="0" w:color="auto"/>
        <w:bottom w:val="none" w:sz="0" w:space="0" w:color="auto"/>
        <w:right w:val="none" w:sz="0" w:space="0" w:color="auto"/>
      </w:divBdr>
      <w:divsChild>
        <w:div w:id="1711109669">
          <w:marLeft w:val="0"/>
          <w:marRight w:val="0"/>
          <w:marTop w:val="0"/>
          <w:marBottom w:val="100"/>
          <w:divBdr>
            <w:top w:val="none" w:sz="0" w:space="0" w:color="auto"/>
            <w:left w:val="none" w:sz="0" w:space="0" w:color="auto"/>
            <w:bottom w:val="none" w:sz="0" w:space="0" w:color="auto"/>
            <w:right w:val="none" w:sz="0" w:space="0" w:color="auto"/>
          </w:divBdr>
          <w:divsChild>
            <w:div w:id="128475332">
              <w:marLeft w:val="0"/>
              <w:marRight w:val="0"/>
              <w:marTop w:val="0"/>
              <w:marBottom w:val="0"/>
              <w:divBdr>
                <w:top w:val="none" w:sz="0" w:space="0" w:color="auto"/>
                <w:left w:val="none" w:sz="0" w:space="0" w:color="auto"/>
                <w:bottom w:val="none" w:sz="0" w:space="0" w:color="auto"/>
                <w:right w:val="none" w:sz="0" w:space="0" w:color="auto"/>
              </w:divBdr>
              <w:divsChild>
                <w:div w:id="1764305199">
                  <w:marLeft w:val="0"/>
                  <w:marRight w:val="0"/>
                  <w:marTop w:val="0"/>
                  <w:marBottom w:val="0"/>
                  <w:divBdr>
                    <w:top w:val="none" w:sz="0" w:space="0" w:color="auto"/>
                    <w:left w:val="none" w:sz="0" w:space="0" w:color="auto"/>
                    <w:bottom w:val="none" w:sz="0" w:space="0" w:color="auto"/>
                    <w:right w:val="none" w:sz="0" w:space="0" w:color="auto"/>
                  </w:divBdr>
                  <w:divsChild>
                    <w:div w:id="1586106021">
                      <w:marLeft w:val="0"/>
                      <w:marRight w:val="0"/>
                      <w:marTop w:val="0"/>
                      <w:marBottom w:val="0"/>
                      <w:divBdr>
                        <w:top w:val="none" w:sz="0" w:space="0" w:color="auto"/>
                        <w:left w:val="none" w:sz="0" w:space="0" w:color="auto"/>
                        <w:bottom w:val="none" w:sz="0" w:space="0" w:color="auto"/>
                        <w:right w:val="none" w:sz="0" w:space="0" w:color="auto"/>
                      </w:divBdr>
                      <w:divsChild>
                        <w:div w:id="747271432">
                          <w:marLeft w:val="0"/>
                          <w:marRight w:val="0"/>
                          <w:marTop w:val="0"/>
                          <w:marBottom w:val="0"/>
                          <w:divBdr>
                            <w:top w:val="single" w:sz="6" w:space="0" w:color="A2A2A2"/>
                            <w:left w:val="single" w:sz="6" w:space="0" w:color="A2A2A2"/>
                            <w:bottom w:val="single" w:sz="6" w:space="0" w:color="A2A2A2"/>
                            <w:right w:val="single" w:sz="6" w:space="0" w:color="A2A2A2"/>
                          </w:divBdr>
                          <w:divsChild>
                            <w:div w:id="997465268">
                              <w:marLeft w:val="225"/>
                              <w:marRight w:val="225"/>
                              <w:marTop w:val="225"/>
                              <w:marBottom w:val="225"/>
                              <w:divBdr>
                                <w:top w:val="none" w:sz="0" w:space="0" w:color="auto"/>
                                <w:left w:val="none" w:sz="0" w:space="0" w:color="auto"/>
                                <w:bottom w:val="none" w:sz="0" w:space="0" w:color="auto"/>
                                <w:right w:val="none" w:sz="0" w:space="0" w:color="auto"/>
                              </w:divBdr>
                              <w:divsChild>
                                <w:div w:id="13369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415282">
      <w:bodyDiv w:val="1"/>
      <w:marLeft w:val="0"/>
      <w:marRight w:val="0"/>
      <w:marTop w:val="0"/>
      <w:marBottom w:val="0"/>
      <w:divBdr>
        <w:top w:val="none" w:sz="0" w:space="0" w:color="auto"/>
        <w:left w:val="none" w:sz="0" w:space="0" w:color="auto"/>
        <w:bottom w:val="none" w:sz="0" w:space="0" w:color="auto"/>
        <w:right w:val="none" w:sz="0" w:space="0" w:color="auto"/>
      </w:divBdr>
      <w:divsChild>
        <w:div w:id="1007713309">
          <w:marLeft w:val="0"/>
          <w:marRight w:val="0"/>
          <w:marTop w:val="0"/>
          <w:marBottom w:val="100"/>
          <w:divBdr>
            <w:top w:val="none" w:sz="0" w:space="0" w:color="auto"/>
            <w:left w:val="none" w:sz="0" w:space="0" w:color="auto"/>
            <w:bottom w:val="none" w:sz="0" w:space="0" w:color="auto"/>
            <w:right w:val="none" w:sz="0" w:space="0" w:color="auto"/>
          </w:divBdr>
          <w:divsChild>
            <w:div w:id="675226248">
              <w:marLeft w:val="0"/>
              <w:marRight w:val="0"/>
              <w:marTop w:val="0"/>
              <w:marBottom w:val="0"/>
              <w:divBdr>
                <w:top w:val="none" w:sz="0" w:space="0" w:color="auto"/>
                <w:left w:val="none" w:sz="0" w:space="0" w:color="auto"/>
                <w:bottom w:val="none" w:sz="0" w:space="0" w:color="auto"/>
                <w:right w:val="none" w:sz="0" w:space="0" w:color="auto"/>
              </w:divBdr>
              <w:divsChild>
                <w:div w:id="139033356">
                  <w:marLeft w:val="0"/>
                  <w:marRight w:val="0"/>
                  <w:marTop w:val="0"/>
                  <w:marBottom w:val="0"/>
                  <w:divBdr>
                    <w:top w:val="none" w:sz="0" w:space="0" w:color="auto"/>
                    <w:left w:val="none" w:sz="0" w:space="0" w:color="auto"/>
                    <w:bottom w:val="none" w:sz="0" w:space="0" w:color="auto"/>
                    <w:right w:val="none" w:sz="0" w:space="0" w:color="auto"/>
                  </w:divBdr>
                  <w:divsChild>
                    <w:div w:id="2145148064">
                      <w:marLeft w:val="0"/>
                      <w:marRight w:val="0"/>
                      <w:marTop w:val="0"/>
                      <w:marBottom w:val="0"/>
                      <w:divBdr>
                        <w:top w:val="none" w:sz="0" w:space="0" w:color="auto"/>
                        <w:left w:val="single" w:sz="6" w:space="11" w:color="A2A2A2"/>
                        <w:bottom w:val="single" w:sz="6" w:space="11" w:color="A2A2A2"/>
                        <w:right w:val="single" w:sz="6" w:space="11" w:color="A2A2A2"/>
                      </w:divBdr>
                      <w:divsChild>
                        <w:div w:id="1846090694">
                          <w:marLeft w:val="0"/>
                          <w:marRight w:val="0"/>
                          <w:marTop w:val="0"/>
                          <w:marBottom w:val="0"/>
                          <w:divBdr>
                            <w:top w:val="none" w:sz="0" w:space="0" w:color="auto"/>
                            <w:left w:val="none" w:sz="0" w:space="0" w:color="auto"/>
                            <w:bottom w:val="none" w:sz="0" w:space="0" w:color="auto"/>
                            <w:right w:val="none" w:sz="0" w:space="0" w:color="auto"/>
                          </w:divBdr>
                          <w:divsChild>
                            <w:div w:id="1494250650">
                              <w:marLeft w:val="0"/>
                              <w:marRight w:val="0"/>
                              <w:marTop w:val="0"/>
                              <w:marBottom w:val="0"/>
                              <w:divBdr>
                                <w:top w:val="none" w:sz="0" w:space="0" w:color="auto"/>
                                <w:left w:val="none" w:sz="0" w:space="0" w:color="auto"/>
                                <w:bottom w:val="none" w:sz="0" w:space="0" w:color="auto"/>
                                <w:right w:val="none" w:sz="0" w:space="0" w:color="auto"/>
                              </w:divBdr>
                              <w:divsChild>
                                <w:div w:id="14766059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961640">
      <w:bodyDiv w:val="1"/>
      <w:marLeft w:val="0"/>
      <w:marRight w:val="0"/>
      <w:marTop w:val="0"/>
      <w:marBottom w:val="0"/>
      <w:divBdr>
        <w:top w:val="none" w:sz="0" w:space="0" w:color="auto"/>
        <w:left w:val="none" w:sz="0" w:space="0" w:color="auto"/>
        <w:bottom w:val="none" w:sz="0" w:space="0" w:color="auto"/>
        <w:right w:val="none" w:sz="0" w:space="0" w:color="auto"/>
      </w:divBdr>
      <w:divsChild>
        <w:div w:id="725223515">
          <w:marLeft w:val="0"/>
          <w:marRight w:val="0"/>
          <w:marTop w:val="0"/>
          <w:marBottom w:val="0"/>
          <w:divBdr>
            <w:top w:val="none" w:sz="0" w:space="0" w:color="auto"/>
            <w:left w:val="none" w:sz="0" w:space="0" w:color="auto"/>
            <w:bottom w:val="none" w:sz="0" w:space="0" w:color="auto"/>
            <w:right w:val="none" w:sz="0" w:space="0" w:color="auto"/>
          </w:divBdr>
        </w:div>
      </w:divsChild>
    </w:div>
    <w:div w:id="474954199">
      <w:bodyDiv w:val="1"/>
      <w:marLeft w:val="0"/>
      <w:marRight w:val="0"/>
      <w:marTop w:val="0"/>
      <w:marBottom w:val="0"/>
      <w:divBdr>
        <w:top w:val="none" w:sz="0" w:space="0" w:color="auto"/>
        <w:left w:val="none" w:sz="0" w:space="0" w:color="auto"/>
        <w:bottom w:val="none" w:sz="0" w:space="0" w:color="auto"/>
        <w:right w:val="none" w:sz="0" w:space="0" w:color="auto"/>
      </w:divBdr>
    </w:div>
    <w:div w:id="496963373">
      <w:bodyDiv w:val="1"/>
      <w:marLeft w:val="0"/>
      <w:marRight w:val="0"/>
      <w:marTop w:val="0"/>
      <w:marBottom w:val="0"/>
      <w:divBdr>
        <w:top w:val="none" w:sz="0" w:space="0" w:color="auto"/>
        <w:left w:val="none" w:sz="0" w:space="0" w:color="auto"/>
        <w:bottom w:val="none" w:sz="0" w:space="0" w:color="auto"/>
        <w:right w:val="none" w:sz="0" w:space="0" w:color="auto"/>
      </w:divBdr>
    </w:div>
    <w:div w:id="633947050">
      <w:bodyDiv w:val="1"/>
      <w:marLeft w:val="0"/>
      <w:marRight w:val="0"/>
      <w:marTop w:val="0"/>
      <w:marBottom w:val="0"/>
      <w:divBdr>
        <w:top w:val="none" w:sz="0" w:space="0" w:color="auto"/>
        <w:left w:val="none" w:sz="0" w:space="0" w:color="auto"/>
        <w:bottom w:val="none" w:sz="0" w:space="0" w:color="auto"/>
        <w:right w:val="none" w:sz="0" w:space="0" w:color="auto"/>
      </w:divBdr>
      <w:divsChild>
        <w:div w:id="1272207454">
          <w:marLeft w:val="0"/>
          <w:marRight w:val="0"/>
          <w:marTop w:val="0"/>
          <w:marBottom w:val="100"/>
          <w:divBdr>
            <w:top w:val="none" w:sz="0" w:space="0" w:color="auto"/>
            <w:left w:val="none" w:sz="0" w:space="0" w:color="auto"/>
            <w:bottom w:val="none" w:sz="0" w:space="0" w:color="auto"/>
            <w:right w:val="none" w:sz="0" w:space="0" w:color="auto"/>
          </w:divBdr>
          <w:divsChild>
            <w:div w:id="1532718156">
              <w:marLeft w:val="0"/>
              <w:marRight w:val="0"/>
              <w:marTop w:val="0"/>
              <w:marBottom w:val="0"/>
              <w:divBdr>
                <w:top w:val="none" w:sz="0" w:space="0" w:color="auto"/>
                <w:left w:val="none" w:sz="0" w:space="0" w:color="auto"/>
                <w:bottom w:val="none" w:sz="0" w:space="0" w:color="auto"/>
                <w:right w:val="none" w:sz="0" w:space="0" w:color="auto"/>
              </w:divBdr>
              <w:divsChild>
                <w:div w:id="1694918115">
                  <w:marLeft w:val="0"/>
                  <w:marRight w:val="0"/>
                  <w:marTop w:val="0"/>
                  <w:marBottom w:val="0"/>
                  <w:divBdr>
                    <w:top w:val="none" w:sz="0" w:space="0" w:color="auto"/>
                    <w:left w:val="none" w:sz="0" w:space="0" w:color="auto"/>
                    <w:bottom w:val="none" w:sz="0" w:space="0" w:color="auto"/>
                    <w:right w:val="none" w:sz="0" w:space="0" w:color="auto"/>
                  </w:divBdr>
                  <w:divsChild>
                    <w:div w:id="1612976115">
                      <w:marLeft w:val="0"/>
                      <w:marRight w:val="0"/>
                      <w:marTop w:val="0"/>
                      <w:marBottom w:val="0"/>
                      <w:divBdr>
                        <w:top w:val="none" w:sz="0" w:space="0" w:color="auto"/>
                        <w:left w:val="none" w:sz="0" w:space="0" w:color="auto"/>
                        <w:bottom w:val="none" w:sz="0" w:space="0" w:color="auto"/>
                        <w:right w:val="none" w:sz="0" w:space="0" w:color="auto"/>
                      </w:divBdr>
                      <w:divsChild>
                        <w:div w:id="580720854">
                          <w:marLeft w:val="0"/>
                          <w:marRight w:val="0"/>
                          <w:marTop w:val="0"/>
                          <w:marBottom w:val="0"/>
                          <w:divBdr>
                            <w:top w:val="single" w:sz="6" w:space="0" w:color="A2A2A2"/>
                            <w:left w:val="single" w:sz="6" w:space="0" w:color="A2A2A2"/>
                            <w:bottom w:val="single" w:sz="6" w:space="0" w:color="A2A2A2"/>
                            <w:right w:val="single" w:sz="6" w:space="0" w:color="A2A2A2"/>
                          </w:divBdr>
                          <w:divsChild>
                            <w:div w:id="422839637">
                              <w:marLeft w:val="225"/>
                              <w:marRight w:val="225"/>
                              <w:marTop w:val="225"/>
                              <w:marBottom w:val="225"/>
                              <w:divBdr>
                                <w:top w:val="none" w:sz="0" w:space="0" w:color="auto"/>
                                <w:left w:val="none" w:sz="0" w:space="0" w:color="auto"/>
                                <w:bottom w:val="none" w:sz="0" w:space="0" w:color="auto"/>
                                <w:right w:val="none" w:sz="0" w:space="0" w:color="auto"/>
                              </w:divBdr>
                              <w:divsChild>
                                <w:div w:id="956181771">
                                  <w:marLeft w:val="0"/>
                                  <w:marRight w:val="0"/>
                                  <w:marTop w:val="0"/>
                                  <w:marBottom w:val="0"/>
                                  <w:divBdr>
                                    <w:top w:val="none" w:sz="0" w:space="0" w:color="auto"/>
                                    <w:left w:val="none" w:sz="0" w:space="0" w:color="auto"/>
                                    <w:bottom w:val="none" w:sz="0" w:space="0" w:color="auto"/>
                                    <w:right w:val="none" w:sz="0" w:space="0" w:color="auto"/>
                                  </w:divBdr>
                                  <w:divsChild>
                                    <w:div w:id="51150760">
                                      <w:marLeft w:val="0"/>
                                      <w:marRight w:val="0"/>
                                      <w:marTop w:val="0"/>
                                      <w:marBottom w:val="0"/>
                                      <w:divBdr>
                                        <w:top w:val="none" w:sz="0" w:space="0" w:color="auto"/>
                                        <w:left w:val="none" w:sz="0" w:space="0" w:color="auto"/>
                                        <w:bottom w:val="none" w:sz="0" w:space="0" w:color="auto"/>
                                        <w:right w:val="none" w:sz="0" w:space="0" w:color="auto"/>
                                      </w:divBdr>
                                    </w:div>
                                    <w:div w:id="65223792">
                                      <w:marLeft w:val="0"/>
                                      <w:marRight w:val="0"/>
                                      <w:marTop w:val="0"/>
                                      <w:marBottom w:val="0"/>
                                      <w:divBdr>
                                        <w:top w:val="none" w:sz="0" w:space="0" w:color="auto"/>
                                        <w:left w:val="none" w:sz="0" w:space="0" w:color="auto"/>
                                        <w:bottom w:val="none" w:sz="0" w:space="0" w:color="auto"/>
                                        <w:right w:val="none" w:sz="0" w:space="0" w:color="auto"/>
                                      </w:divBdr>
                                    </w:div>
                                    <w:div w:id="5306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144540">
      <w:bodyDiv w:val="1"/>
      <w:marLeft w:val="0"/>
      <w:marRight w:val="0"/>
      <w:marTop w:val="0"/>
      <w:marBottom w:val="0"/>
      <w:divBdr>
        <w:top w:val="none" w:sz="0" w:space="0" w:color="auto"/>
        <w:left w:val="none" w:sz="0" w:space="0" w:color="auto"/>
        <w:bottom w:val="none" w:sz="0" w:space="0" w:color="auto"/>
        <w:right w:val="none" w:sz="0" w:space="0" w:color="auto"/>
      </w:divBdr>
    </w:div>
    <w:div w:id="775170688">
      <w:bodyDiv w:val="1"/>
      <w:marLeft w:val="0"/>
      <w:marRight w:val="0"/>
      <w:marTop w:val="0"/>
      <w:marBottom w:val="0"/>
      <w:divBdr>
        <w:top w:val="none" w:sz="0" w:space="0" w:color="auto"/>
        <w:left w:val="none" w:sz="0" w:space="0" w:color="auto"/>
        <w:bottom w:val="none" w:sz="0" w:space="0" w:color="auto"/>
        <w:right w:val="none" w:sz="0" w:space="0" w:color="auto"/>
      </w:divBdr>
    </w:div>
    <w:div w:id="785196703">
      <w:bodyDiv w:val="1"/>
      <w:marLeft w:val="0"/>
      <w:marRight w:val="0"/>
      <w:marTop w:val="0"/>
      <w:marBottom w:val="0"/>
      <w:divBdr>
        <w:top w:val="none" w:sz="0" w:space="0" w:color="auto"/>
        <w:left w:val="none" w:sz="0" w:space="0" w:color="auto"/>
        <w:bottom w:val="none" w:sz="0" w:space="0" w:color="auto"/>
        <w:right w:val="none" w:sz="0" w:space="0" w:color="auto"/>
      </w:divBdr>
    </w:div>
    <w:div w:id="825588013">
      <w:bodyDiv w:val="1"/>
      <w:marLeft w:val="0"/>
      <w:marRight w:val="0"/>
      <w:marTop w:val="0"/>
      <w:marBottom w:val="0"/>
      <w:divBdr>
        <w:top w:val="none" w:sz="0" w:space="0" w:color="auto"/>
        <w:left w:val="none" w:sz="0" w:space="0" w:color="auto"/>
        <w:bottom w:val="none" w:sz="0" w:space="0" w:color="auto"/>
        <w:right w:val="none" w:sz="0" w:space="0" w:color="auto"/>
      </w:divBdr>
    </w:div>
    <w:div w:id="940726260">
      <w:bodyDiv w:val="1"/>
      <w:marLeft w:val="0"/>
      <w:marRight w:val="0"/>
      <w:marTop w:val="0"/>
      <w:marBottom w:val="0"/>
      <w:divBdr>
        <w:top w:val="none" w:sz="0" w:space="0" w:color="auto"/>
        <w:left w:val="none" w:sz="0" w:space="0" w:color="auto"/>
        <w:bottom w:val="none" w:sz="0" w:space="0" w:color="auto"/>
        <w:right w:val="none" w:sz="0" w:space="0" w:color="auto"/>
      </w:divBdr>
    </w:div>
    <w:div w:id="1025324188">
      <w:bodyDiv w:val="1"/>
      <w:marLeft w:val="0"/>
      <w:marRight w:val="0"/>
      <w:marTop w:val="0"/>
      <w:marBottom w:val="0"/>
      <w:divBdr>
        <w:top w:val="none" w:sz="0" w:space="0" w:color="auto"/>
        <w:left w:val="none" w:sz="0" w:space="0" w:color="auto"/>
        <w:bottom w:val="none" w:sz="0" w:space="0" w:color="auto"/>
        <w:right w:val="none" w:sz="0" w:space="0" w:color="auto"/>
      </w:divBdr>
    </w:div>
    <w:div w:id="1174686725">
      <w:bodyDiv w:val="1"/>
      <w:marLeft w:val="0"/>
      <w:marRight w:val="0"/>
      <w:marTop w:val="0"/>
      <w:marBottom w:val="0"/>
      <w:divBdr>
        <w:top w:val="none" w:sz="0" w:space="0" w:color="auto"/>
        <w:left w:val="none" w:sz="0" w:space="0" w:color="auto"/>
        <w:bottom w:val="none" w:sz="0" w:space="0" w:color="auto"/>
        <w:right w:val="none" w:sz="0" w:space="0" w:color="auto"/>
      </w:divBdr>
    </w:div>
    <w:div w:id="1361012102">
      <w:bodyDiv w:val="1"/>
      <w:marLeft w:val="0"/>
      <w:marRight w:val="0"/>
      <w:marTop w:val="0"/>
      <w:marBottom w:val="0"/>
      <w:divBdr>
        <w:top w:val="none" w:sz="0" w:space="0" w:color="auto"/>
        <w:left w:val="none" w:sz="0" w:space="0" w:color="auto"/>
        <w:bottom w:val="none" w:sz="0" w:space="0" w:color="auto"/>
        <w:right w:val="none" w:sz="0" w:space="0" w:color="auto"/>
      </w:divBdr>
    </w:div>
    <w:div w:id="1393313278">
      <w:bodyDiv w:val="1"/>
      <w:marLeft w:val="0"/>
      <w:marRight w:val="0"/>
      <w:marTop w:val="0"/>
      <w:marBottom w:val="0"/>
      <w:divBdr>
        <w:top w:val="none" w:sz="0" w:space="0" w:color="auto"/>
        <w:left w:val="none" w:sz="0" w:space="0" w:color="auto"/>
        <w:bottom w:val="none" w:sz="0" w:space="0" w:color="auto"/>
        <w:right w:val="none" w:sz="0" w:space="0" w:color="auto"/>
      </w:divBdr>
    </w:div>
    <w:div w:id="1439566883">
      <w:bodyDiv w:val="1"/>
      <w:marLeft w:val="0"/>
      <w:marRight w:val="0"/>
      <w:marTop w:val="0"/>
      <w:marBottom w:val="0"/>
      <w:divBdr>
        <w:top w:val="none" w:sz="0" w:space="0" w:color="auto"/>
        <w:left w:val="none" w:sz="0" w:space="0" w:color="auto"/>
        <w:bottom w:val="none" w:sz="0" w:space="0" w:color="auto"/>
        <w:right w:val="none" w:sz="0" w:space="0" w:color="auto"/>
      </w:divBdr>
    </w:div>
    <w:div w:id="1462771796">
      <w:bodyDiv w:val="1"/>
      <w:marLeft w:val="0"/>
      <w:marRight w:val="0"/>
      <w:marTop w:val="0"/>
      <w:marBottom w:val="0"/>
      <w:divBdr>
        <w:top w:val="none" w:sz="0" w:space="0" w:color="auto"/>
        <w:left w:val="none" w:sz="0" w:space="0" w:color="auto"/>
        <w:bottom w:val="none" w:sz="0" w:space="0" w:color="auto"/>
        <w:right w:val="none" w:sz="0" w:space="0" w:color="auto"/>
      </w:divBdr>
    </w:div>
    <w:div w:id="1554609938">
      <w:bodyDiv w:val="1"/>
      <w:marLeft w:val="0"/>
      <w:marRight w:val="0"/>
      <w:marTop w:val="0"/>
      <w:marBottom w:val="0"/>
      <w:divBdr>
        <w:top w:val="none" w:sz="0" w:space="0" w:color="auto"/>
        <w:left w:val="none" w:sz="0" w:space="0" w:color="auto"/>
        <w:bottom w:val="none" w:sz="0" w:space="0" w:color="auto"/>
        <w:right w:val="none" w:sz="0" w:space="0" w:color="auto"/>
      </w:divBdr>
    </w:div>
    <w:div w:id="1751197317">
      <w:bodyDiv w:val="1"/>
      <w:marLeft w:val="0"/>
      <w:marRight w:val="0"/>
      <w:marTop w:val="0"/>
      <w:marBottom w:val="0"/>
      <w:divBdr>
        <w:top w:val="none" w:sz="0" w:space="0" w:color="auto"/>
        <w:left w:val="none" w:sz="0" w:space="0" w:color="auto"/>
        <w:bottom w:val="none" w:sz="0" w:space="0" w:color="auto"/>
        <w:right w:val="none" w:sz="0" w:space="0" w:color="auto"/>
      </w:divBdr>
    </w:div>
    <w:div w:id="1770395442">
      <w:bodyDiv w:val="1"/>
      <w:marLeft w:val="0"/>
      <w:marRight w:val="0"/>
      <w:marTop w:val="0"/>
      <w:marBottom w:val="0"/>
      <w:divBdr>
        <w:top w:val="none" w:sz="0" w:space="0" w:color="auto"/>
        <w:left w:val="none" w:sz="0" w:space="0" w:color="auto"/>
        <w:bottom w:val="none" w:sz="0" w:space="0" w:color="auto"/>
        <w:right w:val="none" w:sz="0" w:space="0" w:color="auto"/>
      </w:divBdr>
    </w:div>
    <w:div w:id="1844394722">
      <w:bodyDiv w:val="1"/>
      <w:marLeft w:val="0"/>
      <w:marRight w:val="0"/>
      <w:marTop w:val="0"/>
      <w:marBottom w:val="0"/>
      <w:divBdr>
        <w:top w:val="none" w:sz="0" w:space="0" w:color="auto"/>
        <w:left w:val="none" w:sz="0" w:space="0" w:color="auto"/>
        <w:bottom w:val="none" w:sz="0" w:space="0" w:color="auto"/>
        <w:right w:val="none" w:sz="0" w:space="0" w:color="auto"/>
      </w:divBdr>
    </w:div>
    <w:div w:id="1857573197">
      <w:bodyDiv w:val="1"/>
      <w:marLeft w:val="0"/>
      <w:marRight w:val="0"/>
      <w:marTop w:val="0"/>
      <w:marBottom w:val="0"/>
      <w:divBdr>
        <w:top w:val="none" w:sz="0" w:space="0" w:color="auto"/>
        <w:left w:val="none" w:sz="0" w:space="0" w:color="auto"/>
        <w:bottom w:val="none" w:sz="0" w:space="0" w:color="auto"/>
        <w:right w:val="none" w:sz="0" w:space="0" w:color="auto"/>
      </w:divBdr>
    </w:div>
    <w:div w:id="1975714133">
      <w:bodyDiv w:val="1"/>
      <w:marLeft w:val="0"/>
      <w:marRight w:val="0"/>
      <w:marTop w:val="0"/>
      <w:marBottom w:val="0"/>
      <w:divBdr>
        <w:top w:val="none" w:sz="0" w:space="0" w:color="auto"/>
        <w:left w:val="none" w:sz="0" w:space="0" w:color="auto"/>
        <w:bottom w:val="none" w:sz="0" w:space="0" w:color="auto"/>
        <w:right w:val="none" w:sz="0" w:space="0" w:color="auto"/>
      </w:divBdr>
      <w:divsChild>
        <w:div w:id="913665698">
          <w:marLeft w:val="0"/>
          <w:marRight w:val="0"/>
          <w:marTop w:val="0"/>
          <w:marBottom w:val="100"/>
          <w:divBdr>
            <w:top w:val="none" w:sz="0" w:space="0" w:color="auto"/>
            <w:left w:val="none" w:sz="0" w:space="0" w:color="auto"/>
            <w:bottom w:val="none" w:sz="0" w:space="0" w:color="auto"/>
            <w:right w:val="none" w:sz="0" w:space="0" w:color="auto"/>
          </w:divBdr>
          <w:divsChild>
            <w:div w:id="1501695185">
              <w:marLeft w:val="0"/>
              <w:marRight w:val="0"/>
              <w:marTop w:val="0"/>
              <w:marBottom w:val="0"/>
              <w:divBdr>
                <w:top w:val="none" w:sz="0" w:space="0" w:color="auto"/>
                <w:left w:val="none" w:sz="0" w:space="0" w:color="auto"/>
                <w:bottom w:val="none" w:sz="0" w:space="0" w:color="auto"/>
                <w:right w:val="none" w:sz="0" w:space="0" w:color="auto"/>
              </w:divBdr>
              <w:divsChild>
                <w:div w:id="1840265806">
                  <w:marLeft w:val="0"/>
                  <w:marRight w:val="0"/>
                  <w:marTop w:val="0"/>
                  <w:marBottom w:val="0"/>
                  <w:divBdr>
                    <w:top w:val="none" w:sz="0" w:space="0" w:color="auto"/>
                    <w:left w:val="none" w:sz="0" w:space="0" w:color="auto"/>
                    <w:bottom w:val="none" w:sz="0" w:space="0" w:color="auto"/>
                    <w:right w:val="none" w:sz="0" w:space="0" w:color="auto"/>
                  </w:divBdr>
                  <w:divsChild>
                    <w:div w:id="118230740">
                      <w:marLeft w:val="0"/>
                      <w:marRight w:val="0"/>
                      <w:marTop w:val="0"/>
                      <w:marBottom w:val="0"/>
                      <w:divBdr>
                        <w:top w:val="none" w:sz="0" w:space="0" w:color="auto"/>
                        <w:left w:val="none" w:sz="0" w:space="0" w:color="auto"/>
                        <w:bottom w:val="none" w:sz="0" w:space="0" w:color="auto"/>
                        <w:right w:val="none" w:sz="0" w:space="0" w:color="auto"/>
                      </w:divBdr>
                      <w:divsChild>
                        <w:div w:id="1931960417">
                          <w:marLeft w:val="0"/>
                          <w:marRight w:val="0"/>
                          <w:marTop w:val="0"/>
                          <w:marBottom w:val="0"/>
                          <w:divBdr>
                            <w:top w:val="single" w:sz="6" w:space="0" w:color="A2A2A2"/>
                            <w:left w:val="single" w:sz="6" w:space="0" w:color="A2A2A2"/>
                            <w:bottom w:val="single" w:sz="6" w:space="0" w:color="A2A2A2"/>
                            <w:right w:val="single" w:sz="6" w:space="0" w:color="A2A2A2"/>
                          </w:divBdr>
                          <w:divsChild>
                            <w:div w:id="332492337">
                              <w:marLeft w:val="225"/>
                              <w:marRight w:val="225"/>
                              <w:marTop w:val="225"/>
                              <w:marBottom w:val="225"/>
                              <w:divBdr>
                                <w:top w:val="none" w:sz="0" w:space="0" w:color="auto"/>
                                <w:left w:val="none" w:sz="0" w:space="0" w:color="auto"/>
                                <w:bottom w:val="none" w:sz="0" w:space="0" w:color="auto"/>
                                <w:right w:val="none" w:sz="0" w:space="0" w:color="auto"/>
                              </w:divBdr>
                              <w:divsChild>
                                <w:div w:id="1940482816">
                                  <w:marLeft w:val="0"/>
                                  <w:marRight w:val="0"/>
                                  <w:marTop w:val="0"/>
                                  <w:marBottom w:val="0"/>
                                  <w:divBdr>
                                    <w:top w:val="none" w:sz="0" w:space="0" w:color="auto"/>
                                    <w:left w:val="none" w:sz="0" w:space="0" w:color="auto"/>
                                    <w:bottom w:val="none" w:sz="0" w:space="0" w:color="auto"/>
                                    <w:right w:val="none" w:sz="0" w:space="0" w:color="auto"/>
                                  </w:divBdr>
                                  <w:divsChild>
                                    <w:div w:id="688990237">
                                      <w:marLeft w:val="0"/>
                                      <w:marRight w:val="0"/>
                                      <w:marTop w:val="0"/>
                                      <w:marBottom w:val="0"/>
                                      <w:divBdr>
                                        <w:top w:val="none" w:sz="0" w:space="0" w:color="auto"/>
                                        <w:left w:val="none" w:sz="0" w:space="0" w:color="auto"/>
                                        <w:bottom w:val="none" w:sz="0" w:space="0" w:color="auto"/>
                                        <w:right w:val="none" w:sz="0" w:space="0" w:color="auto"/>
                                      </w:divBdr>
                                    </w:div>
                                    <w:div w:id="1649088633">
                                      <w:marLeft w:val="0"/>
                                      <w:marRight w:val="0"/>
                                      <w:marTop w:val="0"/>
                                      <w:marBottom w:val="0"/>
                                      <w:divBdr>
                                        <w:top w:val="none" w:sz="0" w:space="0" w:color="auto"/>
                                        <w:left w:val="none" w:sz="0" w:space="0" w:color="auto"/>
                                        <w:bottom w:val="none" w:sz="0" w:space="0" w:color="auto"/>
                                        <w:right w:val="none" w:sz="0" w:space="0" w:color="auto"/>
                                      </w:divBdr>
                                    </w:div>
                                    <w:div w:id="21434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359707">
      <w:bodyDiv w:val="1"/>
      <w:marLeft w:val="0"/>
      <w:marRight w:val="0"/>
      <w:marTop w:val="0"/>
      <w:marBottom w:val="0"/>
      <w:divBdr>
        <w:top w:val="none" w:sz="0" w:space="0" w:color="auto"/>
        <w:left w:val="none" w:sz="0" w:space="0" w:color="auto"/>
        <w:bottom w:val="none" w:sz="0" w:space="0" w:color="auto"/>
        <w:right w:val="none" w:sz="0" w:space="0" w:color="auto"/>
      </w:divBdr>
    </w:div>
    <w:div w:id="212090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bdelali.majdi@bayer.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ontrol" Target="activeX/activeX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avit.naveh@bayer.com" TargetMode="Externa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yperlink" Target="mailto:kostarides_helen@lilly.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primeoncology.org/footer-e-pages/terms_of_use.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107CB-7AA8-4362-A79F-7C338C84A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3423</Words>
  <Characters>22101</Characters>
  <Application>Microsoft Office Word</Application>
  <DocSecurity>4</DocSecurity>
  <Lines>184</Lines>
  <Paragraphs>50</Paragraphs>
  <ScaleCrop>false</ScaleCrop>
  <HeadingPairs>
    <vt:vector size="2" baseType="variant">
      <vt:variant>
        <vt:lpstr>Title</vt:lpstr>
      </vt:variant>
      <vt:variant>
        <vt:i4>1</vt:i4>
      </vt:variant>
    </vt:vector>
  </HeadingPairs>
  <TitlesOfParts>
    <vt:vector size="1" baseType="lpstr">
      <vt:lpstr>Tuesday, 22 September 2009</vt:lpstr>
    </vt:vector>
  </TitlesOfParts>
  <Company>PRIME</Company>
  <LinksUpToDate>false</LinksUpToDate>
  <CharactersWithSpaces>25474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22 September 2009</dc:title>
  <dc:creator>Kathryn.Brown</dc:creator>
  <cp:lastModifiedBy>Ben DeGiglio</cp:lastModifiedBy>
  <cp:revision>2</cp:revision>
  <cp:lastPrinted>2014-01-22T12:43:00Z</cp:lastPrinted>
  <dcterms:created xsi:type="dcterms:W3CDTF">2015-01-21T14:13:00Z</dcterms:created>
  <dcterms:modified xsi:type="dcterms:W3CDTF">2015-01-21T14:13:00Z</dcterms:modified>
</cp:coreProperties>
</file>