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m6iusyfjeqt" w:id="0"/>
      <w:bookmarkEnd w:id="0"/>
      <w:r w:rsidDel="00000000" w:rsidR="00000000" w:rsidRPr="00000000">
        <w:rPr>
          <w:b w:val="1"/>
          <w:color w:val="000000"/>
          <w:sz w:val="26"/>
          <w:szCs w:val="26"/>
          <w:rtl w:val="0"/>
        </w:rPr>
        <w:t xml:space="preserve">Analysis Report on Content Rating and Install Count in Google Play Store</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738y6ek959mt"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This analysis investigates the relationship between content rating and the number of installs across different app categories in the Google Play Store dataset. Specifically, it aims to identify the content rating with the highest total installs and analyze the distribution of installs across categories within this rating.</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2mf6yjqz90ym" w:id="2"/>
      <w:bookmarkEnd w:id="2"/>
      <w:r w:rsidDel="00000000" w:rsidR="00000000" w:rsidRPr="00000000">
        <w:rPr>
          <w:b w:val="1"/>
          <w:color w:val="000000"/>
          <w:sz w:val="22"/>
          <w:szCs w:val="22"/>
          <w:rtl w:val="0"/>
        </w:rPr>
        <w:t xml:space="preserve">Data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dataset contains several columns, but for this analysis, the focus is on three key fields: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Category</w:t>
      </w:r>
      <w:r w:rsidDel="00000000" w:rsidR="00000000" w:rsidRPr="00000000">
        <w:rPr>
          <w:rtl w:val="0"/>
        </w:rPr>
        <w:t xml:space="preserve">: The app category (e.g., "Games", "Education").</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Content Rating</w:t>
      </w:r>
      <w:r w:rsidDel="00000000" w:rsidR="00000000" w:rsidRPr="00000000">
        <w:rPr>
          <w:rtl w:val="0"/>
        </w:rPr>
        <w:t xml:space="preserve">: The age-appropriateness rating of each app (e.g., "Everyone", "Teen").</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Installs</w:t>
      </w:r>
      <w:r w:rsidDel="00000000" w:rsidR="00000000" w:rsidRPr="00000000">
        <w:rPr>
          <w:rtl w:val="0"/>
        </w:rPr>
        <w:t xml:space="preserve">: The number of installs for each app, which serves as an indicator of popularity.</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5b0kd6sfbop4" w:id="3"/>
      <w:bookmarkEnd w:id="3"/>
      <w:r w:rsidDel="00000000" w:rsidR="00000000" w:rsidRPr="00000000">
        <w:rPr>
          <w:b w:val="1"/>
          <w:color w:val="000000"/>
          <w:sz w:val="22"/>
          <w:szCs w:val="22"/>
          <w:rtl w:val="0"/>
        </w:rPr>
        <w:t xml:space="preserve">Data Cleaning</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steps were taken to prepare the data for analysis: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Non-Numeric Values</w:t>
      </w:r>
      <w:r w:rsidDel="00000000" w:rsidR="00000000" w:rsidRPr="00000000">
        <w:rPr>
          <w:rtl w:val="0"/>
        </w:rPr>
        <w:t xml:space="preserve">: The "Installs" column contained some non-numeric values (e.g., "Free"), which were handled by replacing them with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and subsequently removing these rows.</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Formatting</w:t>
      </w:r>
      <w:r w:rsidDel="00000000" w:rsidR="00000000" w:rsidRPr="00000000">
        <w:rPr>
          <w:rtl w:val="0"/>
        </w:rPr>
        <w:t xml:space="preserve">: Install counts were formatted by removing non-numeric symbols (e.g., "+", ",") and converting the values to integers for accurate aggregation.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5k3setyq2gyj" w:id="4"/>
      <w:bookmarkEnd w:id="4"/>
      <w:r w:rsidDel="00000000" w:rsidR="00000000" w:rsidRPr="00000000">
        <w:rPr>
          <w:b w:val="1"/>
          <w:color w:val="000000"/>
          <w:sz w:val="22"/>
          <w:szCs w:val="22"/>
          <w:rtl w:val="0"/>
        </w:rPr>
        <w:t xml:space="preserve">Key Findings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Highest Install Count by Content Rating</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"Everyone"</w:t>
      </w:r>
      <w:r w:rsidDel="00000000" w:rsidR="00000000" w:rsidRPr="00000000">
        <w:rPr>
          <w:rtl w:val="0"/>
        </w:rPr>
        <w:t xml:space="preserve"> content rating had the highest total install count, with approximately </w:t>
      </w:r>
      <w:r w:rsidDel="00000000" w:rsidR="00000000" w:rsidRPr="00000000">
        <w:rPr>
          <w:b w:val="1"/>
          <w:rtl w:val="0"/>
        </w:rPr>
        <w:t xml:space="preserve">114.16 billion installs</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This result suggests that apps rated "Everyone" are significantly more popular or have a broader reach than those in other content ratings, likely due to their inclusivity and general accessibility across age groups.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Number of Categories for "Everyone" Content Rating</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The "Everyone" content rating spans </w:t>
      </w:r>
      <w:r w:rsidDel="00000000" w:rsidR="00000000" w:rsidRPr="00000000">
        <w:rPr>
          <w:b w:val="1"/>
          <w:rtl w:val="0"/>
        </w:rPr>
        <w:t xml:space="preserve">33 unique categories</w:t>
      </w:r>
      <w:r w:rsidDel="00000000" w:rsidR="00000000" w:rsidRPr="00000000">
        <w:rPr>
          <w:rtl w:val="0"/>
        </w:rPr>
        <w:t xml:space="preserve"> in the dataset.</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This finding indicates that apps rated "Everyone" are distributed widely across a variety of app categories, contributing to the high overall install count for this rating.</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r25gjn8dp1nq" w:id="5"/>
      <w:bookmarkEnd w:id="5"/>
      <w:r w:rsidDel="00000000" w:rsidR="00000000" w:rsidRPr="00000000">
        <w:rPr>
          <w:b w:val="1"/>
          <w:color w:val="000000"/>
          <w:sz w:val="22"/>
          <w:szCs w:val="22"/>
          <w:rtl w:val="0"/>
        </w:rPr>
        <w:t xml:space="preserve">Data Visualizations</w:t>
      </w:r>
    </w:p>
    <w:p w:rsidR="00000000" w:rsidDel="00000000" w:rsidP="00000000" w:rsidRDefault="00000000" w:rsidRPr="00000000" w14:paraId="00000015">
      <w:pPr>
        <w:spacing w:after="240" w:before="240" w:lineRule="auto"/>
        <w:rPr/>
      </w:pPr>
      <w:r w:rsidDel="00000000" w:rsidR="00000000" w:rsidRPr="00000000">
        <w:rPr>
          <w:rtl w:val="0"/>
        </w:rPr>
        <w:t xml:space="preserve">Two bar charts were created to further illustrate the findings: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Total Installs by Content Rating</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This bar chart shows the total install counts for each content rating. The "Everyone" rating leads significantly, followed by other ratings such as "Teen" and "Mature 17+".</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Total Installs by Category within "Everyone" Content Rating</w:t>
      </w:r>
      <w:r w:rsidDel="00000000" w:rsidR="00000000" w:rsidRPr="00000000">
        <w:rPr>
          <w:rtl w:val="0"/>
        </w:rPr>
        <w:t xml:space="preserve">:</w:t>
      </w:r>
    </w:p>
    <w:p w:rsidR="00000000" w:rsidDel="00000000" w:rsidP="00000000" w:rsidRDefault="00000000" w:rsidRPr="00000000" w14:paraId="00000019">
      <w:pPr>
        <w:numPr>
          <w:ilvl w:val="1"/>
          <w:numId w:val="4"/>
        </w:numPr>
        <w:spacing w:after="240" w:before="0" w:beforeAutospacing="0" w:lineRule="auto"/>
        <w:ind w:left="1440" w:hanging="360"/>
      </w:pPr>
      <w:r w:rsidDel="00000000" w:rsidR="00000000" w:rsidRPr="00000000">
        <w:rPr>
          <w:rtl w:val="0"/>
        </w:rPr>
        <w:t xml:space="preserve">This chart provides a breakdown of installs within the "Everyone" content rating, categorized by app type. It reveals which categories contribute most to the installs under this rating, with certain categories (e.g., "Games", "Education") being notably high.</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rw9rsqgul5jf" w:id="6"/>
      <w:bookmarkEnd w:id="6"/>
      <w:r w:rsidDel="00000000" w:rsidR="00000000" w:rsidRPr="00000000">
        <w:rPr>
          <w:b w:val="1"/>
          <w:color w:val="000000"/>
          <w:sz w:val="22"/>
          <w:szCs w:val="22"/>
          <w:rtl w:val="0"/>
        </w:rPr>
        <w:t xml:space="preserve">Conclusion</w:t>
      </w:r>
    </w:p>
    <w:p w:rsidR="00000000" w:rsidDel="00000000" w:rsidP="00000000" w:rsidRDefault="00000000" w:rsidRPr="00000000" w14:paraId="0000001B">
      <w:pPr>
        <w:spacing w:after="240" w:before="240" w:lineRule="auto"/>
        <w:rPr/>
      </w:pPr>
      <w:r w:rsidDel="00000000" w:rsidR="00000000" w:rsidRPr="00000000">
        <w:rPr>
          <w:rtl w:val="0"/>
        </w:rPr>
        <w:t xml:space="preserve">The analysis suggests a strong correlation between the "Everyone" content rating and higher install counts across multiple categories, making it the most widely adopted and downloaded rating in the dataset. The wide category distribution within this rating reflects the demand for universally accessible apps and highlights the broad appeal of inclusive content ratings in app markets.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yqm135xyhp9r" w:id="7"/>
      <w:bookmarkEnd w:id="7"/>
      <w:r w:rsidDel="00000000" w:rsidR="00000000" w:rsidRPr="00000000">
        <w:rPr>
          <w:b w:val="1"/>
          <w:color w:val="000000"/>
          <w:sz w:val="22"/>
          <w:szCs w:val="22"/>
          <w:rtl w:val="0"/>
        </w:rPr>
        <w:t xml:space="preserve">Recommendations</w:t>
      </w:r>
    </w:p>
    <w:p w:rsidR="00000000" w:rsidDel="00000000" w:rsidP="00000000" w:rsidRDefault="00000000" w:rsidRPr="00000000" w14:paraId="0000001D">
      <w:pPr>
        <w:spacing w:after="240" w:before="240" w:lineRule="auto"/>
        <w:rPr/>
      </w:pPr>
      <w:r w:rsidDel="00000000" w:rsidR="00000000" w:rsidRPr="00000000">
        <w:rPr>
          <w:rtl w:val="0"/>
        </w:rPr>
        <w:t xml:space="preserve">For app developers and marketers: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Target Inclusive Ratings</w:t>
      </w:r>
      <w:r w:rsidDel="00000000" w:rsidR="00000000" w:rsidRPr="00000000">
        <w:rPr>
          <w:rtl w:val="0"/>
        </w:rPr>
        <w:t xml:space="preserve">: If feasible, aim for an "Everyone" rating to maximize reach and install potential across various categories.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Focus on Popular Categories</w:t>
      </w:r>
      <w:r w:rsidDel="00000000" w:rsidR="00000000" w:rsidRPr="00000000">
        <w:rPr>
          <w:rtl w:val="0"/>
        </w:rPr>
        <w:t xml:space="preserve">: Categories like "Games" and "Education" under the "Everyone" rating exhibit high install counts, suggesting a strong market for family-friendly and accessible content in these fields.</w:t>
      </w:r>
    </w:p>
    <w:p w:rsidR="00000000" w:rsidDel="00000000" w:rsidP="00000000" w:rsidRDefault="00000000" w:rsidRPr="00000000" w14:paraId="00000020">
      <w:pPr>
        <w:spacing w:after="240" w:before="240" w:lineRule="auto"/>
        <w:rPr/>
      </w:pPr>
      <w:r w:rsidDel="00000000" w:rsidR="00000000" w:rsidRPr="00000000">
        <w:rPr>
          <w:rtl w:val="0"/>
        </w:rPr>
        <w:t xml:space="preserve">This insight could guide strategies for developing, categorizing, and rating apps to enhance visibility and engagement across a wide user base in the Google Play Store.</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