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Pionnier IA • Innovateur Technique • Catalyseur Transformation Digitale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'Génial, enfin de la nouveauté et de quoi s'amuser/apprendre/créer tout en étant disruptif et précurseur!'</w:t>
      </w:r>
    </w:p>
    <w:p>
      <w:pPr>
        <w:pStyle w:val="Heading1"/>
      </w:pPr>
      <w:r>
        <w:t xml:space="preserve">ÉTAT D'ESPRIT INNOVATION</w:t>
      </w:r>
    </w:p>
    <w:p>
      <w:pPr>
        <w:spacing w:after="140"/>
      </w:pPr>
      <w:r>
        <w:t xml:space="preserve">Passionné IA/ML abordant le domaine avec esprit pionnier rappelant début web (années 90) - où créativité et innovation sont seules limites. Conviction profonde: possibilités illimitées émergent quand connaissance n'est plus facteur limitant. Construire futur où IA augmente intelligence humaine, démocratise expertise, transforme façon de créer, apprendre, résoudre problèmes.</w:t>
      </w:r>
    </w:p>
    <w:p>
      <w:pPr>
        <w:pStyle w:val="Heading1"/>
      </w:pPr>
      <w:r>
        <w:t xml:space="preserve">THOUGHT LEADERSHIP &amp; INNOVATION</w:t>
      </w:r>
    </w:p>
    <w:p>
      <w:pPr>
        <w:pStyle w:val="Heading2"/>
      </w:pPr>
      <w:r>
        <w:t xml:space="preserve">Framework 180 Règles Contextualisation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Innovation:</w:t>
      </w:r>
      <w:r>
        <w:t xml:space="preserve"> Premier ensemble complet règles optimisation LLM (Claude/GPT/Grok/LeChat)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Périmètre:</w:t>
      </w:r>
      <w:r>
        <w:t xml:space="preserve"> 98 règles maîtres + 520 sous-règles couvrant tokenisation, architecture mémoire, limites contexte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t xml:space="preserve"> Approche systématique maîtrise interactions IA, publié GitHub pour communauté</w:t>
      </w:r>
    </w:p>
    <w:p>
      <w:pPr>
        <w:pStyle w:val="Heading2"/>
        <w:spacing w:before="140"/>
      </w:pPr>
      <w:r>
        <w:t xml:space="preserve">Outils IA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STT:</w:t>
      </w:r>
      <w:r>
        <w:t xml:space="preserve"> 100% local speech-to-text, zéro dépendance cloud, alternative privacy-first Google/Azure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Philosophie:</w:t>
      </w:r>
      <w:r>
        <w:t xml:space="preserve"> Contrôle utilisateur, open-source, souveraineté IA européenne (advocacy Mistral)</w:t>
      </w:r>
    </w:p>
    <w:p>
      <w:pPr>
        <w:pStyle w:val="Heading2"/>
        <w:spacing w:before="140"/>
      </w:pPr>
      <w:r>
        <w:t xml:space="preserve">POC: Mistral Conversationnel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Vision:</w:t>
      </w:r>
      <w:r>
        <w:t xml:space="preserve"> Stack IA conversationnelle 100% opensource (transcription + LLM + TTS)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Pourquoi Mistral:</w:t>
      </w:r>
      <w:r>
        <w:t xml:space="preserve"> 'Seule IA sérieuse open-minded/opensource priorisant tokenisation non-anglaise pour précision'</w:t>
      </w:r>
    </w:p>
    <w:p>
      <w:pPr>
        <w:pStyle w:val="Heading1"/>
      </w:pPr>
      <w:r>
        <w:t xml:space="preserve">EXCELLENCE TECHNIQUE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Compréhension profonde LLM:</w:t>
      </w:r>
      <w:r>
        <w:t xml:space="preserve"> Tokenisation, architecture mémoire, fenêtres contexte, réglage température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IA production:</w:t>
      </w:r>
      <w:r>
        <w:t xml:space="preserve"> Analyseur Python 11 modules, traitement parallèle, intégration API multi-LLM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Fondation 30+ ans:</w:t>
      </w:r>
      <w:r>
        <w:t xml:space="preserve"> Infrastructure, sécurité (226+ projets), middleware (40+ clients, 98% succès)</w:t>
      </w:r>
    </w:p>
    <w:p>
      <w:pPr>
        <w:pStyle w:val="Heading1"/>
      </w:pPr>
      <w:r>
        <w:t xml:space="preserve">CE QUE J'APPORTE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Combinaison rare:</w:t>
      </w:r>
      <w:r>
        <w:t xml:space="preserve"> IA/ML cutting-edge + 30 ans infrastructure enterprise + expertise sécurité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Bâtisseur ponts:</w:t>
      </w:r>
      <w:r>
        <w:t xml:space="preserve"> Intégrer IA moderne dans systèmes legacy banque/finance/gouvernement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Thought Leader:</w:t>
      </w:r>
      <w:r>
        <w:t xml:space="preserve"> 500+ GitHub stars, framework 180 règles, contributeur communauté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Passion-Driven:</w:t>
      </w:r>
      <w:r>
        <w:t xml:space="preserve"> 'Moving to AI architect by passion' - apprentissage continu, expérimentation, innovation</w:t>
      </w:r>
    </w:p>
    <w:p>
      <w:pPr>
        <w:spacing w:before="200"/>
        <w:jc w:val="center"/>
      </w:pPr>
      <w:r>
        <w:rPr>
          <w:b/>
          <w:bCs/>
          <w:i/>
          <w:iCs/>
          <w:sz w:val="22"/>
          <w:szCs w:val="22"/>
        </w:rPr>
        <w:t xml:space="preserve">Prêt à innover • Postes orientés IA • Remote/Hybride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2E75B6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2025-12-20T15:30:17.788Z</dcterms:created>
  <dcterms:modified xsi:type="dcterms:W3CDTF">2025-12-20T15:30:17.788Z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