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Ingénieur IA • Spécialiste Machine Learning • Architecte Intégration</w:t>
      </w:r>
    </w:p>
    <w:p>
      <w:pPr>
        <w:spacing w:after="240"/>
        <w:jc w:val="center"/>
      </w:pPr>
      <w:r>
        <w:t xml:space="preserve">Belgique • bruno.delnoz@protonmail.com • +32 475 381 144 • github.com/bdelnoz</w:t>
      </w:r>
    </w:p>
    <w:p>
      <w:pPr>
        <w:pStyle w:val="Heading1"/>
      </w:pPr>
      <w:r>
        <w:t xml:space="preserve">EXPERTISE IA/ML</w:t>
      </w:r>
    </w:p>
    <w:p>
      <w:pPr>
        <w:pStyle w:val="Heading2"/>
      </w:pPr>
      <w:r>
        <w:t xml:space="preserve">Modèles de Langage &amp; IA Générative (5+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OpenAI:</w:t>
      </w:r>
      <w:r>
        <w:t xml:space="preserve"> ChatGPT-3.5/4/4o, GPT-5 early access, DALL-E, Whisper • Fine-tuning, embeddings, bases vectorielles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Anthropic:</w:t>
      </w:r>
      <w:r>
        <w:t xml:space="preserve"> Claude 3.5 Sonnet/Haiku, Claude 4 • Long contexte (200K+ tokens), IA constitutionnelle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Mistral AI:</w:t>
      </w:r>
      <w:r>
        <w:t xml:space="preserve"> Mistral Large, Pixtral, LeChat API • Souveraineté IA européenne, analyse multi-format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xAI:</w:t>
      </w:r>
      <w:r>
        <w:t xml:space="preserve"> Grok-2, Grok-2 mini • Intégration infos temps réel</w:t>
      </w:r>
    </w:p>
    <w:p>
      <w:pPr>
        <w:pStyle w:val="Heading2"/>
        <w:spacing w:before="140"/>
      </w:pPr>
      <w:r>
        <w:t xml:space="preserve">Prompt Engineering &amp; RAG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Patterns avancés:</w:t>
      </w:r>
      <w:r>
        <w:t xml:space="preserve"> Chain-of-Thought, Tree-of-Thought, ReAct, Few-shot/Zero-shot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Framework personnel:</w:t>
      </w:r>
      <w:r>
        <w:t xml:space="preserve"> 180 règles contextualisation (98 maîtres + 520 sous-règles) pour Claude/GPT/Grok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RAG:</w:t>
      </w:r>
      <w:r>
        <w:t xml:space="preserve"> Retrieval-Augmented Generation, orchestration multi-agents, tests automatisés</w:t>
      </w:r>
    </w:p>
    <w:p>
      <w:pPr>
        <w:pStyle w:val="Heading2"/>
        <w:spacing w:before="140"/>
      </w:pPr>
      <w:r>
        <w:t xml:space="preserve">Frameworks ML &amp; Outils</w:t>
      </w:r>
    </w:p>
    <w:p>
      <w:pPr>
        <w:pStyle w:val="ListParagraph"/>
        <w:numPr>
          <w:ilvl w:val="0"/>
          <w:numId w:val="2"/>
        </w:numPr>
      </w:pPr>
      <w:r>
        <w:t xml:space="preserve">TensorFlow, PyTorch, scikit-learn • Hugging Face (Transformers, Datasets) • LangChain • ChromaDB/Pinecone</w:t>
      </w:r>
    </w:p>
    <w:p>
      <w:pPr>
        <w:pStyle w:val="Heading2"/>
        <w:spacing w:before="140"/>
      </w:pPr>
      <w:r>
        <w:t xml:space="preserve">Intégration API &amp; Déploiement</w:t>
      </w:r>
    </w:p>
    <w:p>
      <w:pPr>
        <w:pStyle w:val="ListParagraph"/>
        <w:numPr>
          <w:ilvl w:val="0"/>
          <w:numId w:val="2"/>
        </w:numPr>
      </w:pPr>
      <w:r>
        <w:t xml:space="preserve">OpenAI API, Anthropic API, Mistral API • Streaming WebSocket • OAuth2 • Rate limiting • Monitoring coûts</w:t>
      </w:r>
    </w:p>
    <w:p>
      <w:pPr>
        <w:pStyle w:val="Heading1"/>
      </w:pPr>
      <w:r>
        <w:t xml:space="preserve">PROJETS IA (GitHub)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 (Python):</w:t>
      </w:r>
      <w:r>
        <w:t xml:space="preserve"> Architecture 11 modules, traitement parallèle, support multi-LLM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 (JavaScript):</w:t>
      </w:r>
      <w:r>
        <w:t xml:space="preserve"> 100% local speech-to-text, 9+ langues,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POC Mistral Conversationnel:</w:t>
      </w:r>
      <w:r>
        <w:t xml:space="preserve"> Stack 100% opensource (transcription, LLM, TTS)</w:t>
      </w:r>
    </w:p>
    <w:p>
      <w:pPr>
        <w:pStyle w:val="Heading1"/>
      </w:pPr>
      <w:r>
        <w:t xml:space="preserve">INFRASTRUCTURE &amp; SÉCURITÉ (30+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Fondation:</w:t>
      </w:r>
      <w:r>
        <w:t xml:space="preserve"> Middleware (Axway 18+ ans), Cybersécurité (226+ projets), Cloud (Azure CCSP)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Valeur unique:</w:t>
      </w:r>
      <w:r>
        <w:t xml:space="preserve"> Pont entre IA/ML et systèmes legacy enterprise (banque, finance, gouvernement)</w:t>
      </w:r>
    </w:p>
    <w:p>
      <w:pPr>
        <w:pStyle w:val="Heading1"/>
      </w:pPr>
      <w:r>
        <w:t xml:space="preserve">EXPÉRIENCE &amp; 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Belgique (2019-2025):</w:t>
      </w:r>
      <w:r>
        <w:t xml:space="preserve"> Chef Service Niveau 4, Migration cloud, 🏆 Gagnant Hackathon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clients:</w:t>
      </w:r>
      <w:r>
        <w:t xml:space="preserve"> Finance, assurance, gouvernement • 98% succès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Langues:</w:t>
      </w:r>
      <w:r>
        <w:t xml:space="preserve"> Français (natif), Anglais (professionnel C1/B2), Néerlandais (intermédiaire)</w:t>
      </w:r>
    </w:p>
    <w:p>
      <w:pPr>
        <w:spacing w:before="200"/>
        <w:jc w:val="center"/>
      </w:pPr>
      <w:r>
        <w:rPr>
          <w:b/>
          <w:bCs/>
          <w:i/>
          <w:iCs/>
          <w:sz w:val="22"/>
          <w:szCs w:val="22"/>
        </w:rPr>
        <w:t xml:space="preserve">Disponible • Remote/Hybride • Postes orientés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2E75B6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2025-12-20T15:30:17.778Z</dcterms:created>
  <dcterms:modified xsi:type="dcterms:W3CDTF">2025-12-20T15:30:17.778Z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