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Senior Middleware Integration Architect • Security Expert • AI Specialist</w:t>
      </w:r>
    </w:p>
    <w:p>
      <w:pPr>
        <w:spacing w:after="240"/>
        <w:jc w:val="center"/>
      </w:pPr>
      <w:r>
        <w:t xml:space="preserve">Rochefort, Belgium • bruno.delnoz@protonmail.com • +32 475 381 144 • github.com/bdelnoz</w:t>
      </w:r>
    </w:p>
    <w:p>
      <w:pPr>
        <w:pStyle w:val="Heading1"/>
      </w:pPr>
      <w:r>
        <w:t xml:space="preserve">PROFESSIONAL PROFILE</w:t>
      </w:r>
    </w:p>
    <w:p>
      <w:pPr>
        <w:spacing w:after="140"/>
      </w:pPr>
      <w:r>
        <w:t xml:space="preserve">Senior Middleware Integration Expert with 30+ years progressive experience in integration architecture, network security, and digital transformation. Recognized Axway specialist (API Gateway, MFT, security protocols). Exceptional track record: 40+ successful client projects (98% success rate) spanning finance, insurance, government, telecommunications. Transitioning to AI/ML with deep LLM expertise, prompt engineering (180 rules framework), and intelligent automation.</w:t>
      </w:r>
    </w:p>
    <w:p>
      <w:pPr>
        <w:pStyle w:val="quote"/>
      </w:pPr>
      <w:r>
        <w:t xml:space="preserve">'Outstanding technical expertise, exceptional solution finder who quickly understands needs and implements quality solutions.' - Yves Hayot, Speos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ING BELGIUM | Middleware Specialist (2019-2025) • 6 years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Chief Level 4:</w:t>
      </w:r>
      <w:r>
        <w:t xml:space="preserve"> Hybrid cloud migration to Azure, HA/DRP architecture, real-time monitoring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🏆 1st Prize ING Hackathon</w:t>
      </w:r>
      <w:r>
        <w:t xml:space="preserve"> MS Azure Pipeline (solo)</w:t>
      </w:r>
    </w:p>
    <w:p>
      <w:pPr>
        <w:pStyle w:val="ListParagraph"/>
        <w:numPr>
          <w:ilvl w:val="0"/>
          <w:numId w:val="2"/>
        </w:numPr>
      </w:pPr>
      <w:r>
        <w:t xml:space="preserve">Zero-downtime migration Axway XFB Gateway to active-active HA</w:t>
      </w:r>
    </w:p>
    <w:p>
      <w:pPr>
        <w:pStyle w:val="Heading2"/>
        <w:spacing w:before="120"/>
      </w:pPr>
      <w:r>
        <w:t xml:space="preserve">AXWAY SOFTWARE BELGIUM | Senior Consultant (2007-2018) • 12 years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successful client projects</w:t>
      </w:r>
      <w:r>
        <w:t xml:space="preserve"> (98% success): finance, insurance, government, telecom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Certified Trainer</w:t>
      </w:r>
      <w:r>
        <w:t xml:space="preserve"> (API Gateway, Transfer CFT, XFB Gateway)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ATOS Worldline (2011-2014):</w:t>
      </w:r>
      <w:r>
        <w:t xml:space="preserve"> Global MFT architecture deployed worldwide</w:t>
      </w:r>
    </w:p>
    <w:p>
      <w:pPr>
        <w:pStyle w:val="ListParagraph"/>
        <w:numPr>
          <w:ilvl w:val="0"/>
          <w:numId w:val="2"/>
        </w:numPr>
      </w:pPr>
      <w:r>
        <w:t xml:space="preserve">Major clients: BNP Paribas Fortis, ING, Ministry of Finance France (under Emmanuel Macron), multiple banks Luxembourg/Morocco</w:t>
      </w:r>
    </w:p>
    <w:p>
      <w:pPr>
        <w:pStyle w:val="Heading2"/>
        <w:spacing w:before="120"/>
      </w:pPr>
      <w:r>
        <w:t xml:space="preserve">FREELANCE CONSULTANT (2017-2019) • 2+ years</w:t>
      </w:r>
    </w:p>
    <w:p>
      <w:pPr>
        <w:pStyle w:val="ListParagraph"/>
        <w:numPr>
          <w:ilvl w:val="0"/>
          <w:numId w:val="2"/>
        </w:numPr>
      </w:pPr>
      <w:r>
        <w:t xml:space="preserve">BNP Paribas Fortis: Complete API Gateway implementation, PSD2, OAuth/SAML • Missions: Belgium, Luxembourg, Switzerland, Morocco</w:t>
      </w:r>
    </w:p>
    <w:p>
      <w:pPr>
        <w:pStyle w:val="Heading1"/>
      </w:pPr>
      <w:r>
        <w:t xml:space="preserve">CORE COMPETENCIES</w:t>
      </w:r>
    </w:p>
    <w:p>
      <w:pPr>
        <w:pStyle w:val="Heading2"/>
      </w:pPr>
      <w:r>
        <w:t xml:space="preserve">Middleware &amp; Integration (18+ years)</w:t>
      </w:r>
    </w:p>
    <w:p>
      <w:pPr>
        <w:pStyle w:val="ListParagraph"/>
        <w:numPr>
          <w:ilvl w:val="0"/>
          <w:numId w:val="2"/>
        </w:numPr>
      </w:pPr>
      <w:r>
        <w:t xml:space="preserve">Axway (API Gateway, Transfer CFT, Secure Transport, XFB) • MFT protocols (sFTP, FTPS, PESIT, Odette, AS2) • REST/SOAP • OAuth/SAML</w:t>
      </w:r>
    </w:p>
    <w:p>
      <w:pPr>
        <w:pStyle w:val="Heading2"/>
        <w:spacing w:before="120"/>
      </w:pPr>
      <w:r>
        <w:t xml:space="preserve">Security &amp; Cloud (20+ years)</w:t>
      </w:r>
    </w:p>
    <w:p>
      <w:pPr>
        <w:pStyle w:val="ListParagraph"/>
        <w:numPr>
          <w:ilvl w:val="0"/>
          <w:numId w:val="2"/>
        </w:numPr>
      </w:pPr>
      <w:r>
        <w:t xml:space="preserve">PCI-DSS, OWASP, DORA • Azure (CCSP certified) • HA/DRP • Penetration testing (226+ projects) • Kali Linux</w:t>
      </w:r>
    </w:p>
    <w:p>
      <w:pPr>
        <w:pStyle w:val="Heading2"/>
        <w:spacing w:before="120"/>
      </w:pPr>
      <w:r>
        <w:t xml:space="preserve">AI/ML &amp; Programming (5+/25+ years)</w:t>
      </w:r>
    </w:p>
    <w:p>
      <w:pPr>
        <w:pStyle w:val="ListParagraph"/>
        <w:numPr>
          <w:ilvl w:val="0"/>
          <w:numId w:val="2"/>
        </w:numPr>
      </w:pPr>
      <w:r>
        <w:t xml:space="preserve">LLMs (ChatGPT, Claude, Mistral, Grok) • Prompt Engineering (180 rules) • Bash (109+ scripts), Python (37+ projects) • 90K+ lines code</w:t>
      </w:r>
    </w:p>
    <w:p>
      <w:pPr>
        <w:pStyle w:val="Heading1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LinkedIn: 19 endorsements Integration</w:t>
      </w:r>
      <w:r>
        <w:t xml:space="preserve"> • 18 Security • 16 Cloud • 13 Unix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12 client recommendations:</w:t>
      </w:r>
      <w:r>
        <w:t xml:space="preserve"> 'Expert product knowledge', 'Guaranteed quality delivery', 'No nonsense approach'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API Gateway Trainer</w:t>
      </w:r>
      <w:r>
        <w:t xml:space="preserve"> (2016) • CCSP Prep (6 courses) • PCI-DSS • Train the Trainer</w:t>
      </w:r>
    </w:p>
    <w:p>
      <w:pPr>
        <w:pStyle w:val="Heading1"/>
      </w:pPr>
      <w:r>
        <w:t xml:space="preserve">OPEN SOURCE (GitHub)</w:t>
      </w:r>
    </w:p>
    <w:p>
      <w:pPr>
        <w:pStyle w:val="ListParagraph"/>
        <w:numPr>
          <w:ilvl w:val="0"/>
          <w:numId w:val="2"/>
        </w:numPr>
      </w:pPr>
      <w:r>
        <w:t xml:space="preserve">11 repos, 500+ stars • AI Conversation Analyzer (Python) • Whisper Local STT (JavaScript) • 180 Contextualization Rules</w:t>
      </w:r>
    </w:p>
    <w:p>
      <w:pPr>
        <w:pStyle w:val="Heading1"/>
      </w:pPr>
      <w:r>
        <w:t xml:space="preserve">LANGUAGES</w:t>
      </w:r>
    </w:p>
    <w:p>
      <w:pPr>
        <w:pStyle w:val="ListParagraph"/>
        <w:numPr>
          <w:ilvl w:val="0"/>
          <w:numId w:val="2"/>
        </w:numPr>
      </w:pPr>
      <w:r>
        <w:t xml:space="preserve">French (native) • English (professional C1/B2) • Dutch (intermediate) • Spanish (basic)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Available immediately • Remote/Hybrid/On-site • International mobility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0"/>
      <w:szCs w:val="5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subtitle">
    <w:name w:val="Subtitle"/>
    <w:basedOn w:val="Normal"/>
    <w:pPr>
      <w:spacing w:before="60" w:after="160"/>
      <w:jc w:val="center"/>
    </w:pPr>
    <w:rPr>
      <w:rFonts w:ascii="Arial" w:cs="Arial" w:eastAsia="Arial" w:hAnsi="Arial"/>
      <w:color w:val="404040"/>
      <w:sz w:val="26"/>
      <w:szCs w:val="26"/>
    </w:rPr>
  </w:style>
  <w:style w:type="paragraph" w:styleId="quote">
    <w:name w:val="Quote"/>
    <w:basedOn w:val="Normal"/>
    <w:pPr>
      <w:spacing w:before="100" w:after="100"/>
      <w:ind w:left="720" w:right="720"/>
    </w:pPr>
    <w:rPr>
      <w:rFonts w:ascii="Arial" w:cs="Arial" w:eastAsia="Arial" w:hAnsi="Arial"/>
      <w:i/>
      <w:i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2025-12-20T15:24:31.872Z</dcterms:created>
  <dcterms:modified xsi:type="dcterms:W3CDTF">2025-12-20T15:24:31.873Z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