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al" w:hAnsi="Arial" w:eastAsia="Arial"/>
          <w:b/>
          <w:color w:val="1F4E79"/>
          <w:sz w:val="36"/>
        </w:rPr>
        <w:t>BRUNO DELNOZ</w:t>
      </w:r>
    </w:p>
    <w:p>
      <w:pPr>
        <w:spacing w:after="20"/>
        <w:jc w:val="center"/>
      </w:pPr>
      <w:r>
        <w:rPr>
          <w:rFonts w:ascii="Arial" w:hAnsi="Arial" w:eastAsia="Arial"/>
          <w:b/>
          <w:color w:val="232323"/>
          <w:sz w:val="21"/>
        </w:rPr>
        <w:t>Linux Security Expert | Red Hat Linux | Identity, Hardening, Monitoring &amp; Incident Response</w:t>
      </w:r>
    </w:p>
    <w:p>
      <w:pPr>
        <w:spacing w:after="40"/>
        <w:jc w:val="center"/>
      </w:pPr>
      <w:r>
        <w:rPr>
          <w:rFonts w:ascii="Arial" w:hAnsi="Arial" w:eastAsia="Arial"/>
          <w:color w:val="5A5A5A"/>
          <w:sz w:val="17"/>
        </w:rPr>
        <w:t>30+ Years IT &amp; Infrastructure | 20+ Years Security | 25+ Years Linux/UNIX | 40+ Enterprise Projects | BNP Brussels Experience</w:t>
      </w:r>
    </w:p>
    <w:p>
      <w:pPr>
        <w:spacing w:after="80"/>
        <w:jc w:val="center"/>
      </w:pPr>
      <w:r>
        <w:rPr>
          <w:rFonts w:ascii="Arial" w:hAnsi="Arial" w:eastAsia="Arial"/>
          <w:color w:val="5A5A5A"/>
          <w:sz w:val="16"/>
        </w:rPr>
        <w:t>Rochefort, Belgium | Brussels Hybrid | bruno.delnoz@protonmail.com | +32 456 88 24 57 | github.com/bdelnoz | linkedin.com/in/bdelnoz</w:t>
      </w:r>
    </w:p>
    <w:p>
      <w:pPr>
        <w:spacing w:before="100" w:after="40"/>
        <w:pBdr>
          <w:bottom w:val="single" w:sz="8" w:space="2" w:color="1F4E79"/>
        </w:pBdr>
      </w:pPr>
      <w:r>
        <w:rPr>
          <w:rFonts w:ascii="Arial" w:hAnsi="Arial" w:eastAsia="Arial"/>
          <w:b/>
          <w:color w:val="1F4E79"/>
          <w:sz w:val="21"/>
        </w:rPr>
        <w:t>TARGETED PROFILE - LINUX SECURITY EXPERT BNP BRUSSELS</w:t>
      </w:r>
    </w:p>
    <w:p>
      <w:pPr>
        <w:spacing w:after="40" w:before="0" w:line="240" w:lineRule="auto"/>
      </w:pPr>
      <w:r>
        <w:rPr>
          <w:rFonts w:ascii="Arial" w:hAnsi="Arial" w:eastAsia="Arial"/>
          <w:b w:val="0"/>
          <w:color w:val="232323"/>
          <w:sz w:val="17"/>
        </w:rPr>
        <w:t>Senior Linux and infrastructure security expert with 30+ years of IT experience across banking, government and enterprise environments, including direct BNP Paribas Fortis experience in Brussels and 6 years at ING Belgium. Strong fit for Linux security operations, OS hardening, authentication/authorization, PKI, security monitoring, vulnerability remediation, audit support, DORA-oriented control plans and hybrid cloud migration initiatives.</w:t>
      </w:r>
    </w:p>
    <w:p>
      <w:pPr>
        <w:spacing w:after="40" w:before="0" w:line="240" w:lineRule="auto"/>
      </w:pPr>
      <w:r>
        <w:rPr>
          <w:rFonts w:ascii="Arial" w:hAnsi="Arial" w:eastAsia="Arial"/>
          <w:b w:val="0"/>
          <w:color w:val="232323"/>
          <w:sz w:val="17"/>
        </w:rPr>
        <w:t>Core positioning for this mission: secure Linux infrastructure, identity and access management, LDAP/Kerberos-related authentication concepts, PKI/certificate lifecycle, Bash automation, monitoring/observability, L3 incident response and regulated banking operations.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328"/>
        <w:gridCol w:w="5328"/>
      </w:tblGrid>
      <w:tr>
        <w:trPr>
          <w:cantSplit/>
        </w:trPr>
        <w:tc>
          <w:tcPr>
            <w:tcW w:type="dxa" w:w="2448"/>
            <w:shd w:fill="1F4E79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Mission Requirement</w:t>
            </w:r>
          </w:p>
        </w:tc>
        <w:tc>
          <w:tcPr>
            <w:tcW w:type="dxa" w:w="8208"/>
            <w:shd w:fill="1F4E79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Candidate Fit</w:t>
            </w:r>
          </w:p>
        </w:tc>
      </w:tr>
      <w:tr>
        <w:trPr>
          <w:cantSplit/>
        </w:trPr>
        <w:tc>
          <w:tcPr>
            <w:tcW w:type="dxa" w:w="2448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sz w:val="15"/>
              </w:rPr>
              <w:t>Start / Work model</w:t>
            </w:r>
          </w:p>
        </w:tc>
        <w:tc>
          <w:tcPr>
            <w:tcW w:type="dxa" w:w="8208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4"/>
              </w:rPr>
              <w:t>ASAP / Brussels hybrid 50% on-site - experienced with Brussels banking hybrid models</w:t>
            </w:r>
          </w:p>
        </w:tc>
      </w:tr>
      <w:tr>
        <w:trPr>
          <w:cantSplit/>
        </w:trPr>
        <w:tc>
          <w:tcPr>
            <w:tcW w:type="dxa" w:w="2448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sz w:val="15"/>
              </w:rPr>
              <w:t>On-call rotation</w:t>
            </w:r>
          </w:p>
        </w:tc>
        <w:tc>
          <w:tcPr>
            <w:tcW w:type="dxa" w:w="8208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4"/>
              </w:rPr>
              <w:t>Experienced with critical infrastructure support, L3 operations and incident response in banking environments</w:t>
            </w:r>
          </w:p>
        </w:tc>
      </w:tr>
      <w:tr>
        <w:trPr>
          <w:cantSplit/>
        </w:trPr>
        <w:tc>
          <w:tcPr>
            <w:tcW w:type="dxa" w:w="2448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sz w:val="15"/>
              </w:rPr>
              <w:t>Linux security</w:t>
            </w:r>
          </w:p>
        </w:tc>
        <w:tc>
          <w:tcPr>
            <w:tcW w:type="dxa" w:w="8208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4"/>
              </w:rPr>
              <w:t>25+ years Linux/UNIX; Debian/Ubuntu/RHEL/CentOS/Kali; hardening, patching, security tooling</w:t>
            </w:r>
          </w:p>
        </w:tc>
      </w:tr>
      <w:tr>
        <w:trPr>
          <w:cantSplit/>
        </w:trPr>
        <w:tc>
          <w:tcPr>
            <w:tcW w:type="dxa" w:w="2448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sz w:val="15"/>
              </w:rPr>
              <w:t>Identity / LDAP / Kerberos</w:t>
            </w:r>
          </w:p>
        </w:tc>
        <w:tc>
          <w:tcPr>
            <w:tcW w:type="dxa" w:w="8208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4"/>
              </w:rPr>
              <w:t>Strong IAM/security background: PKI, SAML, OAuth2/OIDC, JWT, mutual TLS, authentication flows; Red Hat IdM-specific depth to confirm</w:t>
            </w:r>
          </w:p>
        </w:tc>
      </w:tr>
      <w:tr>
        <w:trPr>
          <w:cantSplit/>
        </w:trPr>
        <w:tc>
          <w:tcPr>
            <w:tcW w:type="dxa" w:w="2448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sz w:val="15"/>
              </w:rPr>
              <w:t>Security monitoring</w:t>
            </w:r>
          </w:p>
        </w:tc>
        <w:tc>
          <w:tcPr>
            <w:tcW w:type="dxa" w:w="8208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4"/>
              </w:rPr>
              <w:t>Prometheus, Grafana, ELK/Elasticsearch, alerting, vulnerability/security scanning scripts</w:t>
            </w:r>
          </w:p>
        </w:tc>
      </w:tr>
      <w:tr>
        <w:trPr>
          <w:cantSplit/>
        </w:trPr>
        <w:tc>
          <w:tcPr>
            <w:tcW w:type="dxa" w:w="2448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sz w:val="15"/>
              </w:rPr>
              <w:t>Scripting</w:t>
            </w:r>
          </w:p>
        </w:tc>
        <w:tc>
          <w:tcPr>
            <w:tcW w:type="dxa" w:w="8208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4"/>
              </w:rPr>
              <w:t>Bash expert 25+ years, 109+ production scripts; Python advanced; Ansible basics; Perl maintenance/exposure</w:t>
            </w:r>
          </w:p>
        </w:tc>
      </w:tr>
      <w:tr>
        <w:trPr>
          <w:cantSplit/>
        </w:trPr>
        <w:tc>
          <w:tcPr>
            <w:tcW w:type="dxa" w:w="2448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sz w:val="15"/>
              </w:rPr>
              <w:t>Compliance</w:t>
            </w:r>
          </w:p>
        </w:tc>
        <w:tc>
          <w:tcPr>
            <w:tcW w:type="dxa" w:w="8208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4"/>
              </w:rPr>
              <w:t>PCI-DSS, PSD2, GDPR awareness, DORA-oriented operational resilience, audit support</w:t>
            </w:r>
          </w:p>
        </w:tc>
      </w:tr>
    </w:tbl>
    <w:p>
      <w:pPr>
        <w:spacing w:before="100" w:after="40"/>
        <w:pBdr>
          <w:bottom w:val="single" w:sz="8" w:space="2" w:color="1F4E79"/>
        </w:pBdr>
      </w:pPr>
      <w:r>
        <w:rPr>
          <w:rFonts w:ascii="Arial" w:hAnsi="Arial" w:eastAsia="Arial"/>
          <w:b/>
          <w:color w:val="1F4E79"/>
          <w:sz w:val="21"/>
        </w:rPr>
        <w:t>SKILLS MATRIX - REQUESTED ROLE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552"/>
        <w:gridCol w:w="3552"/>
        <w:gridCol w:w="3552"/>
      </w:tblGrid>
      <w:tr>
        <w:trPr>
          <w:cantSplit/>
        </w:trPr>
        <w:tc>
          <w:tcPr>
            <w:tcW w:type="dxa" w:w="2333"/>
            <w:shd w:fill="1F4E79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Skill / Topic</w:t>
            </w:r>
          </w:p>
        </w:tc>
        <w:tc>
          <w:tcPr>
            <w:tcW w:type="dxa" w:w="1152"/>
            <w:shd w:fill="1F4E79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Years</w:t>
            </w:r>
          </w:p>
        </w:tc>
        <w:tc>
          <w:tcPr>
            <w:tcW w:type="dxa" w:w="7200"/>
            <w:shd w:fill="1F4E79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Evidence / Relevant experience</w:t>
            </w:r>
          </w:p>
        </w:tc>
      </w:tr>
      <w:tr>
        <w:trPr>
          <w:cantSplit/>
        </w:trPr>
        <w:tc>
          <w:tcPr>
            <w:tcW w:type="dxa" w:w="2333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sz w:val="15"/>
              </w:rPr>
              <w:t>Minimum relevant experience</w:t>
            </w:r>
          </w:p>
        </w:tc>
        <w:tc>
          <w:tcPr>
            <w:tcW w:type="dxa" w:w="1152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4"/>
              </w:rPr>
              <w:t>30+ IT / 20+ security</w:t>
            </w:r>
          </w:p>
        </w:tc>
        <w:tc>
          <w:tcPr>
            <w:tcW w:type="dxa" w:w="7200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4"/>
              </w:rPr>
              <w:t>Infrastructure, security and regulated banking projects since 1997; 40+ enterprise transformations</w:t>
            </w:r>
          </w:p>
        </w:tc>
      </w:tr>
      <w:tr>
        <w:trPr>
          <w:cantSplit/>
        </w:trPr>
        <w:tc>
          <w:tcPr>
            <w:tcW w:type="dxa" w:w="2333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sz w:val="15"/>
              </w:rPr>
              <w:t>Red Hat Linux OS security</w:t>
            </w:r>
          </w:p>
        </w:tc>
        <w:tc>
          <w:tcPr>
            <w:tcW w:type="dxa" w:w="1152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4"/>
              </w:rPr>
              <w:t>20+ related</w:t>
            </w:r>
          </w:p>
        </w:tc>
        <w:tc>
          <w:tcPr>
            <w:tcW w:type="dxa" w:w="7200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4"/>
              </w:rPr>
              <w:t>RHEL/CentOS, Red Hat Linux in Axway environments, Linux hardening, patching, systemd, security baselines</w:t>
            </w:r>
          </w:p>
        </w:tc>
      </w:tr>
      <w:tr>
        <w:trPr>
          <w:cantSplit/>
        </w:trPr>
        <w:tc>
          <w:tcPr>
            <w:tcW w:type="dxa" w:w="2333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sz w:val="15"/>
              </w:rPr>
              <w:t>Linux hardening</w:t>
            </w:r>
          </w:p>
        </w:tc>
        <w:tc>
          <w:tcPr>
            <w:tcW w:type="dxa" w:w="1152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4"/>
              </w:rPr>
              <w:t>25+ Linux/UNIX</w:t>
            </w:r>
          </w:p>
        </w:tc>
        <w:tc>
          <w:tcPr>
            <w:tcW w:type="dxa" w:w="7200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4"/>
              </w:rPr>
              <w:t>CIS-style hardening, sysctl, service minimization, SELinux/AppArmor concepts, firewalling, SSH hardening</w:t>
            </w:r>
          </w:p>
        </w:tc>
      </w:tr>
      <w:tr>
        <w:trPr>
          <w:cantSplit/>
        </w:trPr>
        <w:tc>
          <w:tcPr>
            <w:tcW w:type="dxa" w:w="2333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sz w:val="15"/>
              </w:rPr>
              <w:t>Red Hat IdM / Directory Server</w:t>
            </w:r>
          </w:p>
        </w:tc>
        <w:tc>
          <w:tcPr>
            <w:tcW w:type="dxa" w:w="1152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4"/>
              </w:rPr>
              <w:t>Related: 8+; product depth to confirm</w:t>
            </w:r>
          </w:p>
        </w:tc>
        <w:tc>
          <w:tcPr>
            <w:tcW w:type="dxa" w:w="7200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4"/>
              </w:rPr>
              <w:t>LDAP/Kerberos/PKI/IAM concepts, authentication/authorization architecture, secure identity flows; Red Hat IdM-specific hands-on to confirm</w:t>
            </w:r>
          </w:p>
        </w:tc>
      </w:tr>
      <w:tr>
        <w:trPr>
          <w:cantSplit/>
        </w:trPr>
        <w:tc>
          <w:tcPr>
            <w:tcW w:type="dxa" w:w="2333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sz w:val="15"/>
              </w:rPr>
              <w:t>Kerberos MIT</w:t>
            </w:r>
          </w:p>
        </w:tc>
        <w:tc>
          <w:tcPr>
            <w:tcW w:type="dxa" w:w="1152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4"/>
              </w:rPr>
              <w:t>Related: 8+; operational depth to confirm</w:t>
            </w:r>
          </w:p>
        </w:tc>
        <w:tc>
          <w:tcPr>
            <w:tcW w:type="dxa" w:w="7200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4"/>
              </w:rPr>
              <w:t>Authentication architecture, federation, SSO, SAML/OAuth/OIDC, banking middleware security; Kerberos concepts and troubleshooting exposure</w:t>
            </w:r>
          </w:p>
        </w:tc>
      </w:tr>
      <w:tr>
        <w:trPr>
          <w:cantSplit/>
        </w:trPr>
        <w:tc>
          <w:tcPr>
            <w:tcW w:type="dxa" w:w="2333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sz w:val="15"/>
              </w:rPr>
              <w:t>LDAP / Directory services</w:t>
            </w:r>
          </w:p>
        </w:tc>
        <w:tc>
          <w:tcPr>
            <w:tcW w:type="dxa" w:w="1152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4"/>
              </w:rPr>
              <w:t>10+ related</w:t>
            </w:r>
          </w:p>
        </w:tc>
        <w:tc>
          <w:tcPr>
            <w:tcW w:type="dxa" w:w="7200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4"/>
              </w:rPr>
              <w:t>Directory-backed authentication, identity flows, certificate-based security, access controls, middleware integrations</w:t>
            </w:r>
          </w:p>
        </w:tc>
      </w:tr>
      <w:tr>
        <w:trPr>
          <w:cantSplit/>
        </w:trPr>
        <w:tc>
          <w:tcPr>
            <w:tcW w:type="dxa" w:w="2333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sz w:val="15"/>
              </w:rPr>
              <w:t>Security monitoring tools</w:t>
            </w:r>
          </w:p>
        </w:tc>
        <w:tc>
          <w:tcPr>
            <w:tcW w:type="dxa" w:w="1152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4"/>
              </w:rPr>
              <w:t>8+ enterprise</w:t>
            </w:r>
          </w:p>
        </w:tc>
        <w:tc>
          <w:tcPr>
            <w:tcW w:type="dxa" w:w="7200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4"/>
              </w:rPr>
              <w:t>Prometheus 1000+ metrics, Grafana 25+ dashboards, ELK/Elasticsearch 500GB+ daily logs, alerting</w:t>
            </w:r>
          </w:p>
        </w:tc>
      </w:tr>
      <w:tr>
        <w:trPr>
          <w:cantSplit/>
        </w:trPr>
        <w:tc>
          <w:tcPr>
            <w:tcW w:type="dxa" w:w="2333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sz w:val="15"/>
              </w:rPr>
              <w:t>Security event analysis</w:t>
            </w:r>
          </w:p>
        </w:tc>
        <w:tc>
          <w:tcPr>
            <w:tcW w:type="dxa" w:w="1152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4"/>
              </w:rPr>
              <w:t>10+ related</w:t>
            </w:r>
          </w:p>
        </w:tc>
        <w:tc>
          <w:tcPr>
            <w:tcW w:type="dxa" w:w="7200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4"/>
              </w:rPr>
              <w:t>Log analysis, anomaly detection, Wireshark/tcpdump, vulnerability triage, incident investigation</w:t>
            </w:r>
          </w:p>
        </w:tc>
      </w:tr>
      <w:tr>
        <w:trPr>
          <w:cantSplit/>
        </w:trPr>
        <w:tc>
          <w:tcPr>
            <w:tcW w:type="dxa" w:w="2333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sz w:val="15"/>
              </w:rPr>
              <w:t>3rd line support / incident response</w:t>
            </w:r>
          </w:p>
        </w:tc>
        <w:tc>
          <w:tcPr>
            <w:tcW w:type="dxa" w:w="1152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4"/>
              </w:rPr>
              <w:t>20+ operations</w:t>
            </w:r>
          </w:p>
        </w:tc>
        <w:tc>
          <w:tcPr>
            <w:tcW w:type="dxa" w:w="7200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4"/>
              </w:rPr>
              <w:t>L3 support in banking/government environments, root cause analysis, production incident handling</w:t>
            </w:r>
          </w:p>
        </w:tc>
      </w:tr>
      <w:tr>
        <w:trPr>
          <w:cantSplit/>
        </w:trPr>
        <w:tc>
          <w:tcPr>
            <w:tcW w:type="dxa" w:w="2333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sz w:val="15"/>
              </w:rPr>
              <w:t>Vulnerability remediation</w:t>
            </w:r>
          </w:p>
        </w:tc>
        <w:tc>
          <w:tcPr>
            <w:tcW w:type="dxa" w:w="1152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4"/>
              </w:rPr>
              <w:t>20+ security</w:t>
            </w:r>
          </w:p>
        </w:tc>
        <w:tc>
          <w:tcPr>
            <w:tcW w:type="dxa" w:w="7200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4"/>
              </w:rPr>
              <w:t>Nessus/OpenVAS concepts, scan_security toolkit, patching, prioritization, audit remediation</w:t>
            </w:r>
          </w:p>
        </w:tc>
      </w:tr>
      <w:tr>
        <w:trPr>
          <w:cantSplit/>
        </w:trPr>
        <w:tc>
          <w:tcPr>
            <w:tcW w:type="dxa" w:w="2333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sz w:val="15"/>
              </w:rPr>
              <w:t>Bash scripting</w:t>
            </w:r>
          </w:p>
        </w:tc>
        <w:tc>
          <w:tcPr>
            <w:tcW w:type="dxa" w:w="1152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4"/>
              </w:rPr>
              <w:t>25+ expert</w:t>
            </w:r>
          </w:p>
        </w:tc>
        <w:tc>
          <w:tcPr>
            <w:tcW w:type="dxa" w:w="7200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4"/>
              </w:rPr>
              <w:t>109+ production scripts, Linux automation, security tools, reporting and monitoring automation</w:t>
            </w:r>
          </w:p>
        </w:tc>
      </w:tr>
      <w:tr>
        <w:trPr>
          <w:cantSplit/>
        </w:trPr>
        <w:tc>
          <w:tcPr>
            <w:tcW w:type="dxa" w:w="2333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sz w:val="15"/>
              </w:rPr>
              <w:t>Ansible</w:t>
            </w:r>
          </w:p>
        </w:tc>
        <w:tc>
          <w:tcPr>
            <w:tcW w:type="dxa" w:w="1152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4"/>
              </w:rPr>
              <w:t>Basics / related IaC</w:t>
            </w:r>
          </w:p>
        </w:tc>
        <w:tc>
          <w:tcPr>
            <w:tcW w:type="dxa" w:w="7200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4"/>
              </w:rPr>
              <w:t>Configuration management and reproducible hardening concepts; Azure DevOps/IaC automation mindset</w:t>
            </w:r>
          </w:p>
        </w:tc>
      </w:tr>
      <w:tr>
        <w:trPr>
          <w:cantSplit/>
        </w:trPr>
        <w:tc>
          <w:tcPr>
            <w:tcW w:type="dxa" w:w="2333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sz w:val="15"/>
              </w:rPr>
              <w:t>Perl</w:t>
            </w:r>
          </w:p>
        </w:tc>
        <w:tc>
          <w:tcPr>
            <w:tcW w:type="dxa" w:w="1152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4"/>
              </w:rPr>
              <w:t>Limited / legacy exposure</w:t>
            </w:r>
          </w:p>
        </w:tc>
        <w:tc>
          <w:tcPr>
            <w:tcW w:type="dxa" w:w="7200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4"/>
              </w:rPr>
              <w:t>Legacy UNIX/Linux script reading/maintenance exposure; not positioned as core expertise</w:t>
            </w:r>
          </w:p>
        </w:tc>
      </w:tr>
      <w:tr>
        <w:trPr>
          <w:cantSplit/>
        </w:trPr>
        <w:tc>
          <w:tcPr>
            <w:tcW w:type="dxa" w:w="2333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sz w:val="15"/>
              </w:rPr>
              <w:t>Cloud migration</w:t>
            </w:r>
          </w:p>
        </w:tc>
        <w:tc>
          <w:tcPr>
            <w:tcW w:type="dxa" w:w="1152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4"/>
              </w:rPr>
              <w:t>8+ cloud/devops</w:t>
            </w:r>
          </w:p>
        </w:tc>
        <w:tc>
          <w:tcPr>
            <w:tcW w:type="dxa" w:w="7200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4"/>
              </w:rPr>
              <w:t>ING Belgium Azure hybrid migration, 150+ partners, ExpressRoute, Key Vault, zero disruption</w:t>
            </w:r>
          </w:p>
        </w:tc>
      </w:tr>
      <w:tr>
        <w:trPr>
          <w:cantSplit/>
        </w:trPr>
        <w:tc>
          <w:tcPr>
            <w:tcW w:type="dxa" w:w="2333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sz w:val="15"/>
              </w:rPr>
              <w:t>Audit / DORA / control plans</w:t>
            </w:r>
          </w:p>
        </w:tc>
        <w:tc>
          <w:tcPr>
            <w:tcW w:type="dxa" w:w="1152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4"/>
              </w:rPr>
              <w:t>10+ regulated</w:t>
            </w:r>
          </w:p>
        </w:tc>
        <w:tc>
          <w:tcPr>
            <w:tcW w:type="dxa" w:w="7200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4"/>
              </w:rPr>
              <w:t>Banking compliance, PCI-DSS/PSD2 audits, documentation, operational resilience, evidence collection</w:t>
            </w:r>
          </w:p>
        </w:tc>
      </w:tr>
      <w:tr>
        <w:trPr>
          <w:cantSplit/>
        </w:trPr>
        <w:tc>
          <w:tcPr>
            <w:tcW w:type="dxa" w:w="2333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sz w:val="15"/>
              </w:rPr>
              <w:t>Professional English / French</w:t>
            </w:r>
          </w:p>
        </w:tc>
        <w:tc>
          <w:tcPr>
            <w:tcW w:type="dxa" w:w="1152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4"/>
              </w:rPr>
              <w:t>Fluent / native</w:t>
            </w:r>
          </w:p>
        </w:tc>
        <w:tc>
          <w:tcPr>
            <w:tcW w:type="dxa" w:w="7200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4"/>
              </w:rPr>
              <w:t>English technical documentation C1 written; French native; Dutch intermediate</w:t>
            </w:r>
          </w:p>
        </w:tc>
      </w:tr>
      <w:tr>
        <w:trPr>
          <w:cantSplit/>
        </w:trPr>
        <w:tc>
          <w:tcPr>
            <w:tcW w:type="dxa" w:w="2333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sz w:val="15"/>
              </w:rPr>
              <w:t>RHCE certification</w:t>
            </w:r>
          </w:p>
        </w:tc>
        <w:tc>
          <w:tcPr>
            <w:tcW w:type="dxa" w:w="1152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4"/>
              </w:rPr>
              <w:t>To confirm</w:t>
            </w:r>
          </w:p>
        </w:tc>
        <w:tc>
          <w:tcPr>
            <w:tcW w:type="dxa" w:w="7200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4"/>
              </w:rPr>
              <w:t>RHCE not listed in current certification evidence; Red Hat Linux present in Axway certifications/training</w:t>
            </w:r>
          </w:p>
        </w:tc>
      </w:tr>
    </w:tbl>
    <w:p>
      <w:pPr>
        <w:spacing w:before="100" w:after="40"/>
        <w:pBdr>
          <w:bottom w:val="single" w:sz="8" w:space="2" w:color="1F4E79"/>
        </w:pBdr>
      </w:pPr>
      <w:r>
        <w:rPr>
          <w:rFonts w:ascii="Arial" w:hAnsi="Arial" w:eastAsia="Arial"/>
          <w:b/>
          <w:color w:val="1F4E79"/>
          <w:sz w:val="21"/>
        </w:rPr>
        <w:t>PROFESSIONAL EXPERIENCE</w:t>
      </w:r>
    </w:p>
    <w:p>
      <w:pPr>
        <w:spacing w:before="60" w:after="0"/>
      </w:pPr>
      <w:r>
        <w:rPr>
          <w:rFonts w:ascii="Arial" w:hAnsi="Arial" w:eastAsia="Arial"/>
          <w:b/>
          <w:color w:val="1F4E79"/>
          <w:sz w:val="19"/>
        </w:rPr>
        <w:t>ING BELGIUM - Service Chief Level 4 / Infrastructure &amp; Middleware Specialist</w:t>
      </w:r>
      <w:r>
        <w:rPr>
          <w:rFonts w:ascii="Arial" w:hAnsi="Arial" w:eastAsia="Arial"/>
          <w:color w:val="5A5A5A"/>
          <w:sz w:val="17"/>
        </w:rPr>
        <w:t xml:space="preserve"> | Sept 2019 - Sept 2025 (6 years)</w:t>
      </w:r>
      <w:r>
        <w:rPr>
          <w:rFonts w:ascii="Arial" w:hAnsi="Arial" w:eastAsia="Arial"/>
          <w:color w:val="5A5A5A"/>
          <w:sz w:val="17"/>
        </w:rPr>
        <w:t xml:space="preserve"> | Brussels, Belgium - Hybrid</w:t>
      </w:r>
    </w:p>
    <w:p>
      <w:pPr>
        <w:pStyle w:val="ListBullet"/>
        <w:spacing w:after="16"/>
        <w:ind w:left="259" w:hanging="144"/>
      </w:pPr>
      <w:r>
        <w:rPr>
          <w:rFonts w:ascii="Arial" w:hAnsi="Arial" w:eastAsia="Arial"/>
          <w:sz w:val="17"/>
        </w:rPr>
        <w:t>Led critical hybrid cloud and middleware infrastructure in a regulated banking environment, combining on-premise systems with Azure cloud services.</w:t>
      </w:r>
    </w:p>
    <w:p>
      <w:pPr>
        <w:pStyle w:val="ListBullet"/>
        <w:spacing w:after="16"/>
        <w:ind w:left="259" w:hanging="144"/>
      </w:pPr>
      <w:r>
        <w:rPr>
          <w:rFonts w:ascii="Arial" w:hAnsi="Arial" w:eastAsia="Arial"/>
          <w:sz w:val="17"/>
        </w:rPr>
        <w:t>Built and operated enterprise monitoring stack: Prometheus 1000+ custom metrics, Grafana 25+ dashboards, Elasticsearch/ELK with 500GB+ daily ingestion, Kibana analysis and alerting workflows.</w:t>
      </w:r>
    </w:p>
    <w:p>
      <w:pPr>
        <w:pStyle w:val="ListBullet"/>
        <w:spacing w:after="16"/>
        <w:ind w:left="259" w:hanging="144"/>
      </w:pPr>
      <w:r>
        <w:rPr>
          <w:rFonts w:ascii="Arial" w:hAnsi="Arial" w:eastAsia="Arial"/>
          <w:sz w:val="17"/>
        </w:rPr>
        <w:t>Supported high-availability infrastructure and active-active architectures with strict RTO/RPO targets, production incident management and operational resilience expectations.</w:t>
      </w:r>
    </w:p>
    <w:p>
      <w:pPr>
        <w:pStyle w:val="ListBullet"/>
        <w:spacing w:after="16"/>
        <w:ind w:left="259" w:hanging="144"/>
      </w:pPr>
      <w:r>
        <w:rPr>
          <w:rFonts w:ascii="Arial" w:hAnsi="Arial" w:eastAsia="Arial"/>
          <w:sz w:val="17"/>
        </w:rPr>
        <w:t>Contributed to security controls, documentation, operational procedures, knowledge transfer and audit-oriented evidence in a banking environment.</w:t>
      </w:r>
    </w:p>
    <w:p>
      <w:pPr>
        <w:pStyle w:val="ListBullet"/>
        <w:spacing w:after="16"/>
        <w:ind w:left="259" w:hanging="144"/>
      </w:pPr>
      <w:r>
        <w:rPr>
          <w:rFonts w:ascii="Arial" w:hAnsi="Arial" w:eastAsia="Arial"/>
          <w:sz w:val="17"/>
        </w:rPr>
        <w:t>Developed automation and deployment improvements using Azure DevOps pipelines, scripting and standardized operational practices; hackathon-winning deployment acceleration from 4h to 20min.</w:t>
      </w:r>
    </w:p>
    <w:p>
      <w:pPr>
        <w:pStyle w:val="ListBullet"/>
        <w:spacing w:after="16"/>
        <w:ind w:left="259" w:hanging="144"/>
      </w:pPr>
      <w:r>
        <w:rPr>
          <w:rFonts w:ascii="Arial" w:hAnsi="Arial" w:eastAsia="Arial"/>
          <w:sz w:val="17"/>
        </w:rPr>
        <w:t>Relevant to BNP Linux Security Expert mission: security monitoring, L3 operations, regulated banking, cloud migration, vulnerability/risk remediation, documentation and multicultural teams.</w:t>
      </w:r>
    </w:p>
    <w:p>
      <w:pPr>
        <w:spacing w:before="60" w:after="0"/>
      </w:pPr>
      <w:r>
        <w:rPr>
          <w:rFonts w:ascii="Arial" w:hAnsi="Arial" w:eastAsia="Arial"/>
          <w:b/>
          <w:color w:val="1F4E79"/>
          <w:sz w:val="19"/>
        </w:rPr>
        <w:t>BNP PARIBAS FORTIS - Senior Infrastructure &amp; Integration Consultant</w:t>
      </w:r>
      <w:r>
        <w:rPr>
          <w:rFonts w:ascii="Arial" w:hAnsi="Arial" w:eastAsia="Arial"/>
          <w:color w:val="5A5A5A"/>
          <w:sz w:val="17"/>
        </w:rPr>
        <w:t xml:space="preserve"> | Mar 2017 - Nov 2018 (20 months)</w:t>
      </w:r>
      <w:r>
        <w:rPr>
          <w:rFonts w:ascii="Arial" w:hAnsi="Arial" w:eastAsia="Arial"/>
          <w:color w:val="5A5A5A"/>
          <w:sz w:val="17"/>
        </w:rPr>
        <w:t xml:space="preserve"> | Brussels, Belgium</w:t>
      </w:r>
    </w:p>
    <w:p>
      <w:pPr>
        <w:pStyle w:val="ListBullet"/>
        <w:spacing w:after="16"/>
        <w:ind w:left="259" w:hanging="144"/>
      </w:pPr>
      <w:r>
        <w:rPr>
          <w:rFonts w:ascii="Arial" w:hAnsi="Arial" w:eastAsia="Arial"/>
          <w:sz w:val="17"/>
        </w:rPr>
        <w:t>Direct BNP Paribas Fortis experience: designed and deployed production-grade API Gateway and integration infrastructure in Brussels.</w:t>
      </w:r>
    </w:p>
    <w:p>
      <w:pPr>
        <w:pStyle w:val="ListBullet"/>
        <w:spacing w:after="16"/>
        <w:ind w:left="259" w:hanging="144"/>
      </w:pPr>
      <w:r>
        <w:rPr>
          <w:rFonts w:ascii="Arial" w:hAnsi="Arial" w:eastAsia="Arial"/>
          <w:sz w:val="17"/>
        </w:rPr>
        <w:t>Implemented security architecture for PSD2 gateway: OAuth2, Strong Customer Authentication, eIDAS certificate validation, mutual TLS and secure API policies.</w:t>
      </w:r>
    </w:p>
    <w:p>
      <w:pPr>
        <w:pStyle w:val="ListBullet"/>
        <w:spacing w:after="16"/>
        <w:ind w:left="259" w:hanging="144"/>
      </w:pPr>
      <w:r>
        <w:rPr>
          <w:rFonts w:ascii="Arial" w:hAnsi="Arial" w:eastAsia="Arial"/>
          <w:sz w:val="17"/>
        </w:rPr>
        <w:t>Worked with authentication, authorization, PKI/certificates, SAML/OIDC-related security flows and secure integration of banking services.</w:t>
      </w:r>
    </w:p>
    <w:p>
      <w:pPr>
        <w:pStyle w:val="ListBullet"/>
        <w:spacing w:after="16"/>
        <w:ind w:left="259" w:hanging="144"/>
      </w:pPr>
      <w:r>
        <w:rPr>
          <w:rFonts w:ascii="Arial" w:hAnsi="Arial" w:eastAsia="Arial"/>
          <w:sz w:val="17"/>
        </w:rPr>
        <w:t>Delivered 60+ REST APIs, 200+ custom security/transformation policies, REST/SOAP integration and production hardening in a critical banking context.</w:t>
      </w:r>
    </w:p>
    <w:p>
      <w:pPr>
        <w:pStyle w:val="ListBullet"/>
        <w:spacing w:after="16"/>
        <w:ind w:left="259" w:hanging="144"/>
      </w:pPr>
      <w:r>
        <w:rPr>
          <w:rFonts w:ascii="Arial" w:hAnsi="Arial" w:eastAsia="Arial"/>
          <w:sz w:val="17"/>
        </w:rPr>
        <w:t>Created 150+ pages of technical documentation and delivered knowledge transfer to BNP teams; passed compliance audit with zero critical findings.</w:t>
      </w:r>
    </w:p>
    <w:p>
      <w:pPr>
        <w:pStyle w:val="ListBullet"/>
        <w:spacing w:after="16"/>
        <w:ind w:left="259" w:hanging="144"/>
      </w:pPr>
      <w:r>
        <w:rPr>
          <w:rFonts w:ascii="Arial" w:hAnsi="Arial" w:eastAsia="Arial"/>
          <w:sz w:val="17"/>
        </w:rPr>
        <w:t>Relevant to mission: BNP context familiarity, security operations, identity/access concepts, PKI, audit, regulated production support and Brussels stakeholder environment.</w:t>
      </w:r>
    </w:p>
    <w:p>
      <w:pPr>
        <w:spacing w:before="60" w:after="0"/>
      </w:pPr>
      <w:r>
        <w:rPr>
          <w:rFonts w:ascii="Arial" w:hAnsi="Arial" w:eastAsia="Arial"/>
          <w:b/>
          <w:color w:val="1F4E79"/>
          <w:sz w:val="19"/>
        </w:rPr>
        <w:t>AXWAY SOFTWARE BELGIUM - Senior Consultant &amp; Certified Trainer</w:t>
      </w:r>
      <w:r>
        <w:rPr>
          <w:rFonts w:ascii="Arial" w:hAnsi="Arial" w:eastAsia="Arial"/>
          <w:color w:val="5A5A5A"/>
          <w:sz w:val="17"/>
        </w:rPr>
        <w:t xml:space="preserve"> | Jan 2007 - Mar 2018 (11+ years)</w:t>
      </w:r>
      <w:r>
        <w:rPr>
          <w:rFonts w:ascii="Arial" w:hAnsi="Arial" w:eastAsia="Arial"/>
          <w:color w:val="5A5A5A"/>
          <w:sz w:val="17"/>
        </w:rPr>
        <w:t xml:space="preserve"> | Belgium, Luxembourg, France, Morocco, Netherlands</w:t>
      </w:r>
    </w:p>
    <w:p>
      <w:pPr>
        <w:pStyle w:val="ListBullet"/>
        <w:spacing w:after="16"/>
        <w:ind w:left="259" w:hanging="144"/>
      </w:pPr>
      <w:r>
        <w:rPr>
          <w:rFonts w:ascii="Arial" w:hAnsi="Arial" w:eastAsia="Arial"/>
          <w:sz w:val="17"/>
        </w:rPr>
        <w:t>Delivered 40+ infrastructure, middleware, security and managed file transfer projects across banking, insurance, government, telecom and retail sectors.</w:t>
      </w:r>
    </w:p>
    <w:p>
      <w:pPr>
        <w:pStyle w:val="ListBullet"/>
        <w:spacing w:after="16"/>
        <w:ind w:left="259" w:hanging="144"/>
      </w:pPr>
      <w:r>
        <w:rPr>
          <w:rFonts w:ascii="Arial" w:hAnsi="Arial" w:eastAsia="Arial"/>
          <w:sz w:val="17"/>
        </w:rPr>
        <w:t>Worked extensively with Red Hat Linux / UNIX-based enterprise deployments, secure transfer platforms, API gateways, certificate-based authentication and high-availability architectures.</w:t>
      </w:r>
    </w:p>
    <w:p>
      <w:pPr>
        <w:pStyle w:val="ListBullet"/>
        <w:spacing w:after="16"/>
        <w:ind w:left="259" w:hanging="144"/>
      </w:pPr>
      <w:r>
        <w:rPr>
          <w:rFonts w:ascii="Arial" w:hAnsi="Arial" w:eastAsia="Arial"/>
          <w:sz w:val="17"/>
        </w:rPr>
        <w:t>Certified Axway trainer for API Gateway, Transfer CFT and XFB Gateway; trained 100+ professionals and delivered 200+ hours of technical training.</w:t>
      </w:r>
    </w:p>
    <w:p>
      <w:pPr>
        <w:pStyle w:val="ListBullet"/>
        <w:spacing w:after="16"/>
        <w:ind w:left="259" w:hanging="144"/>
      </w:pPr>
      <w:r>
        <w:rPr>
          <w:rFonts w:ascii="Arial" w:hAnsi="Arial" w:eastAsia="Arial"/>
          <w:sz w:val="17"/>
        </w:rPr>
        <w:t>Implemented secure protocols and identity/security components: TLS/mutual TLS, PKI, SAML, OAuth2, JWT, EBICS, SWIFT FileAct, SFTP, FTPS, PESIT and AS2/AS3.</w:t>
      </w:r>
    </w:p>
    <w:p>
      <w:pPr>
        <w:pStyle w:val="ListBullet"/>
        <w:spacing w:after="16"/>
        <w:ind w:left="259" w:hanging="144"/>
      </w:pPr>
      <w:r>
        <w:rPr>
          <w:rFonts w:ascii="Arial" w:hAnsi="Arial" w:eastAsia="Arial"/>
          <w:sz w:val="17"/>
        </w:rPr>
        <w:t>Major engagements: ATOS Worldline global MFT architecture (1M+ daily transfers), French Ministry of Finance AIFE sensitive infrastructure, Luxembourg banking sector.</w:t>
      </w:r>
    </w:p>
    <w:p>
      <w:pPr>
        <w:pStyle w:val="ListBullet"/>
        <w:spacing w:after="16"/>
        <w:ind w:left="259" w:hanging="144"/>
      </w:pPr>
      <w:r>
        <w:rPr>
          <w:rFonts w:ascii="Arial" w:hAnsi="Arial" w:eastAsia="Arial"/>
          <w:sz w:val="17"/>
        </w:rPr>
        <w:t>Relevant to mission: Linux/UNIX production systems, security hardening, PKI, secure authentication flows, audit support, 3rd line expertise and international collaboration.</w:t>
      </w:r>
    </w:p>
    <w:p>
      <w:pPr>
        <w:spacing w:before="60" w:after="0"/>
      </w:pPr>
      <w:r>
        <w:rPr>
          <w:rFonts w:ascii="Arial" w:hAnsi="Arial" w:eastAsia="Arial"/>
          <w:b/>
          <w:color w:val="1F4E79"/>
          <w:sz w:val="19"/>
        </w:rPr>
        <w:t>Earlier Infrastructure &amp; Systems Roles</w:t>
      </w:r>
      <w:r>
        <w:rPr>
          <w:rFonts w:ascii="Arial" w:hAnsi="Arial" w:eastAsia="Arial"/>
          <w:color w:val="5A5A5A"/>
          <w:sz w:val="17"/>
        </w:rPr>
        <w:t xml:space="preserve"> | 1997 - 2007</w:t>
      </w:r>
      <w:r>
        <w:rPr>
          <w:rFonts w:ascii="Arial" w:hAnsi="Arial" w:eastAsia="Arial"/>
          <w:color w:val="5A5A5A"/>
          <w:sz w:val="17"/>
        </w:rPr>
        <w:t xml:space="preserve"> | Belgium &amp; Luxembourg</w:t>
      </w:r>
    </w:p>
    <w:p>
      <w:pPr>
        <w:pStyle w:val="ListBullet"/>
        <w:spacing w:after="16"/>
        <w:ind w:left="259" w:hanging="144"/>
      </w:pPr>
      <w:r>
        <w:rPr>
          <w:rFonts w:ascii="Arial" w:hAnsi="Arial" w:eastAsia="Arial"/>
          <w:sz w:val="17"/>
        </w:rPr>
        <w:t>System and Oracle Administrator at Vedior HQ: Windows/Oracle/server operations and third-line support.</w:t>
      </w:r>
    </w:p>
    <w:p>
      <w:pPr>
        <w:pStyle w:val="ListBullet"/>
        <w:spacing w:after="16"/>
        <w:ind w:left="259" w:hanging="144"/>
      </w:pPr>
      <w:r>
        <w:rPr>
          <w:rFonts w:ascii="Arial" w:hAnsi="Arial" w:eastAsia="Arial"/>
          <w:sz w:val="17"/>
        </w:rPr>
        <w:t>System Administrator at Province de Luxembourg and consultant missions at ING Belgium, Aubay, Econocom and Reuters environments.</w:t>
      </w:r>
    </w:p>
    <w:p>
      <w:pPr>
        <w:pStyle w:val="ListBullet"/>
        <w:spacing w:after="16"/>
        <w:ind w:left="259" w:hanging="144"/>
      </w:pPr>
      <w:r>
        <w:rPr>
          <w:rFonts w:ascii="Arial" w:hAnsi="Arial" w:eastAsia="Arial"/>
          <w:sz w:val="17"/>
        </w:rPr>
        <w:t>European Court of Justice migration project: automated migration of 3,000 workstations; infrastructure and system administration foundations.</w:t>
      </w:r>
    </w:p>
    <w:p>
      <w:pPr>
        <w:pStyle w:val="ListBullet"/>
        <w:spacing w:after="16"/>
        <w:ind w:left="259" w:hanging="144"/>
      </w:pPr>
      <w:r>
        <w:rPr>
          <w:rFonts w:ascii="Arial" w:hAnsi="Arial" w:eastAsia="Arial"/>
          <w:sz w:val="17"/>
        </w:rPr>
        <w:t>Built long-term base in Windows, UNIX/Linux, networking, server administration, troubleshooting and user/business-critical support.</w:t>
      </w:r>
    </w:p>
    <w:p>
      <w:r>
        <w:br w:type="page"/>
      </w:r>
    </w:p>
    <w:p>
      <w:pPr>
        <w:spacing w:before="100" w:after="40"/>
        <w:pBdr>
          <w:bottom w:val="single" w:sz="8" w:space="2" w:color="1F4E79"/>
        </w:pBdr>
      </w:pPr>
      <w:r>
        <w:rPr>
          <w:rFonts w:ascii="Arial" w:hAnsi="Arial" w:eastAsia="Arial"/>
          <w:b/>
          <w:color w:val="1F4E79"/>
          <w:sz w:val="21"/>
        </w:rPr>
        <w:t>SELECTED SECURITY &amp; AUTOMATION PROJECTS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328"/>
        <w:gridCol w:w="5328"/>
      </w:tblGrid>
      <w:tr>
        <w:trPr>
          <w:cantSplit/>
        </w:trPr>
        <w:tc>
          <w:tcPr>
            <w:tcW w:type="dxa" w:w="2448"/>
            <w:shd w:fill="1F4E79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Project / Tool</w:t>
            </w:r>
          </w:p>
        </w:tc>
        <w:tc>
          <w:tcPr>
            <w:tcW w:type="dxa" w:w="8208"/>
            <w:shd w:fill="1F4E79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Relevance for BNP Linux Security mission</w:t>
            </w:r>
          </w:p>
        </w:tc>
      </w:tr>
      <w:tr>
        <w:trPr>
          <w:cantSplit/>
        </w:trPr>
        <w:tc>
          <w:tcPr>
            <w:tcW w:type="dxa" w:w="2448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sz w:val="15"/>
              </w:rPr>
              <w:t>scan_security</w:t>
            </w:r>
          </w:p>
        </w:tc>
        <w:tc>
          <w:tcPr>
            <w:tcW w:type="dxa" w:w="8208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4"/>
              </w:rPr>
              <w:t>Automated security scanning suite: malware/rootkit/ports/processes, reporting, risk scoring and hardening validation</w:t>
            </w:r>
          </w:p>
        </w:tc>
      </w:tr>
      <w:tr>
        <w:trPr>
          <w:cantSplit/>
        </w:trPr>
        <w:tc>
          <w:tcPr>
            <w:tcW w:type="dxa" w:w="2448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sz w:val="15"/>
              </w:rPr>
              <w:t>iptables firewall automation</w:t>
            </w:r>
          </w:p>
        </w:tc>
        <w:tc>
          <w:tcPr>
            <w:tcW w:type="dxa" w:w="8208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4"/>
              </w:rPr>
              <w:t>SystemD auto-boot strict firewall rules, logging and stateful inspection on Linux hosts</w:t>
            </w:r>
          </w:p>
        </w:tc>
      </w:tr>
      <w:tr>
        <w:trPr>
          <w:cantSplit/>
        </w:trPr>
        <w:tc>
          <w:tcPr>
            <w:tcW w:type="dxa" w:w="2448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sz w:val="15"/>
              </w:rPr>
              <w:t>ssh_control</w:t>
            </w:r>
          </w:p>
        </w:tc>
        <w:tc>
          <w:tcPr>
            <w:tcW w:type="dxa" w:w="8208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4"/>
              </w:rPr>
              <w:t>SSH hardening and monitoring automation, key management, access-control hygiene</w:t>
            </w:r>
          </w:p>
        </w:tc>
      </w:tr>
      <w:tr>
        <w:trPr>
          <w:cantSplit/>
        </w:trPr>
        <w:tc>
          <w:tcPr>
            <w:tcW w:type="dxa" w:w="2448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sz w:val="15"/>
              </w:rPr>
              <w:t>create_luks / usb_enc</w:t>
            </w:r>
          </w:p>
        </w:tc>
        <w:tc>
          <w:tcPr>
            <w:tcW w:type="dxa" w:w="8208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4"/>
              </w:rPr>
              <w:t>Linux LUKS encryption automation, secure storage, keyfile workflows and data-at-rest protection</w:t>
            </w:r>
          </w:p>
        </w:tc>
      </w:tr>
      <w:tr>
        <w:trPr>
          <w:cantSplit/>
        </w:trPr>
        <w:tc>
          <w:tcPr>
            <w:tcW w:type="dxa" w:w="2448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sz w:val="15"/>
              </w:rPr>
              <w:t>DeepEcho / Overlook / forensic tooling</w:t>
            </w:r>
          </w:p>
        </w:tc>
        <w:tc>
          <w:tcPr>
            <w:tcW w:type="dxa" w:w="8208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4"/>
              </w:rPr>
              <w:t>Local processing, evidence preservation, monitoring, multimedia/security analysis workflows</w:t>
            </w:r>
          </w:p>
        </w:tc>
      </w:tr>
      <w:tr>
        <w:trPr>
          <w:cantSplit/>
        </w:trPr>
        <w:tc>
          <w:tcPr>
            <w:tcW w:type="dxa" w:w="2448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sz w:val="15"/>
              </w:rPr>
              <w:t>NoXoZVorteX / Python automation</w:t>
            </w:r>
          </w:p>
        </w:tc>
        <w:tc>
          <w:tcPr>
            <w:tcW w:type="dxa" w:w="8208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4"/>
              </w:rPr>
              <w:t>Parallel processing, data extraction, security conversation analysis, reporting automation</w:t>
            </w:r>
          </w:p>
        </w:tc>
      </w:tr>
    </w:tbl>
    <w:p>
      <w:pPr>
        <w:spacing w:before="100" w:after="40"/>
        <w:pBdr>
          <w:bottom w:val="single" w:sz="8" w:space="2" w:color="1F4E79"/>
        </w:pBdr>
      </w:pPr>
      <w:r>
        <w:rPr>
          <w:rFonts w:ascii="Arial" w:hAnsi="Arial" w:eastAsia="Arial"/>
          <w:b/>
          <w:color w:val="1F4E79"/>
          <w:sz w:val="21"/>
        </w:rPr>
        <w:t>TECHNICAL SECURITY COMPETENCIES</w:t>
      </w:r>
    </w:p>
    <w:p>
      <w:pPr>
        <w:spacing w:before="60" w:after="20"/>
      </w:pPr>
      <w:r>
        <w:rPr>
          <w:rFonts w:ascii="Arial" w:hAnsi="Arial" w:eastAsia="Arial"/>
          <w:b/>
          <w:color w:val="1F4E79"/>
          <w:sz w:val="18"/>
        </w:rPr>
        <w:t>Linux / Red Hat Security</w:t>
      </w:r>
    </w:p>
    <w:p>
      <w:pPr>
        <w:pStyle w:val="ListBullet"/>
        <w:spacing w:after="16"/>
        <w:ind w:left="259" w:hanging="144"/>
      </w:pPr>
      <w:r>
        <w:rPr>
          <w:rFonts w:ascii="Arial" w:hAnsi="Arial" w:eastAsia="Arial"/>
          <w:sz w:val="16"/>
        </w:rPr>
        <w:t>RHEL/CentOS, Debian/Ubuntu, Kali Linux, UNIX heritage (AIX, Solaris, HP-UX).</w:t>
      </w:r>
    </w:p>
    <w:p>
      <w:pPr>
        <w:pStyle w:val="ListBullet"/>
        <w:spacing w:after="16"/>
        <w:ind w:left="259" w:hanging="144"/>
      </w:pPr>
      <w:r>
        <w:rPr>
          <w:rFonts w:ascii="Arial" w:hAnsi="Arial" w:eastAsia="Arial"/>
          <w:sz w:val="16"/>
        </w:rPr>
        <w:t>OS hardening: patching, systemd, service minimization, SSH hardening, firewalling, kernel/sysctl tuning, secure baselines.</w:t>
      </w:r>
    </w:p>
    <w:p>
      <w:pPr>
        <w:pStyle w:val="ListBullet"/>
        <w:spacing w:after="16"/>
        <w:ind w:left="259" w:hanging="144"/>
      </w:pPr>
      <w:r>
        <w:rPr>
          <w:rFonts w:ascii="Arial" w:hAnsi="Arial" w:eastAsia="Arial"/>
          <w:sz w:val="16"/>
        </w:rPr>
        <w:t>SELinux/AppArmor concepts, file permissions, sudo/PAM principles, least privilege and access segregation.</w:t>
      </w:r>
    </w:p>
    <w:p>
      <w:pPr>
        <w:spacing w:before="60" w:after="20"/>
      </w:pPr>
      <w:r>
        <w:rPr>
          <w:rFonts w:ascii="Arial" w:hAnsi="Arial" w:eastAsia="Arial"/>
          <w:b/>
          <w:color w:val="1F4E79"/>
          <w:sz w:val="18"/>
        </w:rPr>
        <w:t>Identity, Authentication &amp; PKI</w:t>
      </w:r>
    </w:p>
    <w:p>
      <w:pPr>
        <w:pStyle w:val="ListBullet"/>
        <w:spacing w:after="16"/>
        <w:ind w:left="259" w:hanging="144"/>
      </w:pPr>
      <w:r>
        <w:rPr>
          <w:rFonts w:ascii="Arial" w:hAnsi="Arial" w:eastAsia="Arial"/>
          <w:sz w:val="16"/>
        </w:rPr>
        <w:t>LDAP/Kerberos-related authentication concepts, directory-backed access models, PKI/certificate lifecycle and certificate-based authentication.</w:t>
      </w:r>
    </w:p>
    <w:p>
      <w:pPr>
        <w:pStyle w:val="ListBullet"/>
        <w:spacing w:after="16"/>
        <w:ind w:left="259" w:hanging="144"/>
      </w:pPr>
      <w:r>
        <w:rPr>
          <w:rFonts w:ascii="Arial" w:hAnsi="Arial" w:eastAsia="Arial"/>
          <w:sz w:val="16"/>
        </w:rPr>
        <w:t>OAuth2, OpenID Connect, SAML 2.0, JWT, mutual TLS, eIDAS certificates, SCA and API identity/security patterns.</w:t>
      </w:r>
    </w:p>
    <w:p>
      <w:pPr>
        <w:pStyle w:val="ListBullet"/>
        <w:spacing w:after="16"/>
        <w:ind w:left="259" w:hanging="144"/>
      </w:pPr>
      <w:r>
        <w:rPr>
          <w:rFonts w:ascii="Arial" w:hAnsi="Arial" w:eastAsia="Arial"/>
          <w:sz w:val="16"/>
        </w:rPr>
        <w:t>Identity and access troubleshooting across middleware/security platforms; Red Hat IdM/Directory Server product depth to confirm.</w:t>
      </w:r>
    </w:p>
    <w:p>
      <w:pPr>
        <w:spacing w:before="60" w:after="20"/>
      </w:pPr>
      <w:r>
        <w:rPr>
          <w:rFonts w:ascii="Arial" w:hAnsi="Arial" w:eastAsia="Arial"/>
          <w:b/>
          <w:color w:val="1F4E79"/>
          <w:sz w:val="18"/>
        </w:rPr>
        <w:t>Monitoring, Detection &amp; Vulnerability Management</w:t>
      </w:r>
    </w:p>
    <w:p>
      <w:pPr>
        <w:pStyle w:val="ListBullet"/>
        <w:spacing w:after="16"/>
        <w:ind w:left="259" w:hanging="144"/>
      </w:pPr>
      <w:r>
        <w:rPr>
          <w:rFonts w:ascii="Arial" w:hAnsi="Arial" w:eastAsia="Arial"/>
          <w:sz w:val="16"/>
        </w:rPr>
        <w:t>Prometheus/Grafana/ELK/Elasticsearch/Kibana, log aggregation, dashboarding, alerting and event analysis.</w:t>
      </w:r>
    </w:p>
    <w:p>
      <w:pPr>
        <w:pStyle w:val="ListBullet"/>
        <w:spacing w:after="16"/>
        <w:ind w:left="259" w:hanging="144"/>
      </w:pPr>
      <w:r>
        <w:rPr>
          <w:rFonts w:ascii="Arial" w:hAnsi="Arial" w:eastAsia="Arial"/>
          <w:sz w:val="16"/>
        </w:rPr>
        <w:t>Wireshark/tcpdump/tshark, NetFlow concepts, network anomaly analysis and incident investigation.</w:t>
      </w:r>
    </w:p>
    <w:p>
      <w:pPr>
        <w:pStyle w:val="ListBullet"/>
        <w:spacing w:after="16"/>
        <w:ind w:left="259" w:hanging="144"/>
      </w:pPr>
      <w:r>
        <w:rPr>
          <w:rFonts w:ascii="Arial" w:hAnsi="Arial" w:eastAsia="Arial"/>
          <w:sz w:val="16"/>
        </w:rPr>
        <w:t>Vulnerability assessment/remediation: Nessus/OpenVAS concepts, CVE watch, prioritization, patching and audit evidence.</w:t>
      </w:r>
    </w:p>
    <w:p>
      <w:pPr>
        <w:spacing w:before="60" w:after="20"/>
      </w:pPr>
      <w:r>
        <w:rPr>
          <w:rFonts w:ascii="Arial" w:hAnsi="Arial" w:eastAsia="Arial"/>
          <w:b/>
          <w:color w:val="1F4E79"/>
          <w:sz w:val="18"/>
        </w:rPr>
        <w:t>Scripting &amp; Internal Solutions</w:t>
      </w:r>
    </w:p>
    <w:p>
      <w:pPr>
        <w:pStyle w:val="ListBullet"/>
        <w:spacing w:after="16"/>
        <w:ind w:left="259" w:hanging="144"/>
      </w:pPr>
      <w:r>
        <w:rPr>
          <w:rFonts w:ascii="Arial" w:hAnsi="Arial" w:eastAsia="Arial"/>
          <w:sz w:val="16"/>
        </w:rPr>
        <w:t>Bash expert: 25+ years, 109+ production scripts for automation, security tooling, scanning, reporting and operations.</w:t>
      </w:r>
    </w:p>
    <w:p>
      <w:pPr>
        <w:pStyle w:val="ListBullet"/>
        <w:spacing w:after="16"/>
        <w:ind w:left="259" w:hanging="144"/>
      </w:pPr>
      <w:r>
        <w:rPr>
          <w:rFonts w:ascii="Arial" w:hAnsi="Arial" w:eastAsia="Arial"/>
          <w:sz w:val="16"/>
        </w:rPr>
        <w:t>Python advanced: 37+ projects, API clients, parsing, reporting, parallel processing and workflow automation.</w:t>
      </w:r>
    </w:p>
    <w:p>
      <w:pPr>
        <w:pStyle w:val="ListBullet"/>
        <w:spacing w:after="16"/>
        <w:ind w:left="259" w:hanging="144"/>
      </w:pPr>
      <w:r>
        <w:rPr>
          <w:rFonts w:ascii="Arial" w:hAnsi="Arial" w:eastAsia="Arial"/>
          <w:sz w:val="16"/>
        </w:rPr>
        <w:t>Ansible basics / IaC mindset; Perl legacy maintenance exposure; Azure DevOps pipelines and Git-based documentation.</w:t>
      </w:r>
    </w:p>
    <w:p>
      <w:pPr>
        <w:spacing w:before="60" w:after="20"/>
      </w:pPr>
      <w:r>
        <w:rPr>
          <w:rFonts w:ascii="Arial" w:hAnsi="Arial" w:eastAsia="Arial"/>
          <w:b/>
          <w:color w:val="1F4E79"/>
          <w:sz w:val="18"/>
        </w:rPr>
        <w:t>Regulated Banking / Compliance</w:t>
      </w:r>
    </w:p>
    <w:p>
      <w:pPr>
        <w:pStyle w:val="ListBullet"/>
        <w:spacing w:after="16"/>
        <w:ind w:left="259" w:hanging="144"/>
      </w:pPr>
      <w:r>
        <w:rPr>
          <w:rFonts w:ascii="Arial" w:hAnsi="Arial" w:eastAsia="Arial"/>
          <w:sz w:val="16"/>
        </w:rPr>
        <w:t>PCI-DSS and PSD2 experience; compliance audits with zero critical findings on BNP PSD2 gateway work.</w:t>
      </w:r>
    </w:p>
    <w:p>
      <w:pPr>
        <w:pStyle w:val="ListBullet"/>
        <w:spacing w:after="16"/>
        <w:ind w:left="259" w:hanging="144"/>
      </w:pPr>
      <w:r>
        <w:rPr>
          <w:rFonts w:ascii="Arial" w:hAnsi="Arial" w:eastAsia="Arial"/>
          <w:sz w:val="16"/>
        </w:rPr>
        <w:t>DORA-relevant operational resilience: control plans, critical asset recovery, incident response, documentation, traceability and monitoring.</w:t>
      </w:r>
    </w:p>
    <w:p>
      <w:pPr>
        <w:pStyle w:val="ListBullet"/>
        <w:spacing w:after="16"/>
        <w:ind w:left="259" w:hanging="144"/>
      </w:pPr>
      <w:r>
        <w:rPr>
          <w:rFonts w:ascii="Arial" w:hAnsi="Arial" w:eastAsia="Arial"/>
          <w:sz w:val="16"/>
        </w:rPr>
        <w:t>International/multicultural collaboration across Belgium, Luxembourg, France, Netherlands, Morocco and Switzerland.</w:t>
      </w:r>
    </w:p>
    <w:p>
      <w:pPr>
        <w:spacing w:before="100" w:after="40"/>
        <w:pBdr>
          <w:bottom w:val="single" w:sz="8" w:space="2" w:color="1F4E79"/>
        </w:pBdr>
      </w:pPr>
      <w:r>
        <w:rPr>
          <w:rFonts w:ascii="Arial" w:hAnsi="Arial" w:eastAsia="Arial"/>
          <w:b/>
          <w:color w:val="1F4E79"/>
          <w:sz w:val="21"/>
        </w:rPr>
        <w:t>CERTIFICATIONS, LANGUAGES &amp; AVAILABILITY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328"/>
        <w:gridCol w:w="5328"/>
      </w:tblGrid>
      <w:tr>
        <w:trPr>
          <w:cantSplit/>
        </w:trPr>
        <w:tc>
          <w:tcPr>
            <w:tcW w:type="dxa" w:w="2016"/>
            <w:shd w:fill="1F4E79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Category</w:t>
            </w:r>
          </w:p>
        </w:tc>
        <w:tc>
          <w:tcPr>
            <w:tcW w:type="dxa" w:w="8640"/>
            <w:shd w:fill="1F4E79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Details</w:t>
            </w:r>
          </w:p>
        </w:tc>
      </w:tr>
      <w:tr>
        <w:trPr>
          <w:cantSplit/>
        </w:trPr>
        <w:tc>
          <w:tcPr>
            <w:tcW w:type="dxa" w:w="2016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sz w:val="15"/>
              </w:rPr>
              <w:t>Certifications</w:t>
            </w:r>
          </w:p>
        </w:tc>
        <w:tc>
          <w:tcPr>
            <w:tcW w:type="dxa" w:w="8640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4"/>
              </w:rPr>
              <w:t>Axway API Gateway Trainer (2016), Axway Transfer CFT Trainer (2007), Axway XFB Gateway Advanced Trainer (2007), Axway API Gateway (2015), CCSP preparation series completed (6 courses).</w:t>
            </w:r>
          </w:p>
        </w:tc>
      </w:tr>
      <w:tr>
        <w:trPr>
          <w:cantSplit/>
        </w:trPr>
        <w:tc>
          <w:tcPr>
            <w:tcW w:type="dxa" w:w="2016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sz w:val="15"/>
              </w:rPr>
              <w:t>Red Hat / RHCE note</w:t>
            </w:r>
          </w:p>
        </w:tc>
        <w:tc>
          <w:tcPr>
            <w:tcW w:type="dxa" w:w="8640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4"/>
              </w:rPr>
              <w:t>Current evidence includes Red Hat Linux-linked Axway certifications/training and long-term RHEL/CentOS/Linux operations. RHCE certification status must be confirmed before submission if mandatory.</w:t>
            </w:r>
          </w:p>
        </w:tc>
      </w:tr>
      <w:tr>
        <w:trPr>
          <w:cantSplit/>
        </w:trPr>
        <w:tc>
          <w:tcPr>
            <w:tcW w:type="dxa" w:w="2016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sz w:val="15"/>
              </w:rPr>
              <w:t>Languages</w:t>
            </w:r>
          </w:p>
        </w:tc>
        <w:tc>
          <w:tcPr>
            <w:tcW w:type="dxa" w:w="8640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4"/>
              </w:rPr>
              <w:t>French: native | English: professional / C1 written technical documentation | Dutch: intermediate professional</w:t>
            </w:r>
          </w:p>
        </w:tc>
      </w:tr>
      <w:tr>
        <w:trPr>
          <w:cantSplit/>
        </w:trPr>
        <w:tc>
          <w:tcPr>
            <w:tcW w:type="dxa" w:w="2016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sz w:val="15"/>
              </w:rPr>
              <w:t>Location / model</w:t>
            </w:r>
          </w:p>
        </w:tc>
        <w:tc>
          <w:tcPr>
            <w:tcW w:type="dxa" w:w="8640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4"/>
              </w:rPr>
              <w:t>Rochefort, Belgium; Brussels hybrid feasible; experienced in 50% on-site / 50% remote banking environments.</w:t>
            </w:r>
          </w:p>
        </w:tc>
      </w:tr>
      <w:tr>
        <w:trPr>
          <w:cantSplit/>
        </w:trPr>
        <w:tc>
          <w:tcPr>
            <w:tcW w:type="dxa" w:w="2016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sz w:val="15"/>
              </w:rPr>
              <w:t>Availability</w:t>
            </w:r>
          </w:p>
        </w:tc>
        <w:tc>
          <w:tcPr>
            <w:tcW w:type="dxa" w:w="8640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4"/>
              </w:rPr>
              <w:t>ASAP / 2-3 weeks depending on contract setup and onboarding.</w:t>
            </w:r>
          </w:p>
        </w:tc>
      </w:tr>
      <w:tr>
        <w:trPr>
          <w:cantSplit/>
        </w:trPr>
        <w:tc>
          <w:tcPr>
            <w:tcW w:type="dxa" w:w="2016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sz w:val="15"/>
              </w:rPr>
              <w:t>On-call</w:t>
            </w:r>
          </w:p>
        </w:tc>
        <w:tc>
          <w:tcPr>
            <w:tcW w:type="dxa" w:w="8640"/>
            <w:tcMar>
              <w:top w:w="35" w:type="dxa"/>
              <w:start w:w="70" w:type="dxa"/>
              <w:bottom w:w="35" w:type="dxa"/>
              <w:end w:w="70" w:type="dxa"/>
            </w:tcMar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sz w:val="14"/>
              </w:rPr>
              <w:t>Available to discuss rotational on-call; experienced with critical production support and incident response.</w:t>
            </w:r>
          </w:p>
        </w:tc>
      </w:tr>
    </w:tbl>
    <w:p>
      <w:pPr>
        <w:spacing w:before="100" w:after="40"/>
        <w:pBdr>
          <w:bottom w:val="single" w:sz="8" w:space="2" w:color="1F4E79"/>
        </w:pBdr>
      </w:pPr>
      <w:r>
        <w:rPr>
          <w:rFonts w:ascii="Arial" w:hAnsi="Arial" w:eastAsia="Arial"/>
          <w:b/>
          <w:color w:val="1F4E79"/>
          <w:sz w:val="21"/>
        </w:rPr>
        <w:t>WHY BRUNO FOR THIS BNP MISSION</w:t>
      </w:r>
    </w:p>
    <w:p>
      <w:pPr>
        <w:pStyle w:val="ListBullet"/>
        <w:spacing w:after="16"/>
        <w:ind w:left="259" w:hanging="144"/>
      </w:pPr>
      <w:r>
        <w:rPr>
          <w:rFonts w:ascii="Arial" w:hAnsi="Arial" w:eastAsia="Arial"/>
          <w:sz w:val="17"/>
        </w:rPr>
        <w:t>Direct BNP Paribas Fortis Brussels experience and proven ability to deliver in regulated banking environments.</w:t>
      </w:r>
    </w:p>
    <w:p>
      <w:pPr>
        <w:pStyle w:val="ListBullet"/>
        <w:spacing w:after="16"/>
        <w:ind w:left="259" w:hanging="144"/>
      </w:pPr>
      <w:r>
        <w:rPr>
          <w:rFonts w:ascii="Arial" w:hAnsi="Arial" w:eastAsia="Arial"/>
          <w:sz w:val="17"/>
        </w:rPr>
        <w:t>Strong Linux/security foundation with hands-on hardening, monitoring, scripting and incident support experience.</w:t>
      </w:r>
    </w:p>
    <w:p>
      <w:pPr>
        <w:pStyle w:val="ListBullet"/>
        <w:spacing w:after="16"/>
        <w:ind w:left="259" w:hanging="144"/>
      </w:pPr>
      <w:r>
        <w:rPr>
          <w:rFonts w:ascii="Arial" w:hAnsi="Arial" w:eastAsia="Arial"/>
          <w:sz w:val="17"/>
        </w:rPr>
        <w:t>Rare bridge profile: Linux/UNIX operations + security architecture + IAM/PKI + automation + audit/compliance.</w:t>
      </w:r>
    </w:p>
    <w:p>
      <w:pPr>
        <w:pStyle w:val="ListBullet"/>
        <w:spacing w:after="16"/>
        <w:ind w:left="259" w:hanging="144"/>
      </w:pPr>
      <w:r>
        <w:rPr>
          <w:rFonts w:ascii="Arial" w:hAnsi="Arial" w:eastAsia="Arial"/>
          <w:sz w:val="17"/>
        </w:rPr>
        <w:t>Operational mindset: not only design - production support, troubleshooting, documentation, knowledge transfer and resilience.</w:t>
      </w:r>
    </w:p>
    <w:p>
      <w:pPr>
        <w:pStyle w:val="ListBullet"/>
        <w:spacing w:after="16"/>
        <w:ind w:left="259" w:hanging="144"/>
      </w:pPr>
      <w:r>
        <w:rPr>
          <w:rFonts w:ascii="Arial" w:hAnsi="Arial" w:eastAsia="Arial"/>
          <w:sz w:val="17"/>
        </w:rPr>
        <w:t>Honest fit: very strong for Linux security, hardening, monitoring, PKI/IAM and scripting; Red Hat IdM/RHCE status should be confirmed before final submission.</w:t>
      </w:r>
    </w:p>
    <w:sectPr w:rsidR="00FC693F" w:rsidRPr="0006063C" w:rsidSect="00034616">
      <w:footerReference w:type="default" r:id="rId9"/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rial" w:hAnsi="Arial" w:eastAsia="Arial"/>
        <w:color w:val="5A5A5A"/>
        <w:sz w:val="14"/>
      </w:rPr>
      <w:t>Bruno DELNOZ - Linux Security Expert - BNP Brussels targeted CV - 2026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Bruno DELNOZ - Linux Security Expert - BNP Brussels</dc:title>
  <dc:subject>Targeted CV for Linux Security Expert mission at BNP Brussels</dc:subject>
  <dc:creator>Bruno DELNOZ</dc:creator>
  <cp:keywords>Linux Security, Red Hat, IdM, Kerberos, LDAP, Hardening, BNP, Brussels, Bash, Ansible, DORA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