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72366" w14:textId="52B026DB" w:rsidR="00AE46F9" w:rsidRDefault="003E58B2" w:rsidP="003E58B2">
      <w:pPr>
        <w:pStyle w:val="Title"/>
      </w:pPr>
      <w:proofErr w:type="spellStart"/>
      <w:r>
        <w:t>OpCon</w:t>
      </w:r>
      <w:proofErr w:type="spellEnd"/>
      <w:r>
        <w:t xml:space="preserve"> – Phone Call Notifications via Twilio</w:t>
      </w:r>
    </w:p>
    <w:p w14:paraId="08C4F163" w14:textId="77777777" w:rsidR="007F4AA8" w:rsidRPr="00AE46F9" w:rsidRDefault="007F4AA8" w:rsidP="007F4AA8">
      <w:pPr>
        <w:pStyle w:val="Heading1"/>
        <w:spacing w:line="240" w:lineRule="auto"/>
        <w:rPr>
          <w:rFonts w:ascii="Arial" w:hAnsi="Arial" w:cs="Arial"/>
          <w:sz w:val="44"/>
          <w:szCs w:val="44"/>
        </w:rPr>
      </w:pPr>
      <w:bookmarkStart w:id="0" w:name="_Toc513646016"/>
      <w:r>
        <w:rPr>
          <w:rFonts w:ascii="Arial" w:hAnsi="Arial" w:cs="Arial"/>
          <w:sz w:val="44"/>
          <w:szCs w:val="44"/>
        </w:rPr>
        <w:t>Twilio Configuration Values</w:t>
      </w:r>
      <w:bookmarkEnd w:id="0"/>
    </w:p>
    <w:p w14:paraId="066D19AB" w14:textId="77777777" w:rsidR="007F4AA8" w:rsidRDefault="007F4AA8">
      <w:pPr>
        <w:rPr>
          <w:rFonts w:ascii="Arial" w:hAnsi="Arial" w:cs="Arial"/>
          <w:sz w:val="44"/>
          <w:szCs w:val="44"/>
        </w:rPr>
      </w:pPr>
      <w:r>
        <w:rPr>
          <w:rFonts w:ascii="Arial" w:hAnsi="Arial" w:cs="Arial"/>
          <w:sz w:val="20"/>
          <w:szCs w:val="20"/>
        </w:rPr>
        <w:t>After creating a Twilio account, you can log into your Twilio console.  The Account SID and Authorization token are shown on the home page.</w:t>
      </w:r>
    </w:p>
    <w:p w14:paraId="227E592A" w14:textId="67B0B511" w:rsidR="007F4AA8" w:rsidRDefault="00A037F1">
      <w:pPr>
        <w:rPr>
          <w:rFonts w:ascii="Arial" w:hAnsi="Arial" w:cs="Arial"/>
          <w:sz w:val="44"/>
          <w:szCs w:val="44"/>
        </w:rPr>
      </w:pPr>
      <w:r>
        <w:rPr>
          <w:noProof/>
        </w:rPr>
        <w:drawing>
          <wp:inline distT="0" distB="0" distL="0" distR="0" wp14:anchorId="71CC9DD3" wp14:editId="0D78A077">
            <wp:extent cx="5943600" cy="2835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5910"/>
                    </a:xfrm>
                    <a:prstGeom prst="rect">
                      <a:avLst/>
                    </a:prstGeom>
                  </pic:spPr>
                </pic:pic>
              </a:graphicData>
            </a:graphic>
          </wp:inline>
        </w:drawing>
      </w:r>
    </w:p>
    <w:p w14:paraId="642F61E5" w14:textId="77777777" w:rsidR="0072138D" w:rsidRDefault="007F4AA8">
      <w:pPr>
        <w:rPr>
          <w:rFonts w:ascii="Arial" w:hAnsi="Arial" w:cs="Arial"/>
          <w:sz w:val="20"/>
          <w:szCs w:val="20"/>
        </w:rPr>
      </w:pPr>
      <w:r>
        <w:rPr>
          <w:rFonts w:ascii="Arial" w:hAnsi="Arial" w:cs="Arial"/>
          <w:sz w:val="20"/>
          <w:szCs w:val="20"/>
        </w:rPr>
        <w:t>Record these values!</w:t>
      </w:r>
    </w:p>
    <w:p w14:paraId="08CB6C88" w14:textId="77777777" w:rsidR="007F4AA8" w:rsidRDefault="007F4AA8">
      <w:pPr>
        <w:rPr>
          <w:rFonts w:ascii="Arial" w:hAnsi="Arial" w:cs="Arial"/>
          <w:sz w:val="20"/>
          <w:szCs w:val="20"/>
        </w:rPr>
      </w:pPr>
    </w:p>
    <w:p w14:paraId="7F0F44D1" w14:textId="77777777" w:rsidR="007F4AA8" w:rsidRDefault="007F4AA8">
      <w:pPr>
        <w:rPr>
          <w:rFonts w:ascii="Arial" w:hAnsi="Arial" w:cs="Arial"/>
          <w:sz w:val="20"/>
          <w:szCs w:val="20"/>
        </w:rPr>
      </w:pPr>
      <w:r>
        <w:rPr>
          <w:rFonts w:ascii="Arial" w:hAnsi="Arial" w:cs="Arial"/>
          <w:sz w:val="20"/>
          <w:szCs w:val="20"/>
        </w:rPr>
        <w:br w:type="page"/>
      </w:r>
    </w:p>
    <w:p w14:paraId="07CFF499" w14:textId="77777777" w:rsidR="007F4AA8" w:rsidRDefault="007F4AA8">
      <w:pPr>
        <w:rPr>
          <w:rFonts w:ascii="Arial" w:hAnsi="Arial" w:cs="Arial"/>
          <w:sz w:val="44"/>
          <w:szCs w:val="44"/>
        </w:rPr>
      </w:pPr>
      <w:r>
        <w:rPr>
          <w:rFonts w:ascii="Arial" w:hAnsi="Arial" w:cs="Arial"/>
          <w:sz w:val="20"/>
          <w:szCs w:val="20"/>
        </w:rPr>
        <w:lastRenderedPageBreak/>
        <w:t>Next, click on the number sign (#) to see the Authorized phone number(s):</w:t>
      </w:r>
    </w:p>
    <w:p w14:paraId="4FE74FFF" w14:textId="15C854AC" w:rsidR="007F4AA8" w:rsidRDefault="00A037F1">
      <w:pPr>
        <w:rPr>
          <w:rFonts w:ascii="Arial" w:hAnsi="Arial" w:cs="Arial"/>
          <w:sz w:val="44"/>
          <w:szCs w:val="44"/>
        </w:rPr>
      </w:pPr>
      <w:r w:rsidRPr="00A037F1">
        <w:rPr>
          <w:noProof/>
        </w:rPr>
        <w:t xml:space="preserve"> </w:t>
      </w:r>
      <w:r w:rsidR="001A0A25">
        <w:rPr>
          <w:noProof/>
        </w:rPr>
        <w:drawing>
          <wp:inline distT="0" distB="0" distL="0" distR="0" wp14:anchorId="554C1A1F" wp14:editId="6392E782">
            <wp:extent cx="5800725" cy="2895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725" cy="2895600"/>
                    </a:xfrm>
                    <a:prstGeom prst="rect">
                      <a:avLst/>
                    </a:prstGeom>
                  </pic:spPr>
                </pic:pic>
              </a:graphicData>
            </a:graphic>
          </wp:inline>
        </w:drawing>
      </w:r>
    </w:p>
    <w:p w14:paraId="77F4CF3D" w14:textId="016B5ED2" w:rsidR="007F4AA8" w:rsidRDefault="007F4AA8">
      <w:pPr>
        <w:rPr>
          <w:rFonts w:ascii="Arial" w:hAnsi="Arial" w:cs="Arial"/>
          <w:sz w:val="20"/>
          <w:szCs w:val="20"/>
        </w:rPr>
      </w:pPr>
    </w:p>
    <w:p w14:paraId="05BF3CB1" w14:textId="1E9F320F" w:rsidR="0072138D" w:rsidRDefault="007F4AA8">
      <w:pPr>
        <w:rPr>
          <w:rFonts w:ascii="Arial" w:eastAsiaTheme="majorEastAsia" w:hAnsi="Arial" w:cs="Arial"/>
          <w:b/>
          <w:bCs/>
          <w:color w:val="2E74B5" w:themeColor="accent1" w:themeShade="BF"/>
          <w:sz w:val="44"/>
          <w:szCs w:val="44"/>
        </w:rPr>
      </w:pPr>
      <w:r>
        <w:rPr>
          <w:rFonts w:ascii="Arial" w:hAnsi="Arial" w:cs="Arial"/>
          <w:sz w:val="20"/>
          <w:szCs w:val="20"/>
        </w:rPr>
        <w:t xml:space="preserve">This will display a screen </w:t>
      </w:r>
      <w:r w:rsidR="00A037F1">
        <w:rPr>
          <w:rFonts w:ascii="Arial" w:hAnsi="Arial" w:cs="Arial"/>
          <w:sz w:val="20"/>
          <w:szCs w:val="20"/>
        </w:rPr>
        <w:t>like</w:t>
      </w:r>
      <w:r>
        <w:rPr>
          <w:rFonts w:ascii="Arial" w:hAnsi="Arial" w:cs="Arial"/>
          <w:sz w:val="20"/>
          <w:szCs w:val="20"/>
        </w:rPr>
        <w:t xml:space="preserve"> this one:</w:t>
      </w:r>
    </w:p>
    <w:p w14:paraId="14880A93" w14:textId="77BFCCC3" w:rsidR="007F4AA8" w:rsidRDefault="00A037F1">
      <w:pPr>
        <w:rPr>
          <w:rFonts w:ascii="Arial" w:eastAsiaTheme="majorEastAsia" w:hAnsi="Arial" w:cs="Arial"/>
          <w:b/>
          <w:bCs/>
          <w:color w:val="2E74B5" w:themeColor="accent1" w:themeShade="BF"/>
          <w:sz w:val="44"/>
          <w:szCs w:val="44"/>
        </w:rPr>
      </w:pPr>
      <w:r>
        <w:rPr>
          <w:noProof/>
        </w:rPr>
        <w:drawing>
          <wp:inline distT="0" distB="0" distL="0" distR="0" wp14:anchorId="3F9ADC7F" wp14:editId="1A5BC0C7">
            <wp:extent cx="5943600" cy="2868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8930"/>
                    </a:xfrm>
                    <a:prstGeom prst="rect">
                      <a:avLst/>
                    </a:prstGeom>
                  </pic:spPr>
                </pic:pic>
              </a:graphicData>
            </a:graphic>
          </wp:inline>
        </w:drawing>
      </w:r>
    </w:p>
    <w:p w14:paraId="5BF8F070" w14:textId="77777777" w:rsidR="00A037F1" w:rsidRDefault="007F4AA8" w:rsidP="00A037F1">
      <w:pPr>
        <w:rPr>
          <w:rFonts w:ascii="Arial" w:hAnsi="Arial" w:cs="Arial"/>
          <w:sz w:val="44"/>
          <w:szCs w:val="44"/>
        </w:rPr>
      </w:pPr>
      <w:r>
        <w:rPr>
          <w:rFonts w:ascii="Arial" w:hAnsi="Arial" w:cs="Arial"/>
          <w:sz w:val="20"/>
          <w:szCs w:val="20"/>
        </w:rPr>
        <w:t>Record this telephone number.  It is the authorized telephone number for this account</w:t>
      </w:r>
      <w:r w:rsidR="009176C1">
        <w:rPr>
          <w:rFonts w:ascii="Arial" w:hAnsi="Arial" w:cs="Arial"/>
          <w:sz w:val="20"/>
          <w:szCs w:val="20"/>
        </w:rPr>
        <w:t xml:space="preserve"> and is needed for the </w:t>
      </w:r>
      <w:proofErr w:type="spellStart"/>
      <w:r w:rsidR="009176C1">
        <w:rPr>
          <w:rFonts w:ascii="Arial" w:hAnsi="Arial" w:cs="Arial"/>
          <w:sz w:val="20"/>
          <w:szCs w:val="20"/>
        </w:rPr>
        <w:t>SMATwilioConnector</w:t>
      </w:r>
      <w:proofErr w:type="spellEnd"/>
      <w:r w:rsidR="009176C1">
        <w:rPr>
          <w:rFonts w:ascii="Arial" w:hAnsi="Arial" w:cs="Arial"/>
          <w:sz w:val="20"/>
          <w:szCs w:val="20"/>
        </w:rPr>
        <w:t xml:space="preserve"> configuration</w:t>
      </w:r>
      <w:r>
        <w:rPr>
          <w:rFonts w:ascii="Arial" w:hAnsi="Arial" w:cs="Arial"/>
          <w:sz w:val="20"/>
          <w:szCs w:val="20"/>
        </w:rPr>
        <w:t xml:space="preserve">. </w:t>
      </w:r>
      <w:r>
        <w:rPr>
          <w:rFonts w:ascii="Arial" w:hAnsi="Arial" w:cs="Arial"/>
          <w:sz w:val="44"/>
          <w:szCs w:val="44"/>
        </w:rPr>
        <w:br w:type="page"/>
      </w:r>
    </w:p>
    <w:p w14:paraId="782CE601" w14:textId="77777777" w:rsidR="00A037F1" w:rsidRPr="00AE46F9" w:rsidRDefault="00A037F1" w:rsidP="00A037F1">
      <w:pPr>
        <w:pStyle w:val="Heading1"/>
        <w:spacing w:line="240" w:lineRule="auto"/>
        <w:rPr>
          <w:rFonts w:ascii="Arial" w:hAnsi="Arial" w:cs="Arial"/>
          <w:sz w:val="44"/>
          <w:szCs w:val="44"/>
        </w:rPr>
      </w:pPr>
      <w:r>
        <w:rPr>
          <w:rFonts w:ascii="Arial" w:hAnsi="Arial" w:cs="Arial"/>
          <w:sz w:val="44"/>
          <w:szCs w:val="44"/>
        </w:rPr>
        <w:lastRenderedPageBreak/>
        <w:t>Twilio Configuration Values</w:t>
      </w:r>
    </w:p>
    <w:p w14:paraId="7DB00F97" w14:textId="79426E96" w:rsidR="00A037F1" w:rsidRDefault="00A037F1" w:rsidP="00A037F1">
      <w:pPr>
        <w:rPr>
          <w:rFonts w:ascii="Arial" w:hAnsi="Arial" w:cs="Arial"/>
          <w:sz w:val="44"/>
          <w:szCs w:val="44"/>
        </w:rPr>
      </w:pPr>
      <w:proofErr w:type="spellStart"/>
      <w:r>
        <w:rPr>
          <w:rFonts w:ascii="Arial" w:hAnsi="Arial" w:cs="Arial"/>
          <w:sz w:val="20"/>
          <w:szCs w:val="20"/>
        </w:rPr>
        <w:t>Powershell</w:t>
      </w:r>
      <w:proofErr w:type="spellEnd"/>
      <w:r>
        <w:rPr>
          <w:rFonts w:ascii="Arial" w:hAnsi="Arial" w:cs="Arial"/>
          <w:sz w:val="20"/>
          <w:szCs w:val="20"/>
        </w:rPr>
        <w:t xml:space="preserve"> script which can be used to initiate the Twilio call.</w:t>
      </w:r>
    </w:p>
    <w:p w14:paraId="0E7F16E8" w14:textId="4C7E8694"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&lt;#</w:t>
      </w:r>
    </w:p>
    <w:p w14:paraId="3C9E83FE"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InitiateTwilioCall.ps1</w:t>
      </w:r>
    </w:p>
    <w:p w14:paraId="283A8C94" w14:textId="77777777" w:rsidR="00A037F1" w:rsidRPr="005D6CD5" w:rsidRDefault="00A037F1" w:rsidP="00A037F1">
      <w:pPr>
        <w:spacing w:after="0"/>
        <w:rPr>
          <w:rFonts w:ascii="Courier New" w:hAnsi="Courier New" w:cs="Courier New"/>
          <w:sz w:val="18"/>
          <w:szCs w:val="18"/>
        </w:rPr>
      </w:pPr>
    </w:p>
    <w:p w14:paraId="692FD36B"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Version History:</w:t>
      </w:r>
    </w:p>
    <w:p w14:paraId="6ACE9EEA" w14:textId="77777777" w:rsidR="00A037F1" w:rsidRPr="005D6CD5" w:rsidRDefault="00A037F1" w:rsidP="00A037F1">
      <w:pPr>
        <w:spacing w:after="0"/>
        <w:rPr>
          <w:rFonts w:ascii="Courier New" w:hAnsi="Courier New" w:cs="Courier New"/>
          <w:sz w:val="18"/>
          <w:szCs w:val="18"/>
        </w:rPr>
      </w:pPr>
    </w:p>
    <w:p w14:paraId="13B35831"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2018/05/10: Initial creation with basic functionality and </w:t>
      </w:r>
    </w:p>
    <w:p w14:paraId="624B19E7"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logging.                                                   </w:t>
      </w:r>
    </w:p>
    <w:p w14:paraId="762DA568"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w:t>
      </w:r>
    </w:p>
    <w:p w14:paraId="502F7599"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#&gt;</w:t>
      </w:r>
    </w:p>
    <w:p w14:paraId="47BF614C" w14:textId="77777777" w:rsidR="00A037F1" w:rsidRPr="005D6CD5" w:rsidRDefault="00A037F1" w:rsidP="00A037F1">
      <w:pPr>
        <w:spacing w:after="0"/>
        <w:rPr>
          <w:rFonts w:ascii="Courier New" w:hAnsi="Courier New" w:cs="Courier New"/>
          <w:sz w:val="18"/>
          <w:szCs w:val="18"/>
        </w:rPr>
      </w:pPr>
    </w:p>
    <w:p w14:paraId="14047DF9" w14:textId="77777777" w:rsidR="00A037F1" w:rsidRPr="005D6CD5" w:rsidRDefault="00A037F1" w:rsidP="00A037F1">
      <w:pPr>
        <w:spacing w:after="0"/>
        <w:rPr>
          <w:rFonts w:ascii="Courier New" w:hAnsi="Courier New" w:cs="Courier New"/>
          <w:sz w:val="18"/>
          <w:szCs w:val="18"/>
        </w:rPr>
      </w:pPr>
      <w:proofErr w:type="gramStart"/>
      <w:r w:rsidRPr="005D6CD5">
        <w:rPr>
          <w:rFonts w:ascii="Courier New" w:hAnsi="Courier New" w:cs="Courier New"/>
          <w:sz w:val="18"/>
          <w:szCs w:val="18"/>
        </w:rPr>
        <w:t>param(</w:t>
      </w:r>
      <w:proofErr w:type="gramEnd"/>
    </w:p>
    <w:p w14:paraId="0B617960"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[string]$</w:t>
      </w:r>
      <w:proofErr w:type="spellStart"/>
      <w:r w:rsidRPr="005D6CD5">
        <w:rPr>
          <w:rFonts w:ascii="Courier New" w:hAnsi="Courier New" w:cs="Courier New"/>
          <w:sz w:val="18"/>
          <w:szCs w:val="18"/>
        </w:rPr>
        <w:t>TwilioAccountSID</w:t>
      </w:r>
      <w:proofErr w:type="spellEnd"/>
      <w:r w:rsidRPr="005D6CD5">
        <w:rPr>
          <w:rFonts w:ascii="Courier New" w:hAnsi="Courier New" w:cs="Courier New"/>
          <w:sz w:val="18"/>
          <w:szCs w:val="18"/>
        </w:rPr>
        <w:t>,</w:t>
      </w:r>
    </w:p>
    <w:p w14:paraId="357A0907"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[string]$</w:t>
      </w:r>
      <w:proofErr w:type="spellStart"/>
      <w:r w:rsidRPr="005D6CD5">
        <w:rPr>
          <w:rFonts w:ascii="Courier New" w:hAnsi="Courier New" w:cs="Courier New"/>
          <w:sz w:val="18"/>
          <w:szCs w:val="18"/>
        </w:rPr>
        <w:t>TwilioAuthToken</w:t>
      </w:r>
      <w:proofErr w:type="spellEnd"/>
      <w:r w:rsidRPr="005D6CD5">
        <w:rPr>
          <w:rFonts w:ascii="Courier New" w:hAnsi="Courier New" w:cs="Courier New"/>
          <w:sz w:val="18"/>
          <w:szCs w:val="18"/>
        </w:rPr>
        <w:t>,</w:t>
      </w:r>
    </w:p>
    <w:p w14:paraId="25B93161"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[string]$</w:t>
      </w:r>
      <w:proofErr w:type="spellStart"/>
      <w:r w:rsidRPr="005D6CD5">
        <w:rPr>
          <w:rFonts w:ascii="Courier New" w:hAnsi="Courier New" w:cs="Courier New"/>
          <w:sz w:val="18"/>
          <w:szCs w:val="18"/>
        </w:rPr>
        <w:t>TwilioNumber</w:t>
      </w:r>
      <w:proofErr w:type="spellEnd"/>
      <w:r w:rsidRPr="005D6CD5">
        <w:rPr>
          <w:rFonts w:ascii="Courier New" w:hAnsi="Courier New" w:cs="Courier New"/>
          <w:sz w:val="18"/>
          <w:szCs w:val="18"/>
        </w:rPr>
        <w:t>,</w:t>
      </w:r>
    </w:p>
    <w:p w14:paraId="4CA815ED"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[string]$</w:t>
      </w:r>
      <w:proofErr w:type="spellStart"/>
      <w:r w:rsidRPr="005D6CD5">
        <w:rPr>
          <w:rFonts w:ascii="Courier New" w:hAnsi="Courier New" w:cs="Courier New"/>
          <w:sz w:val="18"/>
          <w:szCs w:val="18"/>
        </w:rPr>
        <w:t>PhoneNumber</w:t>
      </w:r>
      <w:proofErr w:type="spellEnd"/>
      <w:r w:rsidRPr="005D6CD5">
        <w:rPr>
          <w:rFonts w:ascii="Courier New" w:hAnsi="Courier New" w:cs="Courier New"/>
          <w:sz w:val="18"/>
          <w:szCs w:val="18"/>
        </w:rPr>
        <w:t>,</w:t>
      </w:r>
    </w:p>
    <w:p w14:paraId="675E0E12"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[string]$Message</w:t>
      </w:r>
    </w:p>
    <w:p w14:paraId="1E4EB4BD"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w:t>
      </w:r>
    </w:p>
    <w:p w14:paraId="4C78753A" w14:textId="77777777" w:rsidR="00A037F1" w:rsidRPr="005D6CD5" w:rsidRDefault="00A037F1" w:rsidP="00A037F1">
      <w:pPr>
        <w:spacing w:after="0"/>
        <w:rPr>
          <w:rFonts w:ascii="Courier New" w:hAnsi="Courier New" w:cs="Courier New"/>
          <w:sz w:val="18"/>
          <w:szCs w:val="18"/>
        </w:rPr>
      </w:pPr>
    </w:p>
    <w:p w14:paraId="4435FF3F"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try</w:t>
      </w:r>
    </w:p>
    <w:p w14:paraId="668DF12C"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w:t>
      </w:r>
    </w:p>
    <w:p w14:paraId="6E6A044A"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Add-Type -</w:t>
      </w:r>
      <w:proofErr w:type="spellStart"/>
      <w:r w:rsidRPr="005D6CD5">
        <w:rPr>
          <w:rFonts w:ascii="Courier New" w:hAnsi="Courier New" w:cs="Courier New"/>
          <w:sz w:val="18"/>
          <w:szCs w:val="18"/>
        </w:rPr>
        <w:t>AssemblyName</w:t>
      </w:r>
      <w:proofErr w:type="spellEnd"/>
      <w:r w:rsidRPr="005D6CD5">
        <w:rPr>
          <w:rFonts w:ascii="Courier New" w:hAnsi="Courier New" w:cs="Courier New"/>
          <w:sz w:val="18"/>
          <w:szCs w:val="18"/>
        </w:rPr>
        <w:t xml:space="preserve"> </w:t>
      </w:r>
      <w:proofErr w:type="spellStart"/>
      <w:r w:rsidRPr="005D6CD5">
        <w:rPr>
          <w:rFonts w:ascii="Courier New" w:hAnsi="Courier New" w:cs="Courier New"/>
          <w:sz w:val="18"/>
          <w:szCs w:val="18"/>
        </w:rPr>
        <w:t>System.Web</w:t>
      </w:r>
      <w:proofErr w:type="spellEnd"/>
    </w:p>
    <w:p w14:paraId="74338CE1" w14:textId="77777777" w:rsidR="00A037F1" w:rsidRPr="005D6CD5" w:rsidRDefault="00A037F1" w:rsidP="00A037F1">
      <w:pPr>
        <w:spacing w:after="0"/>
        <w:rPr>
          <w:rFonts w:ascii="Courier New" w:hAnsi="Courier New" w:cs="Courier New"/>
          <w:sz w:val="18"/>
          <w:szCs w:val="18"/>
        </w:rPr>
      </w:pPr>
    </w:p>
    <w:p w14:paraId="78B099A2"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Write-Host "Target Phone Number: $</w:t>
      </w:r>
      <w:proofErr w:type="spellStart"/>
      <w:r w:rsidRPr="005D6CD5">
        <w:rPr>
          <w:rFonts w:ascii="Courier New" w:hAnsi="Courier New" w:cs="Courier New"/>
          <w:sz w:val="18"/>
          <w:szCs w:val="18"/>
        </w:rPr>
        <w:t>PhoneNumber`n</w:t>
      </w:r>
      <w:proofErr w:type="spellEnd"/>
      <w:r w:rsidRPr="005D6CD5">
        <w:rPr>
          <w:rFonts w:ascii="Courier New" w:hAnsi="Courier New" w:cs="Courier New"/>
          <w:sz w:val="18"/>
          <w:szCs w:val="18"/>
        </w:rPr>
        <w:t>"</w:t>
      </w:r>
    </w:p>
    <w:p w14:paraId="2A02CC78"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Write-Host "Voice Message: $</w:t>
      </w:r>
      <w:proofErr w:type="spellStart"/>
      <w:r w:rsidRPr="005D6CD5">
        <w:rPr>
          <w:rFonts w:ascii="Courier New" w:hAnsi="Courier New" w:cs="Courier New"/>
          <w:sz w:val="18"/>
          <w:szCs w:val="18"/>
        </w:rPr>
        <w:t>Message`n</w:t>
      </w:r>
      <w:proofErr w:type="spellEnd"/>
      <w:r w:rsidRPr="005D6CD5">
        <w:rPr>
          <w:rFonts w:ascii="Courier New" w:hAnsi="Courier New" w:cs="Courier New"/>
          <w:sz w:val="18"/>
          <w:szCs w:val="18"/>
        </w:rPr>
        <w:t>"</w:t>
      </w:r>
    </w:p>
    <w:p w14:paraId="486AF1BB" w14:textId="77777777" w:rsidR="00A037F1" w:rsidRPr="005D6CD5" w:rsidRDefault="00A037F1" w:rsidP="00A037F1">
      <w:pPr>
        <w:spacing w:after="0"/>
        <w:rPr>
          <w:rFonts w:ascii="Courier New" w:hAnsi="Courier New" w:cs="Courier New"/>
          <w:sz w:val="18"/>
          <w:szCs w:val="18"/>
        </w:rPr>
      </w:pPr>
    </w:p>
    <w:p w14:paraId="49C8807A"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$Message = [</w:t>
      </w:r>
      <w:proofErr w:type="spellStart"/>
      <w:proofErr w:type="gramStart"/>
      <w:r w:rsidRPr="005D6CD5">
        <w:rPr>
          <w:rFonts w:ascii="Courier New" w:hAnsi="Courier New" w:cs="Courier New"/>
          <w:sz w:val="18"/>
          <w:szCs w:val="18"/>
        </w:rPr>
        <w:t>System.Web.HttpUtility</w:t>
      </w:r>
      <w:proofErr w:type="spellEnd"/>
      <w:proofErr w:type="gramEnd"/>
      <w:r w:rsidRPr="005D6CD5">
        <w:rPr>
          <w:rFonts w:ascii="Courier New" w:hAnsi="Courier New" w:cs="Courier New"/>
          <w:sz w:val="18"/>
          <w:szCs w:val="18"/>
        </w:rPr>
        <w:t>]::</w:t>
      </w:r>
      <w:proofErr w:type="spellStart"/>
      <w:r w:rsidRPr="005D6CD5">
        <w:rPr>
          <w:rFonts w:ascii="Courier New" w:hAnsi="Courier New" w:cs="Courier New"/>
          <w:sz w:val="18"/>
          <w:szCs w:val="18"/>
        </w:rPr>
        <w:t>UrlEncode</w:t>
      </w:r>
      <w:proofErr w:type="spellEnd"/>
      <w:r w:rsidRPr="005D6CD5">
        <w:rPr>
          <w:rFonts w:ascii="Courier New" w:hAnsi="Courier New" w:cs="Courier New"/>
          <w:sz w:val="18"/>
          <w:szCs w:val="18"/>
        </w:rPr>
        <w:t>($Message)</w:t>
      </w:r>
    </w:p>
    <w:p w14:paraId="2BF5B797" w14:textId="77777777" w:rsidR="00A037F1" w:rsidRPr="005D6CD5" w:rsidRDefault="00A037F1" w:rsidP="00A037F1">
      <w:pPr>
        <w:spacing w:after="0"/>
        <w:rPr>
          <w:rFonts w:ascii="Courier New" w:hAnsi="Courier New" w:cs="Courier New"/>
          <w:sz w:val="18"/>
          <w:szCs w:val="18"/>
        </w:rPr>
      </w:pPr>
    </w:p>
    <w:p w14:paraId="0C90EB95"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w:t>
      </w:r>
      <w:proofErr w:type="spellStart"/>
      <w:r w:rsidRPr="005D6CD5">
        <w:rPr>
          <w:rFonts w:ascii="Courier New" w:hAnsi="Courier New" w:cs="Courier New"/>
          <w:sz w:val="18"/>
          <w:szCs w:val="18"/>
        </w:rPr>
        <w:t>TwiMLUrl</w:t>
      </w:r>
      <w:proofErr w:type="spellEnd"/>
      <w:r w:rsidRPr="005D6CD5">
        <w:rPr>
          <w:rFonts w:ascii="Courier New" w:hAnsi="Courier New" w:cs="Courier New"/>
          <w:sz w:val="18"/>
          <w:szCs w:val="18"/>
        </w:rPr>
        <w:t xml:space="preserve"> = "http://twimlets.com/message?Message%5b0%5d=$Message"</w:t>
      </w:r>
    </w:p>
    <w:p w14:paraId="2EAA70CC" w14:textId="77777777" w:rsidR="00A037F1" w:rsidRPr="005D6CD5" w:rsidRDefault="00A037F1" w:rsidP="00A037F1">
      <w:pPr>
        <w:spacing w:after="0"/>
        <w:rPr>
          <w:rFonts w:ascii="Courier New" w:hAnsi="Courier New" w:cs="Courier New"/>
          <w:sz w:val="18"/>
          <w:szCs w:val="18"/>
        </w:rPr>
      </w:pPr>
    </w:p>
    <w:p w14:paraId="5BB60864"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Write-Host "</w:t>
      </w:r>
      <w:proofErr w:type="spellStart"/>
      <w:r w:rsidRPr="005D6CD5">
        <w:rPr>
          <w:rFonts w:ascii="Courier New" w:hAnsi="Courier New" w:cs="Courier New"/>
          <w:sz w:val="18"/>
          <w:szCs w:val="18"/>
        </w:rPr>
        <w:t>TwiML</w:t>
      </w:r>
      <w:proofErr w:type="spellEnd"/>
      <w:r w:rsidRPr="005D6CD5">
        <w:rPr>
          <w:rFonts w:ascii="Courier New" w:hAnsi="Courier New" w:cs="Courier New"/>
          <w:sz w:val="18"/>
          <w:szCs w:val="18"/>
        </w:rPr>
        <w:t xml:space="preserve"> URL: $</w:t>
      </w:r>
      <w:proofErr w:type="spellStart"/>
      <w:r w:rsidRPr="005D6CD5">
        <w:rPr>
          <w:rFonts w:ascii="Courier New" w:hAnsi="Courier New" w:cs="Courier New"/>
          <w:sz w:val="18"/>
          <w:szCs w:val="18"/>
        </w:rPr>
        <w:t>TwimlUrl`n</w:t>
      </w:r>
      <w:proofErr w:type="spellEnd"/>
      <w:r w:rsidRPr="005D6CD5">
        <w:rPr>
          <w:rFonts w:ascii="Courier New" w:hAnsi="Courier New" w:cs="Courier New"/>
          <w:sz w:val="18"/>
          <w:szCs w:val="18"/>
        </w:rPr>
        <w:t>"</w:t>
      </w:r>
    </w:p>
    <w:p w14:paraId="716CCCB3" w14:textId="77777777" w:rsidR="00A037F1" w:rsidRPr="005D6CD5" w:rsidRDefault="00A037F1" w:rsidP="00A037F1">
      <w:pPr>
        <w:spacing w:after="0"/>
        <w:rPr>
          <w:rFonts w:ascii="Courier New" w:hAnsi="Courier New" w:cs="Courier New"/>
          <w:sz w:val="18"/>
          <w:szCs w:val="18"/>
        </w:rPr>
      </w:pPr>
    </w:p>
    <w:p w14:paraId="75F5F033"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 Twilio API endpoint and POST params</w:t>
      </w:r>
    </w:p>
    <w:p w14:paraId="770CDA6C"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w:t>
      </w:r>
      <w:proofErr w:type="spellStart"/>
      <w:r w:rsidRPr="005D6CD5">
        <w:rPr>
          <w:rFonts w:ascii="Courier New" w:hAnsi="Courier New" w:cs="Courier New"/>
          <w:sz w:val="18"/>
          <w:szCs w:val="18"/>
        </w:rPr>
        <w:t>url</w:t>
      </w:r>
      <w:proofErr w:type="spellEnd"/>
      <w:r w:rsidRPr="005D6CD5">
        <w:rPr>
          <w:rFonts w:ascii="Courier New" w:hAnsi="Courier New" w:cs="Courier New"/>
          <w:sz w:val="18"/>
          <w:szCs w:val="18"/>
        </w:rPr>
        <w:t xml:space="preserve"> = "https://api.twilio.com/2010-04-01/Accounts/$TwilioAccountSID/Calls.json"</w:t>
      </w:r>
    </w:p>
    <w:p w14:paraId="432451DA"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$params = </w:t>
      </w:r>
      <w:proofErr w:type="gramStart"/>
      <w:r w:rsidRPr="005D6CD5">
        <w:rPr>
          <w:rFonts w:ascii="Courier New" w:hAnsi="Courier New" w:cs="Courier New"/>
          <w:sz w:val="18"/>
          <w:szCs w:val="18"/>
        </w:rPr>
        <w:t>@{ To</w:t>
      </w:r>
      <w:proofErr w:type="gramEnd"/>
      <w:r w:rsidRPr="005D6CD5">
        <w:rPr>
          <w:rFonts w:ascii="Courier New" w:hAnsi="Courier New" w:cs="Courier New"/>
          <w:sz w:val="18"/>
          <w:szCs w:val="18"/>
        </w:rPr>
        <w:t xml:space="preserve"> = "+$</w:t>
      </w:r>
      <w:proofErr w:type="spellStart"/>
      <w:r w:rsidRPr="005D6CD5">
        <w:rPr>
          <w:rFonts w:ascii="Courier New" w:hAnsi="Courier New" w:cs="Courier New"/>
          <w:sz w:val="18"/>
          <w:szCs w:val="18"/>
        </w:rPr>
        <w:t>PhoneNumber</w:t>
      </w:r>
      <w:proofErr w:type="spellEnd"/>
      <w:r w:rsidRPr="005D6CD5">
        <w:rPr>
          <w:rFonts w:ascii="Courier New" w:hAnsi="Courier New" w:cs="Courier New"/>
          <w:sz w:val="18"/>
          <w:szCs w:val="18"/>
        </w:rPr>
        <w:t>"; From = "+$</w:t>
      </w:r>
      <w:proofErr w:type="spellStart"/>
      <w:r w:rsidRPr="005D6CD5">
        <w:rPr>
          <w:rFonts w:ascii="Courier New" w:hAnsi="Courier New" w:cs="Courier New"/>
          <w:sz w:val="18"/>
          <w:szCs w:val="18"/>
        </w:rPr>
        <w:t>TwilioNumber</w:t>
      </w:r>
      <w:proofErr w:type="spellEnd"/>
      <w:r w:rsidRPr="005D6CD5">
        <w:rPr>
          <w:rFonts w:ascii="Courier New" w:hAnsi="Courier New" w:cs="Courier New"/>
          <w:sz w:val="18"/>
          <w:szCs w:val="18"/>
        </w:rPr>
        <w:t xml:space="preserve">"; </w:t>
      </w:r>
      <w:proofErr w:type="spellStart"/>
      <w:r w:rsidRPr="005D6CD5">
        <w:rPr>
          <w:rFonts w:ascii="Courier New" w:hAnsi="Courier New" w:cs="Courier New"/>
          <w:sz w:val="18"/>
          <w:szCs w:val="18"/>
        </w:rPr>
        <w:t>Url</w:t>
      </w:r>
      <w:proofErr w:type="spellEnd"/>
      <w:r w:rsidRPr="005D6CD5">
        <w:rPr>
          <w:rFonts w:ascii="Courier New" w:hAnsi="Courier New" w:cs="Courier New"/>
          <w:sz w:val="18"/>
          <w:szCs w:val="18"/>
        </w:rPr>
        <w:t xml:space="preserve"> = $</w:t>
      </w:r>
      <w:proofErr w:type="spellStart"/>
      <w:r w:rsidRPr="005D6CD5">
        <w:rPr>
          <w:rFonts w:ascii="Courier New" w:hAnsi="Courier New" w:cs="Courier New"/>
          <w:sz w:val="18"/>
          <w:szCs w:val="18"/>
        </w:rPr>
        <w:t>TwiMLUrl</w:t>
      </w:r>
      <w:proofErr w:type="spellEnd"/>
      <w:r w:rsidRPr="005D6CD5">
        <w:rPr>
          <w:rFonts w:ascii="Courier New" w:hAnsi="Courier New" w:cs="Courier New"/>
          <w:sz w:val="18"/>
          <w:szCs w:val="18"/>
        </w:rPr>
        <w:t xml:space="preserve"> }</w:t>
      </w:r>
    </w:p>
    <w:p w14:paraId="6364F255" w14:textId="77777777" w:rsidR="00A037F1" w:rsidRPr="005D6CD5" w:rsidRDefault="00A037F1" w:rsidP="00A037F1">
      <w:pPr>
        <w:spacing w:after="0"/>
        <w:rPr>
          <w:rFonts w:ascii="Courier New" w:hAnsi="Courier New" w:cs="Courier New"/>
          <w:sz w:val="18"/>
          <w:szCs w:val="18"/>
        </w:rPr>
      </w:pPr>
    </w:p>
    <w:p w14:paraId="32B1946D"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 Create a credential object for HTTP basic auth</w:t>
      </w:r>
    </w:p>
    <w:p w14:paraId="6197E280"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$p = $</w:t>
      </w:r>
      <w:proofErr w:type="spellStart"/>
      <w:r w:rsidRPr="005D6CD5">
        <w:rPr>
          <w:rFonts w:ascii="Courier New" w:hAnsi="Courier New" w:cs="Courier New"/>
          <w:sz w:val="18"/>
          <w:szCs w:val="18"/>
        </w:rPr>
        <w:t>TwilioAuthToken</w:t>
      </w:r>
      <w:proofErr w:type="spellEnd"/>
      <w:r w:rsidRPr="005D6CD5">
        <w:rPr>
          <w:rFonts w:ascii="Courier New" w:hAnsi="Courier New" w:cs="Courier New"/>
          <w:sz w:val="18"/>
          <w:szCs w:val="18"/>
        </w:rPr>
        <w:t xml:space="preserve"> | </w:t>
      </w:r>
      <w:proofErr w:type="spellStart"/>
      <w:r w:rsidRPr="005D6CD5">
        <w:rPr>
          <w:rFonts w:ascii="Courier New" w:hAnsi="Courier New" w:cs="Courier New"/>
          <w:sz w:val="18"/>
          <w:szCs w:val="18"/>
        </w:rPr>
        <w:t>ConvertTo-SecureString</w:t>
      </w:r>
      <w:proofErr w:type="spellEnd"/>
      <w:r w:rsidRPr="005D6CD5">
        <w:rPr>
          <w:rFonts w:ascii="Courier New" w:hAnsi="Courier New" w:cs="Courier New"/>
          <w:sz w:val="18"/>
          <w:szCs w:val="18"/>
        </w:rPr>
        <w:t xml:space="preserve"> -</w:t>
      </w:r>
      <w:proofErr w:type="spellStart"/>
      <w:r w:rsidRPr="005D6CD5">
        <w:rPr>
          <w:rFonts w:ascii="Courier New" w:hAnsi="Courier New" w:cs="Courier New"/>
          <w:sz w:val="18"/>
          <w:szCs w:val="18"/>
        </w:rPr>
        <w:t>asPlainText</w:t>
      </w:r>
      <w:proofErr w:type="spellEnd"/>
      <w:r w:rsidRPr="005D6CD5">
        <w:rPr>
          <w:rFonts w:ascii="Courier New" w:hAnsi="Courier New" w:cs="Courier New"/>
          <w:sz w:val="18"/>
          <w:szCs w:val="18"/>
        </w:rPr>
        <w:t xml:space="preserve"> -Force</w:t>
      </w:r>
    </w:p>
    <w:p w14:paraId="1AD93E97"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$credential = New-Object </w:t>
      </w:r>
      <w:proofErr w:type="spellStart"/>
      <w:proofErr w:type="gramStart"/>
      <w:r w:rsidRPr="005D6CD5">
        <w:rPr>
          <w:rFonts w:ascii="Courier New" w:hAnsi="Courier New" w:cs="Courier New"/>
          <w:sz w:val="18"/>
          <w:szCs w:val="18"/>
        </w:rPr>
        <w:t>System.Management.Automation.PSCredential</w:t>
      </w:r>
      <w:proofErr w:type="spellEnd"/>
      <w:proofErr w:type="gramEnd"/>
      <w:r w:rsidRPr="005D6CD5">
        <w:rPr>
          <w:rFonts w:ascii="Courier New" w:hAnsi="Courier New" w:cs="Courier New"/>
          <w:sz w:val="18"/>
          <w:szCs w:val="18"/>
        </w:rPr>
        <w:t>($</w:t>
      </w:r>
      <w:proofErr w:type="spellStart"/>
      <w:r w:rsidRPr="005D6CD5">
        <w:rPr>
          <w:rFonts w:ascii="Courier New" w:hAnsi="Courier New" w:cs="Courier New"/>
          <w:sz w:val="18"/>
          <w:szCs w:val="18"/>
        </w:rPr>
        <w:t>TwilioAccountSID</w:t>
      </w:r>
      <w:proofErr w:type="spellEnd"/>
      <w:r w:rsidRPr="005D6CD5">
        <w:rPr>
          <w:rFonts w:ascii="Courier New" w:hAnsi="Courier New" w:cs="Courier New"/>
          <w:sz w:val="18"/>
          <w:szCs w:val="18"/>
        </w:rPr>
        <w:t>, $p)</w:t>
      </w:r>
    </w:p>
    <w:p w14:paraId="1B42E486" w14:textId="77777777" w:rsidR="00A037F1" w:rsidRPr="005D6CD5" w:rsidRDefault="00A037F1" w:rsidP="00A037F1">
      <w:pPr>
        <w:spacing w:after="0"/>
        <w:rPr>
          <w:rFonts w:ascii="Courier New" w:hAnsi="Courier New" w:cs="Courier New"/>
          <w:sz w:val="18"/>
          <w:szCs w:val="18"/>
        </w:rPr>
      </w:pPr>
    </w:p>
    <w:p w14:paraId="7045AEF6"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 Make API request, selecting JSON properties from response</w:t>
      </w:r>
    </w:p>
    <w:p w14:paraId="3C55FBBE"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$result = Invoke-</w:t>
      </w:r>
      <w:proofErr w:type="spellStart"/>
      <w:r w:rsidRPr="005D6CD5">
        <w:rPr>
          <w:rFonts w:ascii="Courier New" w:hAnsi="Courier New" w:cs="Courier New"/>
          <w:sz w:val="18"/>
          <w:szCs w:val="18"/>
        </w:rPr>
        <w:t>WebRequest</w:t>
      </w:r>
      <w:proofErr w:type="spellEnd"/>
      <w:r w:rsidRPr="005D6CD5">
        <w:rPr>
          <w:rFonts w:ascii="Courier New" w:hAnsi="Courier New" w:cs="Courier New"/>
          <w:sz w:val="18"/>
          <w:szCs w:val="18"/>
        </w:rPr>
        <w:t xml:space="preserve"> $</w:t>
      </w:r>
      <w:proofErr w:type="spellStart"/>
      <w:r w:rsidRPr="005D6CD5">
        <w:rPr>
          <w:rFonts w:ascii="Courier New" w:hAnsi="Courier New" w:cs="Courier New"/>
          <w:sz w:val="18"/>
          <w:szCs w:val="18"/>
        </w:rPr>
        <w:t>url</w:t>
      </w:r>
      <w:proofErr w:type="spellEnd"/>
      <w:r w:rsidRPr="005D6CD5">
        <w:rPr>
          <w:rFonts w:ascii="Courier New" w:hAnsi="Courier New" w:cs="Courier New"/>
          <w:sz w:val="18"/>
          <w:szCs w:val="18"/>
        </w:rPr>
        <w:t xml:space="preserve"> -Method Post -Credential $credential -Body $params -</w:t>
      </w:r>
      <w:proofErr w:type="spellStart"/>
      <w:r w:rsidRPr="005D6CD5">
        <w:rPr>
          <w:rFonts w:ascii="Courier New" w:hAnsi="Courier New" w:cs="Courier New"/>
          <w:sz w:val="18"/>
          <w:szCs w:val="18"/>
        </w:rPr>
        <w:t>UseBasicParsing</w:t>
      </w:r>
      <w:proofErr w:type="spellEnd"/>
      <w:r w:rsidRPr="005D6CD5">
        <w:rPr>
          <w:rFonts w:ascii="Courier New" w:hAnsi="Courier New" w:cs="Courier New"/>
          <w:sz w:val="18"/>
          <w:szCs w:val="18"/>
        </w:rPr>
        <w:t xml:space="preserve"> | </w:t>
      </w:r>
      <w:proofErr w:type="spellStart"/>
      <w:r w:rsidRPr="005D6CD5">
        <w:rPr>
          <w:rFonts w:ascii="Courier New" w:hAnsi="Courier New" w:cs="Courier New"/>
          <w:sz w:val="18"/>
          <w:szCs w:val="18"/>
        </w:rPr>
        <w:t>ConvertFrom</w:t>
      </w:r>
      <w:proofErr w:type="spellEnd"/>
      <w:r w:rsidRPr="005D6CD5">
        <w:rPr>
          <w:rFonts w:ascii="Courier New" w:hAnsi="Courier New" w:cs="Courier New"/>
          <w:sz w:val="18"/>
          <w:szCs w:val="18"/>
        </w:rPr>
        <w:t>-Json</w:t>
      </w:r>
    </w:p>
    <w:p w14:paraId="49A782E9" w14:textId="77777777" w:rsidR="00A037F1" w:rsidRPr="005D6CD5" w:rsidRDefault="00A037F1" w:rsidP="00A037F1">
      <w:pPr>
        <w:spacing w:after="0"/>
        <w:rPr>
          <w:rFonts w:ascii="Courier New" w:hAnsi="Courier New" w:cs="Courier New"/>
          <w:sz w:val="18"/>
          <w:szCs w:val="18"/>
        </w:rPr>
      </w:pPr>
    </w:p>
    <w:p w14:paraId="3A560B26"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Write-Host "Response: `n"</w:t>
      </w:r>
    </w:p>
    <w:p w14:paraId="11F676DE"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$result | Format-List</w:t>
      </w:r>
    </w:p>
    <w:p w14:paraId="373ACFC2" w14:textId="77777777" w:rsidR="00A037F1" w:rsidRPr="005D6CD5" w:rsidRDefault="00A037F1" w:rsidP="00A037F1">
      <w:pPr>
        <w:spacing w:after="0"/>
        <w:rPr>
          <w:rFonts w:ascii="Courier New" w:hAnsi="Courier New" w:cs="Courier New"/>
          <w:sz w:val="18"/>
          <w:szCs w:val="18"/>
        </w:rPr>
      </w:pPr>
    </w:p>
    <w:p w14:paraId="6641064A"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w:t>
      </w:r>
    </w:p>
    <w:p w14:paraId="679B234A"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catch</w:t>
      </w:r>
    </w:p>
    <w:p w14:paraId="45A5C8FD"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w:t>
      </w:r>
    </w:p>
    <w:p w14:paraId="041C7C76"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w:t>
      </w:r>
      <w:proofErr w:type="gramStart"/>
      <w:r w:rsidRPr="005D6CD5">
        <w:rPr>
          <w:rFonts w:ascii="Courier New" w:hAnsi="Courier New" w:cs="Courier New"/>
          <w:sz w:val="18"/>
          <w:szCs w:val="18"/>
        </w:rPr>
        <w:t>_.Exception</w:t>
      </w:r>
      <w:proofErr w:type="gramEnd"/>
      <w:r w:rsidRPr="005D6CD5">
        <w:rPr>
          <w:rFonts w:ascii="Courier New" w:hAnsi="Courier New" w:cs="Courier New"/>
          <w:sz w:val="18"/>
          <w:szCs w:val="18"/>
        </w:rPr>
        <w:t xml:space="preserve"> | Format-List</w:t>
      </w:r>
    </w:p>
    <w:p w14:paraId="53DF7995" w14:textId="77777777" w:rsidR="00A037F1"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 xml:space="preserve">    Exit 1</w:t>
      </w:r>
    </w:p>
    <w:p w14:paraId="420A6CB0" w14:textId="0A8EF020" w:rsidR="007F4AA8" w:rsidRPr="005D6CD5" w:rsidRDefault="00A037F1" w:rsidP="00A037F1">
      <w:pPr>
        <w:spacing w:after="0"/>
        <w:rPr>
          <w:rFonts w:ascii="Courier New" w:hAnsi="Courier New" w:cs="Courier New"/>
          <w:sz w:val="18"/>
          <w:szCs w:val="18"/>
        </w:rPr>
      </w:pPr>
      <w:r w:rsidRPr="005D6CD5">
        <w:rPr>
          <w:rFonts w:ascii="Courier New" w:hAnsi="Courier New" w:cs="Courier New"/>
          <w:sz w:val="18"/>
          <w:szCs w:val="18"/>
        </w:rPr>
        <w:t>}</w:t>
      </w:r>
    </w:p>
    <w:p w14:paraId="611F0AA6" w14:textId="0562A88D" w:rsidR="00A037F1" w:rsidRPr="00AE46F9" w:rsidRDefault="00A037F1" w:rsidP="00A037F1">
      <w:pPr>
        <w:pStyle w:val="Heading1"/>
        <w:spacing w:line="240" w:lineRule="auto"/>
        <w:rPr>
          <w:rFonts w:ascii="Arial" w:hAnsi="Arial" w:cs="Arial"/>
          <w:sz w:val="44"/>
          <w:szCs w:val="44"/>
        </w:rPr>
      </w:pPr>
      <w:r>
        <w:rPr>
          <w:rFonts w:ascii="Arial" w:hAnsi="Arial" w:cs="Arial"/>
          <w:sz w:val="44"/>
          <w:szCs w:val="44"/>
        </w:rPr>
        <w:lastRenderedPageBreak/>
        <w:t>Command Line Parameters</w:t>
      </w:r>
    </w:p>
    <w:p w14:paraId="7EE85C37" w14:textId="48456697" w:rsidR="00A037F1" w:rsidRDefault="00A037F1" w:rsidP="00A037F1">
      <w:pPr>
        <w:rPr>
          <w:rFonts w:ascii="Arial" w:hAnsi="Arial" w:cs="Arial"/>
          <w:sz w:val="20"/>
          <w:szCs w:val="20"/>
        </w:rPr>
      </w:pPr>
      <w:r>
        <w:rPr>
          <w:rFonts w:ascii="Arial" w:hAnsi="Arial" w:cs="Arial"/>
          <w:sz w:val="20"/>
          <w:szCs w:val="20"/>
        </w:rPr>
        <w:t xml:space="preserve">The following Command Line Parameters are required in the </w:t>
      </w:r>
      <w:proofErr w:type="spellStart"/>
      <w:r>
        <w:rPr>
          <w:rFonts w:ascii="Arial" w:hAnsi="Arial" w:cs="Arial"/>
          <w:sz w:val="20"/>
          <w:szCs w:val="20"/>
        </w:rPr>
        <w:t>OpCon</w:t>
      </w:r>
      <w:proofErr w:type="spellEnd"/>
      <w:r>
        <w:rPr>
          <w:rFonts w:ascii="Arial" w:hAnsi="Arial" w:cs="Arial"/>
          <w:sz w:val="20"/>
          <w:szCs w:val="20"/>
        </w:rPr>
        <w:t xml:space="preserve"> Job.</w:t>
      </w:r>
    </w:p>
    <w:p w14:paraId="297D8506" w14:textId="4BC9D9E6" w:rsidR="00A037F1" w:rsidRPr="001A0A25" w:rsidRDefault="001A0A25" w:rsidP="00A037F1">
      <w:pPr>
        <w:pStyle w:val="ListParagraph"/>
        <w:numPr>
          <w:ilvl w:val="0"/>
          <w:numId w:val="13"/>
        </w:numPr>
        <w:rPr>
          <w:rFonts w:ascii="Arial" w:hAnsi="Arial" w:cs="Arial"/>
          <w:sz w:val="24"/>
          <w:szCs w:val="24"/>
        </w:rPr>
      </w:pPr>
      <w:r w:rsidRPr="001A0A25">
        <w:rPr>
          <w:rFonts w:ascii="Arial" w:hAnsi="Arial" w:cs="Arial"/>
          <w:b/>
          <w:noProof/>
          <w:sz w:val="20"/>
          <w:szCs w:val="20"/>
          <w:u w:val="single"/>
        </w:rPr>
        <mc:AlternateContent>
          <mc:Choice Requires="wps">
            <w:drawing>
              <wp:anchor distT="0" distB="0" distL="114300" distR="114300" simplePos="0" relativeHeight="251659264" behindDoc="0" locked="0" layoutInCell="1" allowOverlap="1" wp14:anchorId="04FF8E03" wp14:editId="19C1544B">
                <wp:simplePos x="0" y="0"/>
                <wp:positionH relativeFrom="column">
                  <wp:posOffset>2305050</wp:posOffset>
                </wp:positionH>
                <wp:positionV relativeFrom="paragraph">
                  <wp:posOffset>1428115</wp:posOffset>
                </wp:positionV>
                <wp:extent cx="2343150" cy="295275"/>
                <wp:effectExtent l="19050" t="19050" r="19050" b="28575"/>
                <wp:wrapNone/>
                <wp:docPr id="15" name="Rectangle 15"/>
                <wp:cNvGraphicFramePr/>
                <a:graphic xmlns:a="http://schemas.openxmlformats.org/drawingml/2006/main">
                  <a:graphicData uri="http://schemas.microsoft.com/office/word/2010/wordprocessingShape">
                    <wps:wsp>
                      <wps:cNvSpPr/>
                      <wps:spPr>
                        <a:xfrm>
                          <a:off x="0" y="0"/>
                          <a:ext cx="2343150" cy="295275"/>
                        </a:xfrm>
                        <a:prstGeom prst="rect">
                          <a:avLst/>
                        </a:prstGeom>
                        <a:noFill/>
                        <a:ln w="31750">
                          <a:solidFill>
                            <a:srgbClr val="FCFC6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84836" id="Rectangle 15" o:spid="_x0000_s1026" style="position:absolute;margin-left:181.5pt;margin-top:112.45pt;width:184.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" filled="f" strokecolor="#fcfc6a" strokeweight="2.5pt"/>
            </w:pict>
          </mc:Fallback>
        </mc:AlternateContent>
      </w:r>
      <w:proofErr w:type="spellStart"/>
      <w:r w:rsidR="00A037F1" w:rsidRPr="001A0A25">
        <w:rPr>
          <w:rFonts w:ascii="Arial" w:hAnsi="Arial" w:cs="Arial"/>
          <w:b/>
          <w:sz w:val="20"/>
          <w:szCs w:val="20"/>
          <w:u w:val="single"/>
        </w:rPr>
        <w:t>TwilioAccountSID</w:t>
      </w:r>
      <w:proofErr w:type="spellEnd"/>
      <w:r w:rsidR="00A037F1" w:rsidRPr="001A0A25">
        <w:rPr>
          <w:rFonts w:ascii="Arial" w:hAnsi="Arial" w:cs="Arial"/>
          <w:sz w:val="20"/>
          <w:szCs w:val="20"/>
        </w:rPr>
        <w:t xml:space="preserve"> = </w:t>
      </w:r>
      <w:r>
        <w:rPr>
          <w:rFonts w:ascii="Arial" w:hAnsi="Arial" w:cs="Arial"/>
          <w:sz w:val="20"/>
          <w:szCs w:val="20"/>
        </w:rPr>
        <w:t>This is the Twilio Account SID you will be using to make the call.</w:t>
      </w:r>
      <w:r w:rsidRPr="001A0A25">
        <w:rPr>
          <w:rFonts w:ascii="Arial" w:hAnsi="Arial" w:cs="Arial"/>
          <w:sz w:val="20"/>
          <w:szCs w:val="20"/>
        </w:rPr>
        <w:br/>
      </w:r>
      <w:r>
        <w:rPr>
          <w:noProof/>
        </w:rPr>
        <w:drawing>
          <wp:inline distT="0" distB="0" distL="0" distR="0" wp14:anchorId="233567A9" wp14:editId="62403524">
            <wp:extent cx="5943600" cy="28359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5910"/>
                    </a:xfrm>
                    <a:prstGeom prst="rect">
                      <a:avLst/>
                    </a:prstGeom>
                  </pic:spPr>
                </pic:pic>
              </a:graphicData>
            </a:graphic>
          </wp:inline>
        </w:drawing>
      </w:r>
    </w:p>
    <w:p w14:paraId="43B2C550" w14:textId="2C708BFC" w:rsidR="001A0A25" w:rsidRDefault="001A0A25" w:rsidP="00A037F1">
      <w:pPr>
        <w:pStyle w:val="ListParagraph"/>
        <w:numPr>
          <w:ilvl w:val="0"/>
          <w:numId w:val="13"/>
        </w:numPr>
        <w:rPr>
          <w:rFonts w:ascii="Arial" w:hAnsi="Arial" w:cs="Arial"/>
          <w:sz w:val="20"/>
          <w:szCs w:val="20"/>
        </w:rPr>
      </w:pPr>
      <w:r w:rsidRPr="001A0A25">
        <w:rPr>
          <w:rFonts w:ascii="Arial" w:hAnsi="Arial" w:cs="Arial"/>
          <w:b/>
          <w:noProof/>
          <w:sz w:val="20"/>
          <w:szCs w:val="20"/>
          <w:u w:val="single"/>
        </w:rPr>
        <mc:AlternateContent>
          <mc:Choice Requires="wps">
            <w:drawing>
              <wp:anchor distT="0" distB="0" distL="114300" distR="114300" simplePos="0" relativeHeight="251661312" behindDoc="0" locked="0" layoutInCell="1" allowOverlap="1" wp14:anchorId="5797A085" wp14:editId="6D237C41">
                <wp:simplePos x="0" y="0"/>
                <wp:positionH relativeFrom="column">
                  <wp:posOffset>2381250</wp:posOffset>
                </wp:positionH>
                <wp:positionV relativeFrom="paragraph">
                  <wp:posOffset>1794510</wp:posOffset>
                </wp:positionV>
                <wp:extent cx="2419350" cy="295275"/>
                <wp:effectExtent l="19050" t="19050" r="19050" b="28575"/>
                <wp:wrapNone/>
                <wp:docPr id="17" name="Rectangle 17"/>
                <wp:cNvGraphicFramePr/>
                <a:graphic xmlns:a="http://schemas.openxmlformats.org/drawingml/2006/main">
                  <a:graphicData uri="http://schemas.microsoft.com/office/word/2010/wordprocessingShape">
                    <wps:wsp>
                      <wps:cNvSpPr/>
                      <wps:spPr>
                        <a:xfrm>
                          <a:off x="0" y="0"/>
                          <a:ext cx="2419350" cy="295275"/>
                        </a:xfrm>
                        <a:prstGeom prst="rect">
                          <a:avLst/>
                        </a:prstGeom>
                        <a:noFill/>
                        <a:ln w="31750">
                          <a:solidFill>
                            <a:srgbClr val="FCFC6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24A1A3" id="Rectangle 17" o:spid="_x0000_s1026" style="position:absolute;margin-left:187.5pt;margin-top:141.3pt;width:190.5pt;height:23.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" filled="f" strokecolor="#fcfc6a" strokeweight="2.5pt"/>
            </w:pict>
          </mc:Fallback>
        </mc:AlternateContent>
      </w:r>
      <w:proofErr w:type="spellStart"/>
      <w:r w:rsidRPr="001A0A25">
        <w:rPr>
          <w:rFonts w:ascii="Arial" w:hAnsi="Arial" w:cs="Arial"/>
          <w:b/>
          <w:sz w:val="20"/>
          <w:szCs w:val="20"/>
          <w:u w:val="single"/>
        </w:rPr>
        <w:t>TwilioAuthToken</w:t>
      </w:r>
      <w:proofErr w:type="spellEnd"/>
      <w:r>
        <w:rPr>
          <w:rFonts w:ascii="Arial" w:hAnsi="Arial" w:cs="Arial"/>
          <w:sz w:val="20"/>
          <w:szCs w:val="20"/>
        </w:rPr>
        <w:t xml:space="preserve"> = This is the Authentication Token granting the Account SID access to Twilio through its Rest API.</w:t>
      </w:r>
      <w:r>
        <w:rPr>
          <w:rFonts w:ascii="Arial" w:hAnsi="Arial" w:cs="Arial"/>
          <w:sz w:val="20"/>
          <w:szCs w:val="20"/>
        </w:rPr>
        <w:br/>
      </w:r>
      <w:r>
        <w:rPr>
          <w:noProof/>
        </w:rPr>
        <w:drawing>
          <wp:inline distT="0" distB="0" distL="0" distR="0" wp14:anchorId="71E74800" wp14:editId="6DE92216">
            <wp:extent cx="5943600" cy="28359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5910"/>
                    </a:xfrm>
                    <a:prstGeom prst="rect">
                      <a:avLst/>
                    </a:prstGeom>
                  </pic:spPr>
                </pic:pic>
              </a:graphicData>
            </a:graphic>
          </wp:inline>
        </w:drawing>
      </w:r>
    </w:p>
    <w:p w14:paraId="74B710D8" w14:textId="28DECF5D" w:rsidR="001A0A25" w:rsidRDefault="00E460B4" w:rsidP="00A037F1">
      <w:pPr>
        <w:pStyle w:val="ListParagraph"/>
        <w:numPr>
          <w:ilvl w:val="0"/>
          <w:numId w:val="13"/>
        </w:numPr>
        <w:rPr>
          <w:rFonts w:ascii="Arial" w:hAnsi="Arial" w:cs="Arial"/>
          <w:sz w:val="20"/>
          <w:szCs w:val="20"/>
        </w:rPr>
      </w:pPr>
      <w:r w:rsidRPr="001A0A25">
        <w:rPr>
          <w:rFonts w:ascii="Arial" w:hAnsi="Arial" w:cs="Arial"/>
          <w:b/>
          <w:noProof/>
          <w:sz w:val="20"/>
          <w:szCs w:val="20"/>
          <w:u w:val="single"/>
        </w:rPr>
        <w:lastRenderedPageBreak/>
        <mc:AlternateContent>
          <mc:Choice Requires="wps">
            <w:drawing>
              <wp:anchor distT="0" distB="0" distL="114300" distR="114300" simplePos="0" relativeHeight="251663360" behindDoc="0" locked="0" layoutInCell="1" allowOverlap="1" wp14:anchorId="517600FD" wp14:editId="245B0AE4">
                <wp:simplePos x="0" y="0"/>
                <wp:positionH relativeFrom="column">
                  <wp:posOffset>2324100</wp:posOffset>
                </wp:positionH>
                <wp:positionV relativeFrom="paragraph">
                  <wp:posOffset>2143126</wp:posOffset>
                </wp:positionV>
                <wp:extent cx="962025" cy="285750"/>
                <wp:effectExtent l="19050" t="19050" r="28575" b="19050"/>
                <wp:wrapNone/>
                <wp:docPr id="19" name="Rectangle 19"/>
                <wp:cNvGraphicFramePr/>
                <a:graphic xmlns:a="http://schemas.openxmlformats.org/drawingml/2006/main">
                  <a:graphicData uri="http://schemas.microsoft.com/office/word/2010/wordprocessingShape">
                    <wps:wsp>
                      <wps:cNvSpPr/>
                      <wps:spPr>
                        <a:xfrm>
                          <a:off x="0" y="0"/>
                          <a:ext cx="962025" cy="285750"/>
                        </a:xfrm>
                        <a:prstGeom prst="rect">
                          <a:avLst/>
                        </a:prstGeom>
                        <a:noFill/>
                        <a:ln w="31750">
                          <a:solidFill>
                            <a:srgbClr val="FCFC6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6A48D" id="Rectangle 19" o:spid="_x0000_s1026" style="position:absolute;margin-left:183pt;margin-top:168.75pt;width:75.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" filled="f" strokecolor="#fcfc6a" strokeweight="2.5pt"/>
            </w:pict>
          </mc:Fallback>
        </mc:AlternateContent>
      </w:r>
      <w:r w:rsidR="001A0A25">
        <w:rPr>
          <w:rFonts w:ascii="Arial" w:hAnsi="Arial" w:cs="Arial"/>
          <w:b/>
          <w:noProof/>
          <w:sz w:val="20"/>
          <w:szCs w:val="20"/>
          <w:u w:val="single"/>
        </w:rPr>
        <w:t>TwilioNumber</w:t>
      </w:r>
      <w:r w:rsidR="001A0A25">
        <w:rPr>
          <w:rFonts w:ascii="Arial" w:hAnsi="Arial" w:cs="Arial"/>
          <w:noProof/>
          <w:sz w:val="20"/>
          <w:szCs w:val="20"/>
        </w:rPr>
        <w:t xml:space="preserve"> = This is the number which is registerd to the Twilio Account to make phone calls. </w:t>
      </w:r>
      <w:r>
        <w:rPr>
          <w:rFonts w:ascii="Arial" w:hAnsi="Arial" w:cs="Arial"/>
          <w:noProof/>
          <w:sz w:val="20"/>
          <w:szCs w:val="20"/>
        </w:rPr>
        <w:t>This will be the incoming number your on-call staff will see.</w:t>
      </w:r>
      <w:r>
        <w:rPr>
          <w:rFonts w:ascii="Arial" w:hAnsi="Arial" w:cs="Arial"/>
          <w:noProof/>
          <w:sz w:val="20"/>
          <w:szCs w:val="20"/>
        </w:rPr>
        <w:br/>
      </w:r>
      <w:r>
        <w:rPr>
          <w:noProof/>
        </w:rPr>
        <w:drawing>
          <wp:inline distT="0" distB="0" distL="0" distR="0" wp14:anchorId="0C5A9FC9" wp14:editId="562B41E2">
            <wp:extent cx="5943600" cy="2868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8930"/>
                    </a:xfrm>
                    <a:prstGeom prst="rect">
                      <a:avLst/>
                    </a:prstGeom>
                  </pic:spPr>
                </pic:pic>
              </a:graphicData>
            </a:graphic>
          </wp:inline>
        </w:drawing>
      </w:r>
    </w:p>
    <w:p w14:paraId="3FA817BF" w14:textId="1336989F" w:rsidR="00E460B4" w:rsidRDefault="00E460B4" w:rsidP="00A037F1">
      <w:pPr>
        <w:pStyle w:val="ListParagraph"/>
        <w:numPr>
          <w:ilvl w:val="0"/>
          <w:numId w:val="13"/>
        </w:numPr>
        <w:rPr>
          <w:rFonts w:ascii="Arial" w:hAnsi="Arial" w:cs="Arial"/>
          <w:sz w:val="20"/>
          <w:szCs w:val="20"/>
        </w:rPr>
      </w:pPr>
      <w:proofErr w:type="spellStart"/>
      <w:r w:rsidRPr="00E460B4">
        <w:rPr>
          <w:rFonts w:ascii="Arial" w:hAnsi="Arial" w:cs="Arial"/>
          <w:b/>
          <w:sz w:val="20"/>
          <w:szCs w:val="20"/>
          <w:u w:val="single"/>
        </w:rPr>
        <w:t>PhoneNumber</w:t>
      </w:r>
      <w:proofErr w:type="spellEnd"/>
      <w:r>
        <w:rPr>
          <w:rFonts w:ascii="Arial" w:hAnsi="Arial" w:cs="Arial"/>
          <w:sz w:val="20"/>
          <w:szCs w:val="20"/>
        </w:rPr>
        <w:t xml:space="preserve"> = This is the number which will be called.</w:t>
      </w:r>
    </w:p>
    <w:p w14:paraId="3089CAED" w14:textId="6F7BEE6A" w:rsidR="00E460B4" w:rsidRPr="001A0A25" w:rsidRDefault="00E460B4" w:rsidP="00A037F1">
      <w:pPr>
        <w:pStyle w:val="ListParagraph"/>
        <w:numPr>
          <w:ilvl w:val="0"/>
          <w:numId w:val="13"/>
        </w:numPr>
        <w:rPr>
          <w:rFonts w:ascii="Arial" w:hAnsi="Arial" w:cs="Arial"/>
          <w:sz w:val="20"/>
          <w:szCs w:val="20"/>
        </w:rPr>
      </w:pPr>
      <w:r>
        <w:rPr>
          <w:rFonts w:ascii="Arial" w:hAnsi="Arial" w:cs="Arial"/>
          <w:b/>
          <w:sz w:val="20"/>
          <w:szCs w:val="20"/>
          <w:u w:val="single"/>
        </w:rPr>
        <w:t>Message</w:t>
      </w:r>
      <w:r>
        <w:rPr>
          <w:rFonts w:ascii="Arial" w:hAnsi="Arial" w:cs="Arial"/>
          <w:sz w:val="20"/>
          <w:szCs w:val="20"/>
        </w:rPr>
        <w:t xml:space="preserve"> = This is the message which will be given during the call.</w:t>
      </w:r>
    </w:p>
    <w:p w14:paraId="627FEFCA" w14:textId="36C43B7B" w:rsidR="00A6510B" w:rsidRDefault="00A6510B" w:rsidP="00A037F1">
      <w:pPr>
        <w:spacing w:after="0"/>
        <w:rPr>
          <w:rFonts w:ascii="Courier New" w:eastAsiaTheme="majorEastAsia" w:hAnsi="Courier New" w:cs="Courier New"/>
          <w:b/>
          <w:bCs/>
          <w:color w:val="2E74B5" w:themeColor="accent1" w:themeShade="BF"/>
          <w:sz w:val="20"/>
          <w:szCs w:val="20"/>
        </w:rPr>
      </w:pPr>
    </w:p>
    <w:p w14:paraId="212A9D13" w14:textId="77777777" w:rsidR="00A6510B" w:rsidRDefault="00A6510B">
      <w:pPr>
        <w:rPr>
          <w:rFonts w:ascii="Courier New" w:eastAsiaTheme="majorEastAsia" w:hAnsi="Courier New" w:cs="Courier New"/>
          <w:b/>
          <w:bCs/>
          <w:color w:val="2E74B5" w:themeColor="accent1" w:themeShade="BF"/>
          <w:sz w:val="20"/>
          <w:szCs w:val="20"/>
        </w:rPr>
      </w:pPr>
      <w:r>
        <w:rPr>
          <w:rFonts w:ascii="Courier New" w:eastAsiaTheme="majorEastAsia" w:hAnsi="Courier New" w:cs="Courier New"/>
          <w:b/>
          <w:bCs/>
          <w:color w:val="2E74B5" w:themeColor="accent1" w:themeShade="BF"/>
          <w:sz w:val="20"/>
          <w:szCs w:val="20"/>
        </w:rPr>
        <w:br w:type="page"/>
      </w:r>
    </w:p>
    <w:p w14:paraId="7AD8AF00" w14:textId="123839D7" w:rsidR="00A6510B" w:rsidRPr="00AE46F9" w:rsidRDefault="00A6510B" w:rsidP="00A6510B">
      <w:pPr>
        <w:pStyle w:val="Heading1"/>
        <w:spacing w:line="240" w:lineRule="auto"/>
        <w:rPr>
          <w:rFonts w:ascii="Arial" w:hAnsi="Arial" w:cs="Arial"/>
          <w:sz w:val="44"/>
          <w:szCs w:val="44"/>
        </w:rPr>
      </w:pPr>
      <w:proofErr w:type="spellStart"/>
      <w:r>
        <w:rPr>
          <w:rFonts w:ascii="Arial" w:hAnsi="Arial" w:cs="Arial"/>
          <w:sz w:val="44"/>
          <w:szCs w:val="44"/>
        </w:rPr>
        <w:lastRenderedPageBreak/>
        <w:t>OpCon</w:t>
      </w:r>
      <w:proofErr w:type="spellEnd"/>
      <w:r>
        <w:rPr>
          <w:rFonts w:ascii="Arial" w:hAnsi="Arial" w:cs="Arial"/>
          <w:sz w:val="44"/>
          <w:szCs w:val="44"/>
        </w:rPr>
        <w:t xml:space="preserve"> Setup</w:t>
      </w:r>
    </w:p>
    <w:p w14:paraId="65BE8FAE" w14:textId="0F6245C6" w:rsidR="00A6510B" w:rsidRDefault="00A6510B" w:rsidP="00A6510B">
      <w:pPr>
        <w:rPr>
          <w:rFonts w:ascii="Arial" w:hAnsi="Arial" w:cs="Arial"/>
          <w:sz w:val="20"/>
          <w:szCs w:val="20"/>
        </w:rPr>
      </w:pPr>
      <w:r>
        <w:rPr>
          <w:rFonts w:ascii="Arial" w:hAnsi="Arial" w:cs="Arial"/>
          <w:sz w:val="20"/>
          <w:szCs w:val="20"/>
        </w:rPr>
        <w:t xml:space="preserve">Create an </w:t>
      </w:r>
      <w:proofErr w:type="spellStart"/>
      <w:r>
        <w:rPr>
          <w:rFonts w:ascii="Arial" w:hAnsi="Arial" w:cs="Arial"/>
          <w:sz w:val="20"/>
          <w:szCs w:val="20"/>
        </w:rPr>
        <w:t>OnCall</w:t>
      </w:r>
      <w:proofErr w:type="spellEnd"/>
      <w:r>
        <w:rPr>
          <w:rFonts w:ascii="Arial" w:hAnsi="Arial" w:cs="Arial"/>
          <w:sz w:val="20"/>
          <w:szCs w:val="20"/>
        </w:rPr>
        <w:t xml:space="preserve"> Schedule adding </w:t>
      </w:r>
      <w:r w:rsidR="003E58B2">
        <w:rPr>
          <w:rFonts w:ascii="Arial" w:hAnsi="Arial" w:cs="Arial"/>
          <w:sz w:val="20"/>
          <w:szCs w:val="20"/>
        </w:rPr>
        <w:t>at minimum the following two Jobs</w:t>
      </w:r>
      <w:r>
        <w:rPr>
          <w:rFonts w:ascii="Arial" w:hAnsi="Arial" w:cs="Arial"/>
          <w:sz w:val="20"/>
          <w:szCs w:val="20"/>
        </w:rPr>
        <w:t>.</w:t>
      </w:r>
      <w:r w:rsidR="00D90AA9">
        <w:rPr>
          <w:rFonts w:ascii="Arial" w:hAnsi="Arial" w:cs="Arial"/>
          <w:sz w:val="20"/>
          <w:szCs w:val="20"/>
        </w:rPr>
        <w:t xml:space="preserve"> Then add the Notification Events in Notification Manager.</w:t>
      </w:r>
    </w:p>
    <w:p w14:paraId="70915FB8" w14:textId="2D54D579" w:rsidR="00A6510B" w:rsidRDefault="00D90AA9" w:rsidP="00A6510B">
      <w:pPr>
        <w:pStyle w:val="ListParagraph"/>
        <w:numPr>
          <w:ilvl w:val="0"/>
          <w:numId w:val="14"/>
        </w:numPr>
        <w:rPr>
          <w:rFonts w:ascii="Arial" w:hAnsi="Arial" w:cs="Arial"/>
        </w:rPr>
      </w:pPr>
      <w:r w:rsidRPr="00D90AA9">
        <w:rPr>
          <w:rFonts w:ascii="Arial" w:hAnsi="Arial" w:cs="Arial"/>
          <w:b/>
          <w:u w:val="single"/>
        </w:rPr>
        <w:t>Job 1</w:t>
      </w:r>
      <w:r>
        <w:rPr>
          <w:rFonts w:ascii="Arial" w:hAnsi="Arial" w:cs="Arial"/>
        </w:rPr>
        <w:t xml:space="preserve">: Is a </w:t>
      </w:r>
      <w:r w:rsidRPr="00D90AA9">
        <w:rPr>
          <w:rFonts w:ascii="Arial" w:hAnsi="Arial" w:cs="Arial"/>
          <w:b/>
        </w:rPr>
        <w:t>Null Job</w:t>
      </w:r>
      <w:r w:rsidRPr="00D90AA9">
        <w:rPr>
          <w:rFonts w:ascii="Arial" w:hAnsi="Arial" w:cs="Arial"/>
        </w:rPr>
        <w:t xml:space="preserve"> which runs every day at </w:t>
      </w:r>
      <w:r w:rsidRPr="00D90AA9">
        <w:rPr>
          <w:rFonts w:ascii="Arial" w:hAnsi="Arial" w:cs="Arial"/>
          <w:b/>
        </w:rPr>
        <w:t>24:00</w:t>
      </w:r>
      <w:r w:rsidRPr="00D90AA9">
        <w:rPr>
          <w:rFonts w:ascii="Arial" w:hAnsi="Arial" w:cs="Arial"/>
        </w:rPr>
        <w:t>. The purpose of this Job is to keep the Schedule open throughout the day allowing Twilio Jobs to be added when a critical failure occurs.</w:t>
      </w:r>
      <w:r>
        <w:rPr>
          <w:rFonts w:ascii="Arial" w:hAnsi="Arial" w:cs="Arial"/>
        </w:rPr>
        <w:br/>
      </w:r>
      <w:r>
        <w:rPr>
          <w:noProof/>
        </w:rPr>
        <w:drawing>
          <wp:inline distT="0" distB="0" distL="0" distR="0" wp14:anchorId="7DB81CC6" wp14:editId="5187A6D1">
            <wp:extent cx="5943600" cy="187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1980"/>
                    </a:xfrm>
                    <a:prstGeom prst="rect">
                      <a:avLst/>
                    </a:prstGeom>
                  </pic:spPr>
                </pic:pic>
              </a:graphicData>
            </a:graphic>
          </wp:inline>
        </w:drawing>
      </w:r>
    </w:p>
    <w:p w14:paraId="1BF01291" w14:textId="6825B3FF" w:rsidR="00D90AA9" w:rsidRDefault="00D90AA9" w:rsidP="00A6510B">
      <w:pPr>
        <w:pStyle w:val="ListParagraph"/>
        <w:numPr>
          <w:ilvl w:val="0"/>
          <w:numId w:val="14"/>
        </w:numPr>
        <w:rPr>
          <w:rFonts w:ascii="Arial" w:hAnsi="Arial" w:cs="Arial"/>
        </w:rPr>
      </w:pPr>
      <w:r w:rsidRPr="00D90AA9">
        <w:rPr>
          <w:rFonts w:ascii="Arial" w:hAnsi="Arial" w:cs="Arial"/>
          <w:b/>
          <w:u w:val="single"/>
        </w:rPr>
        <w:t>Job 2</w:t>
      </w:r>
      <w:r>
        <w:rPr>
          <w:rFonts w:ascii="Arial" w:hAnsi="Arial" w:cs="Arial"/>
        </w:rPr>
        <w:t xml:space="preserve">: Is a </w:t>
      </w:r>
      <w:r w:rsidRPr="00D90AA9">
        <w:rPr>
          <w:rFonts w:ascii="Arial" w:hAnsi="Arial" w:cs="Arial"/>
          <w:b/>
        </w:rPr>
        <w:t>Windows Job</w:t>
      </w:r>
      <w:r>
        <w:rPr>
          <w:rFonts w:ascii="Arial" w:hAnsi="Arial" w:cs="Arial"/>
        </w:rPr>
        <w:t xml:space="preserve"> which has an </w:t>
      </w:r>
      <w:proofErr w:type="spellStart"/>
      <w:r w:rsidRPr="00D90AA9">
        <w:rPr>
          <w:rFonts w:ascii="Arial" w:hAnsi="Arial" w:cs="Arial"/>
          <w:b/>
        </w:rPr>
        <w:t>OnRequest</w:t>
      </w:r>
      <w:proofErr w:type="spellEnd"/>
      <w:r w:rsidRPr="00D90AA9">
        <w:rPr>
          <w:rFonts w:ascii="Arial" w:hAnsi="Arial" w:cs="Arial"/>
          <w:b/>
        </w:rPr>
        <w:t xml:space="preserve"> </w:t>
      </w:r>
      <w:r>
        <w:rPr>
          <w:rFonts w:ascii="Arial" w:hAnsi="Arial" w:cs="Arial"/>
        </w:rPr>
        <w:t>Frequency. This Job will contain the Command Line to make a Twilio Call to the 1</w:t>
      </w:r>
      <w:r w:rsidRPr="00D90AA9">
        <w:rPr>
          <w:rFonts w:ascii="Arial" w:hAnsi="Arial" w:cs="Arial"/>
          <w:vertAlign w:val="superscript"/>
        </w:rPr>
        <w:t>st</w:t>
      </w:r>
      <w:r>
        <w:rPr>
          <w:rFonts w:ascii="Arial" w:hAnsi="Arial" w:cs="Arial"/>
        </w:rPr>
        <w:t xml:space="preserve"> Level of On-Call support.</w:t>
      </w:r>
    </w:p>
    <w:p w14:paraId="0B435813" w14:textId="253D9F66" w:rsidR="00D90AA9" w:rsidRDefault="00D90AA9" w:rsidP="00D90AA9">
      <w:pPr>
        <w:rPr>
          <w:rFonts w:ascii="Arial" w:hAnsi="Arial" w:cs="Arial"/>
        </w:rPr>
      </w:pPr>
      <w:r>
        <w:rPr>
          <w:noProof/>
        </w:rPr>
        <w:drawing>
          <wp:inline distT="0" distB="0" distL="0" distR="0" wp14:anchorId="1CB4D660" wp14:editId="45F00D5E">
            <wp:extent cx="6439162"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7500" cy="1301101"/>
                    </a:xfrm>
                    <a:prstGeom prst="rect">
                      <a:avLst/>
                    </a:prstGeom>
                  </pic:spPr>
                </pic:pic>
              </a:graphicData>
            </a:graphic>
          </wp:inline>
        </w:drawing>
      </w:r>
    </w:p>
    <w:p w14:paraId="4818D423" w14:textId="754D6FEE" w:rsidR="00D90AA9" w:rsidRPr="00226E5E" w:rsidRDefault="00D90AA9" w:rsidP="00D90AA9">
      <w:pPr>
        <w:rPr>
          <w:color w:val="767171" w:themeColor="background2" w:themeShade="80"/>
        </w:rPr>
      </w:pPr>
      <w:r w:rsidRPr="00226E5E">
        <w:rPr>
          <w:color w:val="767171" w:themeColor="background2" w:themeShade="80"/>
        </w:rPr>
        <w:t>-</w:t>
      </w:r>
      <w:proofErr w:type="spellStart"/>
      <w:r w:rsidRPr="00226E5E">
        <w:rPr>
          <w:color w:val="767171" w:themeColor="background2" w:themeShade="80"/>
        </w:rPr>
        <w:t>TwilioAccountSID</w:t>
      </w:r>
      <w:proofErr w:type="spellEnd"/>
      <w:r w:rsidRPr="00226E5E">
        <w:rPr>
          <w:color w:val="767171" w:themeColor="background2" w:themeShade="80"/>
        </w:rPr>
        <w:t xml:space="preserve"> [[</w:t>
      </w:r>
      <w:proofErr w:type="spellStart"/>
      <w:r w:rsidRPr="00226E5E">
        <w:rPr>
          <w:color w:val="767171" w:themeColor="background2" w:themeShade="80"/>
        </w:rPr>
        <w:t>TwilioAccountSID</w:t>
      </w:r>
      <w:proofErr w:type="spellEnd"/>
      <w:r w:rsidRPr="00226E5E">
        <w:rPr>
          <w:color w:val="767171" w:themeColor="background2" w:themeShade="80"/>
        </w:rPr>
        <w:t>]] -</w:t>
      </w:r>
      <w:proofErr w:type="spellStart"/>
      <w:r w:rsidRPr="00226E5E">
        <w:rPr>
          <w:color w:val="767171" w:themeColor="background2" w:themeShade="80"/>
        </w:rPr>
        <w:t>TwilioAuthToken</w:t>
      </w:r>
      <w:proofErr w:type="spellEnd"/>
      <w:r w:rsidRPr="00226E5E">
        <w:rPr>
          <w:color w:val="767171" w:themeColor="background2" w:themeShade="80"/>
        </w:rPr>
        <w:t xml:space="preserve"> [[</w:t>
      </w:r>
      <w:proofErr w:type="spellStart"/>
      <w:r w:rsidRPr="00226E5E">
        <w:rPr>
          <w:color w:val="767171" w:themeColor="background2" w:themeShade="80"/>
        </w:rPr>
        <w:t>TwilioAuthToken</w:t>
      </w:r>
      <w:proofErr w:type="spellEnd"/>
      <w:r w:rsidRPr="00226E5E">
        <w:rPr>
          <w:color w:val="767171" w:themeColor="background2" w:themeShade="80"/>
        </w:rPr>
        <w:t>]] -</w:t>
      </w:r>
      <w:proofErr w:type="spellStart"/>
      <w:r w:rsidRPr="00226E5E">
        <w:rPr>
          <w:color w:val="767171" w:themeColor="background2" w:themeShade="80"/>
        </w:rPr>
        <w:t>TwilioNumber</w:t>
      </w:r>
      <w:proofErr w:type="spellEnd"/>
      <w:r w:rsidRPr="00226E5E">
        <w:rPr>
          <w:color w:val="767171" w:themeColor="background2" w:themeShade="80"/>
        </w:rPr>
        <w:t xml:space="preserve"> "[[</w:t>
      </w:r>
      <w:proofErr w:type="spellStart"/>
      <w:r w:rsidRPr="00226E5E">
        <w:rPr>
          <w:color w:val="767171" w:themeColor="background2" w:themeShade="80"/>
        </w:rPr>
        <w:t>TwilioNumber</w:t>
      </w:r>
      <w:proofErr w:type="spellEnd"/>
      <w:r w:rsidRPr="00226E5E">
        <w:rPr>
          <w:color w:val="767171" w:themeColor="background2" w:themeShade="80"/>
        </w:rPr>
        <w:t>]]" -</w:t>
      </w:r>
      <w:proofErr w:type="spellStart"/>
      <w:r w:rsidRPr="00226E5E">
        <w:rPr>
          <w:color w:val="767171" w:themeColor="background2" w:themeShade="80"/>
        </w:rPr>
        <w:t>PhoneNumber</w:t>
      </w:r>
      <w:proofErr w:type="spellEnd"/>
      <w:r w:rsidRPr="00226E5E">
        <w:rPr>
          <w:color w:val="767171" w:themeColor="background2" w:themeShade="80"/>
        </w:rPr>
        <w:t xml:space="preserve"> "[[</w:t>
      </w:r>
      <w:proofErr w:type="spellStart"/>
      <w:r w:rsidRPr="00226E5E">
        <w:rPr>
          <w:color w:val="767171" w:themeColor="background2" w:themeShade="80"/>
        </w:rPr>
        <w:t>OnCallPrimary</w:t>
      </w:r>
      <w:proofErr w:type="spellEnd"/>
      <w:r w:rsidRPr="00226E5E">
        <w:rPr>
          <w:color w:val="767171" w:themeColor="background2" w:themeShade="80"/>
        </w:rPr>
        <w:t xml:space="preserve">]]" -Message "Remember, </w:t>
      </w:r>
      <w:proofErr w:type="spellStart"/>
      <w:r w:rsidRPr="00226E5E">
        <w:rPr>
          <w:color w:val="767171" w:themeColor="background2" w:themeShade="80"/>
        </w:rPr>
        <w:t>OpCon</w:t>
      </w:r>
      <w:proofErr w:type="spellEnd"/>
      <w:r w:rsidRPr="00226E5E">
        <w:rPr>
          <w:color w:val="767171" w:themeColor="background2" w:themeShade="80"/>
        </w:rPr>
        <w:t xml:space="preserve"> can do anything if you put your mind to it."</w:t>
      </w:r>
    </w:p>
    <w:p w14:paraId="36CC071B" w14:textId="1A7F2881" w:rsidR="003E58B2" w:rsidRDefault="003E58B2" w:rsidP="00D90AA9">
      <w:pPr>
        <w:rPr>
          <w:rFonts w:ascii="Courier New" w:hAnsi="Courier New" w:cs="Courier New"/>
        </w:rPr>
      </w:pPr>
    </w:p>
    <w:p w14:paraId="413D0F08" w14:textId="77777777" w:rsidR="00226E5E" w:rsidRPr="00226E5E" w:rsidRDefault="00226E5E" w:rsidP="00226E5E">
      <w:pPr>
        <w:pStyle w:val="ListParagraph"/>
        <w:numPr>
          <w:ilvl w:val="0"/>
          <w:numId w:val="14"/>
        </w:numPr>
        <w:rPr>
          <w:rFonts w:ascii="Arial" w:hAnsi="Arial" w:cs="Arial"/>
        </w:rPr>
      </w:pPr>
      <w:r w:rsidRPr="00226E5E">
        <w:rPr>
          <w:rFonts w:ascii="Arial" w:hAnsi="Arial" w:cs="Arial"/>
        </w:rPr>
        <w:t>-</w:t>
      </w:r>
      <w:proofErr w:type="spellStart"/>
      <w:r w:rsidRPr="00226E5E">
        <w:rPr>
          <w:rFonts w:ascii="Arial" w:hAnsi="Arial" w:cs="Arial"/>
        </w:rPr>
        <w:t>TwilioAccountSID</w:t>
      </w:r>
      <w:proofErr w:type="spellEnd"/>
      <w:r w:rsidRPr="00226E5E">
        <w:rPr>
          <w:rFonts w:ascii="Arial" w:hAnsi="Arial" w:cs="Arial"/>
        </w:rPr>
        <w:t xml:space="preserve"> [[</w:t>
      </w:r>
      <w:proofErr w:type="spellStart"/>
      <w:r w:rsidRPr="00226E5E">
        <w:rPr>
          <w:rFonts w:ascii="Arial" w:hAnsi="Arial" w:cs="Arial"/>
        </w:rPr>
        <w:t>TwilioAccountSID</w:t>
      </w:r>
      <w:proofErr w:type="spellEnd"/>
      <w:r w:rsidRPr="00226E5E">
        <w:rPr>
          <w:rFonts w:ascii="Arial" w:hAnsi="Arial" w:cs="Arial"/>
        </w:rPr>
        <w:t xml:space="preserve">]] </w:t>
      </w:r>
    </w:p>
    <w:p w14:paraId="045D0510" w14:textId="77777777" w:rsidR="00226E5E" w:rsidRPr="00226E5E" w:rsidRDefault="00226E5E" w:rsidP="00226E5E">
      <w:pPr>
        <w:pStyle w:val="ListParagraph"/>
        <w:numPr>
          <w:ilvl w:val="0"/>
          <w:numId w:val="14"/>
        </w:numPr>
        <w:rPr>
          <w:rFonts w:ascii="Arial" w:hAnsi="Arial" w:cs="Arial"/>
        </w:rPr>
      </w:pPr>
      <w:r w:rsidRPr="00226E5E">
        <w:rPr>
          <w:rFonts w:ascii="Arial" w:hAnsi="Arial" w:cs="Arial"/>
        </w:rPr>
        <w:t>-</w:t>
      </w:r>
      <w:proofErr w:type="spellStart"/>
      <w:r w:rsidRPr="00226E5E">
        <w:rPr>
          <w:rFonts w:ascii="Arial" w:hAnsi="Arial" w:cs="Arial"/>
        </w:rPr>
        <w:t>TwilioAuthToken</w:t>
      </w:r>
      <w:proofErr w:type="spellEnd"/>
      <w:r w:rsidRPr="00226E5E">
        <w:rPr>
          <w:rFonts w:ascii="Arial" w:hAnsi="Arial" w:cs="Arial"/>
        </w:rPr>
        <w:t xml:space="preserve"> [[</w:t>
      </w:r>
      <w:proofErr w:type="spellStart"/>
      <w:r w:rsidRPr="00226E5E">
        <w:rPr>
          <w:rFonts w:ascii="Arial" w:hAnsi="Arial" w:cs="Arial"/>
        </w:rPr>
        <w:t>TwilioAuthToken</w:t>
      </w:r>
      <w:proofErr w:type="spellEnd"/>
      <w:r w:rsidRPr="00226E5E">
        <w:rPr>
          <w:rFonts w:ascii="Arial" w:hAnsi="Arial" w:cs="Arial"/>
        </w:rPr>
        <w:t xml:space="preserve">]] </w:t>
      </w:r>
    </w:p>
    <w:p w14:paraId="7F4C49D9" w14:textId="77777777" w:rsidR="00226E5E" w:rsidRPr="00226E5E" w:rsidRDefault="00226E5E" w:rsidP="00226E5E">
      <w:pPr>
        <w:pStyle w:val="ListParagraph"/>
        <w:numPr>
          <w:ilvl w:val="0"/>
          <w:numId w:val="14"/>
        </w:numPr>
        <w:rPr>
          <w:rFonts w:ascii="Arial" w:hAnsi="Arial" w:cs="Arial"/>
        </w:rPr>
      </w:pPr>
      <w:r w:rsidRPr="00226E5E">
        <w:rPr>
          <w:rFonts w:ascii="Arial" w:hAnsi="Arial" w:cs="Arial"/>
        </w:rPr>
        <w:t>-</w:t>
      </w:r>
      <w:proofErr w:type="spellStart"/>
      <w:r w:rsidRPr="00226E5E">
        <w:rPr>
          <w:rFonts w:ascii="Arial" w:hAnsi="Arial" w:cs="Arial"/>
        </w:rPr>
        <w:t>TwilioNumber</w:t>
      </w:r>
      <w:proofErr w:type="spellEnd"/>
      <w:r w:rsidRPr="00226E5E">
        <w:rPr>
          <w:rFonts w:ascii="Arial" w:hAnsi="Arial" w:cs="Arial"/>
        </w:rPr>
        <w:t xml:space="preserve"> "[[</w:t>
      </w:r>
      <w:proofErr w:type="spellStart"/>
      <w:r w:rsidRPr="00226E5E">
        <w:rPr>
          <w:rFonts w:ascii="Arial" w:hAnsi="Arial" w:cs="Arial"/>
        </w:rPr>
        <w:t>TwilioNumber</w:t>
      </w:r>
      <w:proofErr w:type="spellEnd"/>
      <w:r w:rsidRPr="00226E5E">
        <w:rPr>
          <w:rFonts w:ascii="Arial" w:hAnsi="Arial" w:cs="Arial"/>
        </w:rPr>
        <w:t xml:space="preserve">]]" </w:t>
      </w:r>
    </w:p>
    <w:p w14:paraId="7808CE0C" w14:textId="77777777" w:rsidR="00226E5E" w:rsidRPr="00226E5E" w:rsidRDefault="00226E5E" w:rsidP="00226E5E">
      <w:pPr>
        <w:pStyle w:val="ListParagraph"/>
        <w:numPr>
          <w:ilvl w:val="0"/>
          <w:numId w:val="14"/>
        </w:numPr>
        <w:rPr>
          <w:rFonts w:ascii="Arial" w:hAnsi="Arial" w:cs="Arial"/>
        </w:rPr>
      </w:pPr>
      <w:r w:rsidRPr="00226E5E">
        <w:rPr>
          <w:rFonts w:ascii="Arial" w:hAnsi="Arial" w:cs="Arial"/>
        </w:rPr>
        <w:t>-</w:t>
      </w:r>
      <w:proofErr w:type="spellStart"/>
      <w:r w:rsidRPr="00226E5E">
        <w:rPr>
          <w:rFonts w:ascii="Arial" w:hAnsi="Arial" w:cs="Arial"/>
        </w:rPr>
        <w:t>PhoneNumber</w:t>
      </w:r>
      <w:proofErr w:type="spellEnd"/>
      <w:r w:rsidRPr="00226E5E">
        <w:rPr>
          <w:rFonts w:ascii="Arial" w:hAnsi="Arial" w:cs="Arial"/>
        </w:rPr>
        <w:t xml:space="preserve"> "[[</w:t>
      </w:r>
      <w:proofErr w:type="spellStart"/>
      <w:r w:rsidRPr="00226E5E">
        <w:rPr>
          <w:rFonts w:ascii="Arial" w:hAnsi="Arial" w:cs="Arial"/>
        </w:rPr>
        <w:t>OnCallPrimary</w:t>
      </w:r>
      <w:proofErr w:type="spellEnd"/>
      <w:r w:rsidRPr="00226E5E">
        <w:rPr>
          <w:rFonts w:ascii="Arial" w:hAnsi="Arial" w:cs="Arial"/>
        </w:rPr>
        <w:t xml:space="preserve">]]" </w:t>
      </w:r>
    </w:p>
    <w:p w14:paraId="3DD52512" w14:textId="2CBA0970" w:rsidR="00226E5E" w:rsidRPr="00226E5E" w:rsidRDefault="00226E5E" w:rsidP="00226E5E">
      <w:pPr>
        <w:pStyle w:val="ListParagraph"/>
        <w:numPr>
          <w:ilvl w:val="0"/>
          <w:numId w:val="14"/>
        </w:numPr>
        <w:rPr>
          <w:rFonts w:ascii="Arial" w:hAnsi="Arial" w:cs="Arial"/>
        </w:rPr>
      </w:pPr>
      <w:r w:rsidRPr="00226E5E">
        <w:rPr>
          <w:rFonts w:ascii="Arial" w:hAnsi="Arial" w:cs="Arial"/>
        </w:rPr>
        <w:t xml:space="preserve">-Message "Remember, </w:t>
      </w:r>
      <w:proofErr w:type="spellStart"/>
      <w:r w:rsidRPr="00226E5E">
        <w:rPr>
          <w:rFonts w:ascii="Arial" w:hAnsi="Arial" w:cs="Arial"/>
        </w:rPr>
        <w:t>OpCon</w:t>
      </w:r>
      <w:proofErr w:type="spellEnd"/>
      <w:r w:rsidRPr="00226E5E">
        <w:rPr>
          <w:rFonts w:ascii="Arial" w:hAnsi="Arial" w:cs="Arial"/>
        </w:rPr>
        <w:t xml:space="preserve"> can do anything if you put your mind to it."</w:t>
      </w:r>
    </w:p>
    <w:p w14:paraId="1B4193F0" w14:textId="77777777" w:rsidR="00226E5E" w:rsidRDefault="00226E5E" w:rsidP="00D90AA9">
      <w:pPr>
        <w:rPr>
          <w:rFonts w:ascii="Courier New" w:hAnsi="Courier New" w:cs="Courier New"/>
        </w:rPr>
      </w:pPr>
    </w:p>
    <w:p w14:paraId="66DD446E" w14:textId="6209FC8D" w:rsidR="00D90AA9" w:rsidRDefault="00D90AA9" w:rsidP="003E58B2">
      <w:pPr>
        <w:pStyle w:val="ListParagraph"/>
        <w:ind w:left="1440"/>
        <w:rPr>
          <w:rFonts w:ascii="Arial" w:hAnsi="Arial" w:cs="Arial"/>
        </w:rPr>
      </w:pPr>
      <w:bookmarkStart w:id="1" w:name="_GoBack"/>
      <w:bookmarkEnd w:id="1"/>
    </w:p>
    <w:p w14:paraId="36844841" w14:textId="0605093D" w:rsidR="00D90AA9" w:rsidRDefault="00D90AA9" w:rsidP="00D90AA9">
      <w:pPr>
        <w:pStyle w:val="ListParagraph"/>
        <w:numPr>
          <w:ilvl w:val="0"/>
          <w:numId w:val="14"/>
        </w:numPr>
        <w:rPr>
          <w:rFonts w:ascii="Arial" w:hAnsi="Arial" w:cs="Arial"/>
        </w:rPr>
      </w:pPr>
      <w:r w:rsidRPr="005D6CD5">
        <w:rPr>
          <w:rFonts w:ascii="Arial" w:hAnsi="Arial" w:cs="Arial"/>
          <w:b/>
          <w:u w:val="single"/>
        </w:rPr>
        <w:lastRenderedPageBreak/>
        <w:t>Notification Manager</w:t>
      </w:r>
      <w:r>
        <w:rPr>
          <w:rFonts w:ascii="Arial" w:hAnsi="Arial" w:cs="Arial"/>
        </w:rPr>
        <w:t>: Setup</w:t>
      </w:r>
      <w:r w:rsidR="005D6CD5">
        <w:rPr>
          <w:rFonts w:ascii="Arial" w:hAnsi="Arial" w:cs="Arial"/>
        </w:rPr>
        <w:t xml:space="preserve"> a </w:t>
      </w:r>
      <w:r w:rsidR="005D6CD5" w:rsidRPr="005D6CD5">
        <w:rPr>
          <w:rFonts w:ascii="Arial" w:hAnsi="Arial" w:cs="Arial"/>
          <w:b/>
        </w:rPr>
        <w:t>Group</w:t>
      </w:r>
      <w:r w:rsidR="005D6CD5">
        <w:rPr>
          <w:rFonts w:ascii="Arial" w:hAnsi="Arial" w:cs="Arial"/>
        </w:rPr>
        <w:t xml:space="preserve"> with the appropriate </w:t>
      </w:r>
      <w:r w:rsidR="005D6CD5" w:rsidRPr="005D6CD5">
        <w:rPr>
          <w:rFonts w:ascii="Arial" w:hAnsi="Arial" w:cs="Arial"/>
          <w:b/>
        </w:rPr>
        <w:t>Jobs</w:t>
      </w:r>
      <w:r w:rsidR="005D6CD5">
        <w:rPr>
          <w:rFonts w:ascii="Arial" w:hAnsi="Arial" w:cs="Arial"/>
        </w:rPr>
        <w:t xml:space="preserve"> assigned and appropriate triggers. Select the “</w:t>
      </w:r>
      <w:r w:rsidR="005D6CD5" w:rsidRPr="005D6CD5">
        <w:rPr>
          <w:rFonts w:ascii="Arial" w:hAnsi="Arial" w:cs="Arial"/>
          <w:b/>
        </w:rPr>
        <w:t xml:space="preserve">Send </w:t>
      </w:r>
      <w:proofErr w:type="spellStart"/>
      <w:r w:rsidR="005D6CD5" w:rsidRPr="005D6CD5">
        <w:rPr>
          <w:rFonts w:ascii="Arial" w:hAnsi="Arial" w:cs="Arial"/>
          <w:b/>
        </w:rPr>
        <w:t>OpCon</w:t>
      </w:r>
      <w:proofErr w:type="spellEnd"/>
      <w:r w:rsidR="005D6CD5" w:rsidRPr="005D6CD5">
        <w:rPr>
          <w:rFonts w:ascii="Arial" w:hAnsi="Arial" w:cs="Arial"/>
          <w:b/>
        </w:rPr>
        <w:t>/</w:t>
      </w:r>
      <w:proofErr w:type="spellStart"/>
      <w:r w:rsidR="005D6CD5" w:rsidRPr="005D6CD5">
        <w:rPr>
          <w:rFonts w:ascii="Arial" w:hAnsi="Arial" w:cs="Arial"/>
          <w:b/>
        </w:rPr>
        <w:t>xps</w:t>
      </w:r>
      <w:proofErr w:type="spellEnd"/>
      <w:r w:rsidR="005D6CD5" w:rsidRPr="005D6CD5">
        <w:rPr>
          <w:rFonts w:ascii="Arial" w:hAnsi="Arial" w:cs="Arial"/>
          <w:b/>
        </w:rPr>
        <w:t xml:space="preserve"> Events</w:t>
      </w:r>
      <w:r w:rsidR="005D6CD5">
        <w:rPr>
          <w:rFonts w:ascii="Arial" w:hAnsi="Arial" w:cs="Arial"/>
        </w:rPr>
        <w:t>” option.</w:t>
      </w:r>
      <w:r w:rsidR="005D6CD5">
        <w:rPr>
          <w:rFonts w:ascii="Arial" w:hAnsi="Arial" w:cs="Arial"/>
        </w:rPr>
        <w:br/>
      </w:r>
      <w:r w:rsidR="005D6CD5">
        <w:rPr>
          <w:noProof/>
        </w:rPr>
        <w:drawing>
          <wp:inline distT="0" distB="0" distL="0" distR="0" wp14:anchorId="44673E85" wp14:editId="47D65EF0">
            <wp:extent cx="272415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3067050"/>
                    </a:xfrm>
                    <a:prstGeom prst="rect">
                      <a:avLst/>
                    </a:prstGeom>
                  </pic:spPr>
                </pic:pic>
              </a:graphicData>
            </a:graphic>
          </wp:inline>
        </w:drawing>
      </w:r>
    </w:p>
    <w:p w14:paraId="4EF5622D" w14:textId="342A9FCA" w:rsidR="00A037F1" w:rsidRPr="003E58B2" w:rsidRDefault="005D6CD5" w:rsidP="0094728F">
      <w:pPr>
        <w:pStyle w:val="ListParagraph"/>
        <w:numPr>
          <w:ilvl w:val="1"/>
          <w:numId w:val="14"/>
        </w:numPr>
        <w:spacing w:after="0"/>
        <w:rPr>
          <w:rFonts w:ascii="Courier New" w:eastAsiaTheme="majorEastAsia" w:hAnsi="Courier New" w:cs="Courier New"/>
          <w:b/>
          <w:bCs/>
          <w:color w:val="2E74B5" w:themeColor="accent1" w:themeShade="BF"/>
          <w:sz w:val="20"/>
          <w:szCs w:val="20"/>
        </w:rPr>
      </w:pPr>
      <w:r w:rsidRPr="005D6CD5">
        <w:rPr>
          <w:rFonts w:ascii="Arial" w:hAnsi="Arial" w:cs="Arial"/>
        </w:rPr>
        <w:t>The event should be a $</w:t>
      </w:r>
      <w:proofErr w:type="gramStart"/>
      <w:r w:rsidRPr="005D6CD5">
        <w:rPr>
          <w:rFonts w:ascii="Arial" w:hAnsi="Arial" w:cs="Arial"/>
        </w:rPr>
        <w:t>JOB:ADD</w:t>
      </w:r>
      <w:proofErr w:type="gramEnd"/>
      <w:r w:rsidRPr="005D6CD5">
        <w:rPr>
          <w:rFonts w:ascii="Arial" w:hAnsi="Arial" w:cs="Arial"/>
        </w:rPr>
        <w:t xml:space="preserve"> event with the initial Twilio </w:t>
      </w:r>
      <w:proofErr w:type="spellStart"/>
      <w:r w:rsidRPr="005D6CD5">
        <w:rPr>
          <w:rFonts w:ascii="Arial" w:hAnsi="Arial" w:cs="Arial"/>
        </w:rPr>
        <w:t>OnCall</w:t>
      </w:r>
      <w:proofErr w:type="spellEnd"/>
      <w:r w:rsidRPr="005D6CD5">
        <w:rPr>
          <w:rFonts w:ascii="Arial" w:hAnsi="Arial" w:cs="Arial"/>
        </w:rPr>
        <w:t xml:space="preserve"> Job.</w:t>
      </w:r>
    </w:p>
    <w:p w14:paraId="6240D7CE" w14:textId="1E17F4F4" w:rsidR="003E58B2" w:rsidRDefault="003E58B2">
      <w:pPr>
        <w:rPr>
          <w:rFonts w:ascii="Courier New" w:eastAsiaTheme="majorEastAsia" w:hAnsi="Courier New" w:cs="Courier New"/>
          <w:b/>
          <w:bCs/>
          <w:color w:val="2E74B5" w:themeColor="accent1" w:themeShade="BF"/>
          <w:sz w:val="20"/>
          <w:szCs w:val="20"/>
        </w:rPr>
      </w:pPr>
      <w:r>
        <w:rPr>
          <w:rFonts w:ascii="Courier New" w:eastAsiaTheme="majorEastAsia" w:hAnsi="Courier New" w:cs="Courier New"/>
          <w:b/>
          <w:bCs/>
          <w:color w:val="2E74B5" w:themeColor="accent1" w:themeShade="BF"/>
          <w:sz w:val="20"/>
          <w:szCs w:val="20"/>
        </w:rPr>
        <w:br w:type="page"/>
      </w:r>
    </w:p>
    <w:p w14:paraId="181CE8DE" w14:textId="79583947" w:rsidR="003E58B2" w:rsidRDefault="003E58B2" w:rsidP="003E58B2">
      <w:pPr>
        <w:pStyle w:val="Heading1"/>
      </w:pPr>
      <w:r>
        <w:lastRenderedPageBreak/>
        <w:t>Escalating Calls</w:t>
      </w:r>
    </w:p>
    <w:p w14:paraId="489A510D" w14:textId="3554EBB9" w:rsidR="003E58B2" w:rsidRDefault="003E58B2" w:rsidP="003E58B2">
      <w:r>
        <w:t xml:space="preserve">To setup escalating calls you can add more Jobs for each escalation tier. You can then set </w:t>
      </w:r>
      <w:r w:rsidR="00866BA5">
        <w:t>each Job’s Frequency to loop for X number of runs with Y minutes between. Then do either a $</w:t>
      </w:r>
      <w:proofErr w:type="gramStart"/>
      <w:r w:rsidR="00866BA5">
        <w:t>THRESHOLD:SET</w:t>
      </w:r>
      <w:proofErr w:type="gramEnd"/>
      <w:r w:rsidR="00866BA5">
        <w:t xml:space="preserve"> incrementing a Threshold +1 or a $PROPERTY:SET using a Property Expression updating a Schedule Instance Property after each loop Finishes Ok. Then setup an event based on an expression which would add the Job escalating the phone call once the Threshold or Property hit a value of X.</w:t>
      </w:r>
    </w:p>
    <w:p w14:paraId="3721ED8F" w14:textId="5FD92E7C" w:rsidR="00E01F66" w:rsidRDefault="00E01F66" w:rsidP="00E01F66">
      <w:pPr>
        <w:pStyle w:val="Heading2"/>
      </w:pPr>
      <w:proofErr w:type="spellStart"/>
      <w:r>
        <w:t>Theshold</w:t>
      </w:r>
      <w:proofErr w:type="spellEnd"/>
      <w:r>
        <w:t xml:space="preserve"> setup</w:t>
      </w:r>
    </w:p>
    <w:p w14:paraId="29D942DC" w14:textId="78BBA9A7" w:rsidR="00E01F66" w:rsidRPr="00E01F66" w:rsidRDefault="00E01F66" w:rsidP="00E01F66">
      <w:r w:rsidRPr="00E01F66">
        <w:t>Job Completion Event Incrementing the</w:t>
      </w:r>
      <w:r>
        <w:t xml:space="preserve"> </w:t>
      </w:r>
      <w:r w:rsidRPr="00E01F66">
        <w:t>Threshold’s value:</w:t>
      </w:r>
    </w:p>
    <w:p w14:paraId="342429CF" w14:textId="7D27F539" w:rsidR="00E01F66" w:rsidRPr="00E01F66" w:rsidRDefault="00E01F66" w:rsidP="003E58B2">
      <w:pPr>
        <w:rPr>
          <w:color w:val="767171" w:themeColor="background2" w:themeShade="80"/>
        </w:rPr>
      </w:pPr>
      <w:r w:rsidRPr="00E01F66">
        <w:rPr>
          <w:color w:val="767171" w:themeColor="background2" w:themeShade="80"/>
        </w:rPr>
        <w:t>$</w:t>
      </w:r>
      <w:proofErr w:type="gramStart"/>
      <w:r w:rsidRPr="00E01F66">
        <w:rPr>
          <w:color w:val="767171" w:themeColor="background2" w:themeShade="80"/>
        </w:rPr>
        <w:t>THREHOLD:SET</w:t>
      </w:r>
      <w:proofErr w:type="gramEnd"/>
      <w:r w:rsidRPr="00E01F66">
        <w:rPr>
          <w:color w:val="767171" w:themeColor="background2" w:themeShade="80"/>
        </w:rPr>
        <w:t>,Escalation,+1</w:t>
      </w:r>
    </w:p>
    <w:p w14:paraId="78F5C04D" w14:textId="5ECFF732" w:rsidR="00E01F66" w:rsidRPr="00E01F66" w:rsidRDefault="00E01F66" w:rsidP="003E58B2">
      <w:r w:rsidRPr="00E01F66">
        <w:t>Expression Event triggering the $</w:t>
      </w:r>
      <w:proofErr w:type="gramStart"/>
      <w:r w:rsidRPr="00E01F66">
        <w:t>JOB:ADD</w:t>
      </w:r>
      <w:proofErr w:type="gramEnd"/>
      <w:r w:rsidRPr="00E01F66">
        <w:t xml:space="preserve"> for the next tier:</w:t>
      </w:r>
    </w:p>
    <w:p w14:paraId="00F77FA0" w14:textId="685CA0D0" w:rsidR="00E01F66" w:rsidRPr="00E01F66" w:rsidRDefault="00E01F66" w:rsidP="003E58B2">
      <w:pPr>
        <w:rPr>
          <w:color w:val="767171" w:themeColor="background2" w:themeShade="80"/>
        </w:rPr>
      </w:pPr>
      <w:r w:rsidRPr="00E01F66">
        <w:rPr>
          <w:color w:val="767171" w:themeColor="background2" w:themeShade="80"/>
        </w:rPr>
        <w:t>[[</w:t>
      </w:r>
      <w:proofErr w:type="spellStart"/>
      <w:proofErr w:type="gramStart"/>
      <w:r w:rsidRPr="00E01F66">
        <w:rPr>
          <w:color w:val="767171" w:themeColor="background2" w:themeShade="80"/>
        </w:rPr>
        <w:t>TH.Escalation</w:t>
      </w:r>
      <w:proofErr w:type="spellEnd"/>
      <w:proofErr w:type="gramEnd"/>
      <w:r w:rsidRPr="00E01F66">
        <w:rPr>
          <w:color w:val="767171" w:themeColor="background2" w:themeShade="80"/>
        </w:rPr>
        <w:t>]] == 6</w:t>
      </w:r>
    </w:p>
    <w:p w14:paraId="4492494B" w14:textId="3B129425" w:rsidR="00E01F66" w:rsidRDefault="00E01F66" w:rsidP="003E58B2"/>
    <w:p w14:paraId="012E7783" w14:textId="7F705BBF" w:rsidR="00E01F66" w:rsidRDefault="00E01F66" w:rsidP="00E01F66">
      <w:pPr>
        <w:pStyle w:val="Heading2"/>
      </w:pPr>
      <w:r>
        <w:t>Schedule Instance Property</w:t>
      </w:r>
      <w:r>
        <w:t xml:space="preserve"> setup</w:t>
      </w:r>
    </w:p>
    <w:p w14:paraId="55855FDE" w14:textId="2602FE28" w:rsidR="00E01F66" w:rsidRDefault="00E01F66" w:rsidP="003E58B2">
      <w:r w:rsidRPr="00E01F66">
        <w:t>Job Completion Event Incrementing the</w:t>
      </w:r>
      <w:r>
        <w:t xml:space="preserve"> </w:t>
      </w:r>
      <w:r>
        <w:t>Schedule Instance Property’</w:t>
      </w:r>
      <w:r w:rsidRPr="00E01F66">
        <w:t>s value:</w:t>
      </w:r>
    </w:p>
    <w:p w14:paraId="5F439489" w14:textId="25A56D07" w:rsidR="00866BA5" w:rsidRDefault="00866BA5" w:rsidP="003E58B2">
      <w:r w:rsidRPr="00E01F66">
        <w:rPr>
          <w:color w:val="767171" w:themeColor="background2" w:themeShade="80"/>
        </w:rPr>
        <w:t>$</w:t>
      </w:r>
      <w:proofErr w:type="spellStart"/>
      <w:proofErr w:type="gramStart"/>
      <w:r w:rsidRPr="00E01F66">
        <w:rPr>
          <w:color w:val="767171" w:themeColor="background2" w:themeShade="80"/>
        </w:rPr>
        <w:t>PROPERTY:ADD</w:t>
      </w:r>
      <w:proofErr w:type="gramEnd"/>
      <w:r w:rsidRPr="00E01F66">
        <w:rPr>
          <w:color w:val="767171" w:themeColor="background2" w:themeShade="80"/>
        </w:rPr>
        <w:t>,SI.</w:t>
      </w:r>
      <w:r w:rsidR="00E01F66" w:rsidRPr="00E01F66">
        <w:rPr>
          <w:color w:val="767171" w:themeColor="background2" w:themeShade="80"/>
        </w:rPr>
        <w:t>Escalation</w:t>
      </w:r>
      <w:proofErr w:type="spellEnd"/>
      <w:r w:rsidR="00E01F66" w:rsidRPr="00E01F66">
        <w:rPr>
          <w:color w:val="767171" w:themeColor="background2" w:themeShade="80"/>
        </w:rPr>
        <w:t>.[[$DATE]].”[[$SCHEDULE NAME]]”,</w:t>
      </w:r>
      <w:r w:rsidRPr="00E01F66">
        <w:rPr>
          <w:color w:val="767171" w:themeColor="background2" w:themeShade="80"/>
        </w:rPr>
        <w:t>[[=</w:t>
      </w:r>
      <w:proofErr w:type="spellStart"/>
      <w:r w:rsidRPr="00E01F66">
        <w:rPr>
          <w:color w:val="767171" w:themeColor="background2" w:themeShade="80"/>
        </w:rPr>
        <w:t>ToInt</w:t>
      </w:r>
      <w:proofErr w:type="spellEnd"/>
      <w:r w:rsidRPr="00E01F66">
        <w:rPr>
          <w:color w:val="767171" w:themeColor="background2" w:themeShade="80"/>
        </w:rPr>
        <w:t>([[</w:t>
      </w:r>
      <w:proofErr w:type="spellStart"/>
      <w:r w:rsidRPr="00E01F66">
        <w:rPr>
          <w:color w:val="767171" w:themeColor="background2" w:themeShade="80"/>
        </w:rPr>
        <w:t>SI.</w:t>
      </w:r>
      <w:r w:rsidR="00E01F66" w:rsidRPr="00E01F66">
        <w:rPr>
          <w:color w:val="767171" w:themeColor="background2" w:themeShade="80"/>
        </w:rPr>
        <w:t>Escalation</w:t>
      </w:r>
      <w:proofErr w:type="spellEnd"/>
      <w:r w:rsidRPr="00E01F66">
        <w:rPr>
          <w:color w:val="767171" w:themeColor="background2" w:themeShade="80"/>
        </w:rPr>
        <w:t>]])+</w:t>
      </w:r>
      <w:proofErr w:type="spellStart"/>
      <w:r w:rsidRPr="00E01F66">
        <w:rPr>
          <w:color w:val="767171" w:themeColor="background2" w:themeShade="80"/>
        </w:rPr>
        <w:t>ToInt</w:t>
      </w:r>
      <w:proofErr w:type="spellEnd"/>
      <w:r w:rsidRPr="00E01F66">
        <w:rPr>
          <w:color w:val="767171" w:themeColor="background2" w:themeShade="80"/>
        </w:rPr>
        <w:t>(1)]]</w:t>
      </w:r>
    </w:p>
    <w:p w14:paraId="783EFE67" w14:textId="77777777" w:rsidR="00E01F66" w:rsidRPr="00E01F66" w:rsidRDefault="00E01F66" w:rsidP="00E01F66">
      <w:r w:rsidRPr="00E01F66">
        <w:t>Expression Event triggering the $</w:t>
      </w:r>
      <w:proofErr w:type="gramStart"/>
      <w:r w:rsidRPr="00E01F66">
        <w:t>JOB:ADD</w:t>
      </w:r>
      <w:proofErr w:type="gramEnd"/>
      <w:r w:rsidRPr="00E01F66">
        <w:t xml:space="preserve"> for the next tier:</w:t>
      </w:r>
    </w:p>
    <w:p w14:paraId="23B2A30A" w14:textId="1F2DDF5C" w:rsidR="00E01F66" w:rsidRPr="00E01F66" w:rsidRDefault="00E01F66" w:rsidP="00E01F66">
      <w:pPr>
        <w:rPr>
          <w:color w:val="767171" w:themeColor="background2" w:themeShade="80"/>
        </w:rPr>
      </w:pPr>
      <w:r w:rsidRPr="00E01F66">
        <w:rPr>
          <w:color w:val="767171" w:themeColor="background2" w:themeShade="80"/>
        </w:rPr>
        <w:t>[[</w:t>
      </w:r>
      <w:proofErr w:type="spellStart"/>
      <w:proofErr w:type="gramStart"/>
      <w:r w:rsidRPr="00E01F66">
        <w:rPr>
          <w:color w:val="767171" w:themeColor="background2" w:themeShade="80"/>
        </w:rPr>
        <w:t>SI.Escalation</w:t>
      </w:r>
      <w:proofErr w:type="spellEnd"/>
      <w:proofErr w:type="gramEnd"/>
      <w:r w:rsidRPr="00E01F66">
        <w:rPr>
          <w:color w:val="767171" w:themeColor="background2" w:themeShade="80"/>
        </w:rPr>
        <w:t>]] == 6</w:t>
      </w:r>
    </w:p>
    <w:p w14:paraId="07D6A140" w14:textId="77777777" w:rsidR="00866BA5" w:rsidRPr="003E58B2" w:rsidRDefault="00866BA5" w:rsidP="003E58B2"/>
    <w:sectPr w:rsidR="00866BA5" w:rsidRPr="003E58B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C53B0" w14:textId="77777777" w:rsidR="004B41F9" w:rsidRDefault="004B41F9">
      <w:pPr>
        <w:spacing w:after="0" w:line="240" w:lineRule="auto"/>
      </w:pPr>
      <w:r>
        <w:separator/>
      </w:r>
    </w:p>
  </w:endnote>
  <w:endnote w:type="continuationSeparator" w:id="0">
    <w:p w14:paraId="65C68C2F" w14:textId="77777777" w:rsidR="004B41F9" w:rsidRDefault="004B4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930173"/>
      <w:docPartObj>
        <w:docPartGallery w:val="Page Numbers (Bottom of Page)"/>
        <w:docPartUnique/>
      </w:docPartObj>
    </w:sdtPr>
    <w:sdtEndPr>
      <w:rPr>
        <w:noProof/>
      </w:rPr>
    </w:sdtEndPr>
    <w:sdtContent>
      <w:p w14:paraId="27DFEB51" w14:textId="77777777" w:rsidR="007F4AA8" w:rsidRDefault="007F4AA8">
        <w:pPr>
          <w:pStyle w:val="Footer"/>
          <w:jc w:val="center"/>
        </w:pPr>
        <w:r>
          <w:fldChar w:fldCharType="begin"/>
        </w:r>
        <w:r>
          <w:instrText xml:space="preserve"> PAGE   \* MERGEFORMAT </w:instrText>
        </w:r>
        <w:r>
          <w:fldChar w:fldCharType="separate"/>
        </w:r>
        <w:r w:rsidR="00CA05D9">
          <w:rPr>
            <w:noProof/>
          </w:rPr>
          <w:t>10</w:t>
        </w:r>
        <w:r>
          <w:rPr>
            <w:noProof/>
          </w:rPr>
          <w:fldChar w:fldCharType="end"/>
        </w:r>
      </w:p>
    </w:sdtContent>
  </w:sdt>
  <w:p w14:paraId="545354FF" w14:textId="77777777" w:rsidR="007F4AA8" w:rsidRDefault="007F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43072" w14:textId="77777777" w:rsidR="004B41F9" w:rsidRDefault="004B41F9">
      <w:pPr>
        <w:spacing w:after="0" w:line="240" w:lineRule="auto"/>
      </w:pPr>
      <w:r>
        <w:separator/>
      </w:r>
    </w:p>
  </w:footnote>
  <w:footnote w:type="continuationSeparator" w:id="0">
    <w:p w14:paraId="178A8444" w14:textId="77777777" w:rsidR="004B41F9" w:rsidRDefault="004B4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2F5"/>
    <w:multiLevelType w:val="hybridMultilevel"/>
    <w:tmpl w:val="D454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03F13"/>
    <w:multiLevelType w:val="hybridMultilevel"/>
    <w:tmpl w:val="E744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53EB1"/>
    <w:multiLevelType w:val="hybridMultilevel"/>
    <w:tmpl w:val="A8CE7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402DE"/>
    <w:multiLevelType w:val="hybridMultilevel"/>
    <w:tmpl w:val="6B3AF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554A2D"/>
    <w:multiLevelType w:val="hybridMultilevel"/>
    <w:tmpl w:val="3F9E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B24BD"/>
    <w:multiLevelType w:val="hybridMultilevel"/>
    <w:tmpl w:val="43BA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65ECC"/>
    <w:multiLevelType w:val="hybridMultilevel"/>
    <w:tmpl w:val="10447DF8"/>
    <w:lvl w:ilvl="0" w:tplc="FF6A4D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90F1E"/>
    <w:multiLevelType w:val="hybridMultilevel"/>
    <w:tmpl w:val="5052E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A9626E"/>
    <w:multiLevelType w:val="hybridMultilevel"/>
    <w:tmpl w:val="BAC83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70ADB"/>
    <w:multiLevelType w:val="hybridMultilevel"/>
    <w:tmpl w:val="56124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7B0917"/>
    <w:multiLevelType w:val="hybridMultilevel"/>
    <w:tmpl w:val="B9A45D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733D4C"/>
    <w:multiLevelType w:val="hybridMultilevel"/>
    <w:tmpl w:val="56124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C5538"/>
    <w:multiLevelType w:val="hybridMultilevel"/>
    <w:tmpl w:val="0472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A6C24"/>
    <w:multiLevelType w:val="hybridMultilevel"/>
    <w:tmpl w:val="F238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957F41"/>
    <w:multiLevelType w:val="hybridMultilevel"/>
    <w:tmpl w:val="7FBCC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10"/>
  </w:num>
  <w:num w:numId="4">
    <w:abstractNumId w:val="3"/>
  </w:num>
  <w:num w:numId="5">
    <w:abstractNumId w:val="2"/>
  </w:num>
  <w:num w:numId="6">
    <w:abstractNumId w:val="7"/>
  </w:num>
  <w:num w:numId="7">
    <w:abstractNumId w:val="6"/>
  </w:num>
  <w:num w:numId="8">
    <w:abstractNumId w:val="13"/>
  </w:num>
  <w:num w:numId="9">
    <w:abstractNumId w:val="4"/>
  </w:num>
  <w:num w:numId="10">
    <w:abstractNumId w:val="9"/>
  </w:num>
  <w:num w:numId="11">
    <w:abstractNumId w:val="8"/>
  </w:num>
  <w:num w:numId="12">
    <w:abstractNumId w:val="11"/>
  </w:num>
  <w:num w:numId="13">
    <w:abstractNumId w:val="5"/>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FEF"/>
    <w:rsid w:val="00001FC3"/>
    <w:rsid w:val="00007E80"/>
    <w:rsid w:val="00015292"/>
    <w:rsid w:val="00026167"/>
    <w:rsid w:val="00035E08"/>
    <w:rsid w:val="0004645A"/>
    <w:rsid w:val="000671B7"/>
    <w:rsid w:val="000767AF"/>
    <w:rsid w:val="00076ED1"/>
    <w:rsid w:val="000865C1"/>
    <w:rsid w:val="0009532C"/>
    <w:rsid w:val="000B56B0"/>
    <w:rsid w:val="000C4277"/>
    <w:rsid w:val="000C5D31"/>
    <w:rsid w:val="000D1B4B"/>
    <w:rsid w:val="000E59FB"/>
    <w:rsid w:val="00100DFC"/>
    <w:rsid w:val="001024A1"/>
    <w:rsid w:val="0010633A"/>
    <w:rsid w:val="00112B35"/>
    <w:rsid w:val="00123042"/>
    <w:rsid w:val="00164BFF"/>
    <w:rsid w:val="001846B1"/>
    <w:rsid w:val="0019694B"/>
    <w:rsid w:val="001A0A25"/>
    <w:rsid w:val="001A15DB"/>
    <w:rsid w:val="001A6A11"/>
    <w:rsid w:val="001B559D"/>
    <w:rsid w:val="001C3822"/>
    <w:rsid w:val="001D6446"/>
    <w:rsid w:val="001E0FB0"/>
    <w:rsid w:val="001E5ACF"/>
    <w:rsid w:val="001F2883"/>
    <w:rsid w:val="002019BE"/>
    <w:rsid w:val="00211304"/>
    <w:rsid w:val="00220842"/>
    <w:rsid w:val="00226E5E"/>
    <w:rsid w:val="00234C18"/>
    <w:rsid w:val="002352F0"/>
    <w:rsid w:val="002467D1"/>
    <w:rsid w:val="00251996"/>
    <w:rsid w:val="0025243F"/>
    <w:rsid w:val="0025782E"/>
    <w:rsid w:val="002712D0"/>
    <w:rsid w:val="00277B85"/>
    <w:rsid w:val="00281290"/>
    <w:rsid w:val="00281EA4"/>
    <w:rsid w:val="00292275"/>
    <w:rsid w:val="002A33D0"/>
    <w:rsid w:val="002B1BC6"/>
    <w:rsid w:val="002B3CE3"/>
    <w:rsid w:val="002C773E"/>
    <w:rsid w:val="002D0748"/>
    <w:rsid w:val="002D1096"/>
    <w:rsid w:val="0032669E"/>
    <w:rsid w:val="00340AC5"/>
    <w:rsid w:val="003638F5"/>
    <w:rsid w:val="00363CBB"/>
    <w:rsid w:val="00377420"/>
    <w:rsid w:val="0039208B"/>
    <w:rsid w:val="00394F03"/>
    <w:rsid w:val="003A2477"/>
    <w:rsid w:val="003A55E0"/>
    <w:rsid w:val="003C62EC"/>
    <w:rsid w:val="003D0611"/>
    <w:rsid w:val="003D57C9"/>
    <w:rsid w:val="003E58B2"/>
    <w:rsid w:val="003F0FA8"/>
    <w:rsid w:val="003F32B5"/>
    <w:rsid w:val="0040046A"/>
    <w:rsid w:val="004128D9"/>
    <w:rsid w:val="004343C8"/>
    <w:rsid w:val="00434E73"/>
    <w:rsid w:val="004841E5"/>
    <w:rsid w:val="004B2ACA"/>
    <w:rsid w:val="004B41F9"/>
    <w:rsid w:val="004B656B"/>
    <w:rsid w:val="004E6907"/>
    <w:rsid w:val="00500B41"/>
    <w:rsid w:val="00510235"/>
    <w:rsid w:val="005238B1"/>
    <w:rsid w:val="00531A01"/>
    <w:rsid w:val="005423BF"/>
    <w:rsid w:val="00573743"/>
    <w:rsid w:val="005808D5"/>
    <w:rsid w:val="00586D79"/>
    <w:rsid w:val="00590679"/>
    <w:rsid w:val="00595457"/>
    <w:rsid w:val="00597A89"/>
    <w:rsid w:val="005B0745"/>
    <w:rsid w:val="005B4343"/>
    <w:rsid w:val="005D53CD"/>
    <w:rsid w:val="005D6CD5"/>
    <w:rsid w:val="005E4AEE"/>
    <w:rsid w:val="00611BB7"/>
    <w:rsid w:val="00612170"/>
    <w:rsid w:val="00622448"/>
    <w:rsid w:val="00624265"/>
    <w:rsid w:val="006268A8"/>
    <w:rsid w:val="00660EAA"/>
    <w:rsid w:val="00677CAB"/>
    <w:rsid w:val="006A46BE"/>
    <w:rsid w:val="006C23D5"/>
    <w:rsid w:val="006D26F0"/>
    <w:rsid w:val="006E4BC6"/>
    <w:rsid w:val="006F11A5"/>
    <w:rsid w:val="006F37DD"/>
    <w:rsid w:val="006F6B3C"/>
    <w:rsid w:val="007063CC"/>
    <w:rsid w:val="007071F0"/>
    <w:rsid w:val="0072138D"/>
    <w:rsid w:val="007374D5"/>
    <w:rsid w:val="007376A4"/>
    <w:rsid w:val="00746B77"/>
    <w:rsid w:val="00756A50"/>
    <w:rsid w:val="00774A96"/>
    <w:rsid w:val="00775082"/>
    <w:rsid w:val="00785610"/>
    <w:rsid w:val="0079330D"/>
    <w:rsid w:val="007B021A"/>
    <w:rsid w:val="007B7A4C"/>
    <w:rsid w:val="007C562D"/>
    <w:rsid w:val="007F4AA8"/>
    <w:rsid w:val="008051E7"/>
    <w:rsid w:val="00841C8A"/>
    <w:rsid w:val="00845977"/>
    <w:rsid w:val="00851F36"/>
    <w:rsid w:val="008536C6"/>
    <w:rsid w:val="00856549"/>
    <w:rsid w:val="008626CD"/>
    <w:rsid w:val="00866BA5"/>
    <w:rsid w:val="008705CF"/>
    <w:rsid w:val="00874882"/>
    <w:rsid w:val="00881A32"/>
    <w:rsid w:val="008A2C52"/>
    <w:rsid w:val="008A2FA3"/>
    <w:rsid w:val="008C471A"/>
    <w:rsid w:val="008F6D30"/>
    <w:rsid w:val="00902E55"/>
    <w:rsid w:val="009061FF"/>
    <w:rsid w:val="00917042"/>
    <w:rsid w:val="009176C1"/>
    <w:rsid w:val="00920E36"/>
    <w:rsid w:val="00934D1C"/>
    <w:rsid w:val="009354FF"/>
    <w:rsid w:val="00957C8B"/>
    <w:rsid w:val="00957CC2"/>
    <w:rsid w:val="00966040"/>
    <w:rsid w:val="00972D3D"/>
    <w:rsid w:val="00984DC9"/>
    <w:rsid w:val="009971A1"/>
    <w:rsid w:val="009A4286"/>
    <w:rsid w:val="009C1B4F"/>
    <w:rsid w:val="009D6F45"/>
    <w:rsid w:val="009D778A"/>
    <w:rsid w:val="00A037F1"/>
    <w:rsid w:val="00A15278"/>
    <w:rsid w:val="00A23C25"/>
    <w:rsid w:val="00A26BC9"/>
    <w:rsid w:val="00A270B2"/>
    <w:rsid w:val="00A438A1"/>
    <w:rsid w:val="00A45E42"/>
    <w:rsid w:val="00A6510B"/>
    <w:rsid w:val="00A97077"/>
    <w:rsid w:val="00AA5A9D"/>
    <w:rsid w:val="00AC3739"/>
    <w:rsid w:val="00AD5FB5"/>
    <w:rsid w:val="00AE46F9"/>
    <w:rsid w:val="00B0061E"/>
    <w:rsid w:val="00B12A67"/>
    <w:rsid w:val="00B13300"/>
    <w:rsid w:val="00B23475"/>
    <w:rsid w:val="00B46A97"/>
    <w:rsid w:val="00B47106"/>
    <w:rsid w:val="00B5435F"/>
    <w:rsid w:val="00B55814"/>
    <w:rsid w:val="00B626F6"/>
    <w:rsid w:val="00B70518"/>
    <w:rsid w:val="00B76492"/>
    <w:rsid w:val="00B811A8"/>
    <w:rsid w:val="00B81B1B"/>
    <w:rsid w:val="00B85088"/>
    <w:rsid w:val="00BA30C3"/>
    <w:rsid w:val="00BA6E78"/>
    <w:rsid w:val="00BB018A"/>
    <w:rsid w:val="00BB1792"/>
    <w:rsid w:val="00BB311E"/>
    <w:rsid w:val="00BB5700"/>
    <w:rsid w:val="00BC3C94"/>
    <w:rsid w:val="00BD3C08"/>
    <w:rsid w:val="00C072A0"/>
    <w:rsid w:val="00C1591B"/>
    <w:rsid w:val="00C53596"/>
    <w:rsid w:val="00C536E3"/>
    <w:rsid w:val="00C57D3B"/>
    <w:rsid w:val="00C724F3"/>
    <w:rsid w:val="00C8070F"/>
    <w:rsid w:val="00C84CF8"/>
    <w:rsid w:val="00C85CF9"/>
    <w:rsid w:val="00C86FF5"/>
    <w:rsid w:val="00C96FCC"/>
    <w:rsid w:val="00CA05D9"/>
    <w:rsid w:val="00CA40F4"/>
    <w:rsid w:val="00CB3C08"/>
    <w:rsid w:val="00CB4702"/>
    <w:rsid w:val="00CB4FE7"/>
    <w:rsid w:val="00CC7083"/>
    <w:rsid w:val="00CD4904"/>
    <w:rsid w:val="00CD4F3E"/>
    <w:rsid w:val="00CE3D36"/>
    <w:rsid w:val="00CE48FC"/>
    <w:rsid w:val="00CF07AC"/>
    <w:rsid w:val="00CF0E19"/>
    <w:rsid w:val="00D004F7"/>
    <w:rsid w:val="00D04787"/>
    <w:rsid w:val="00D07EF8"/>
    <w:rsid w:val="00D129E3"/>
    <w:rsid w:val="00D20A50"/>
    <w:rsid w:val="00D276A9"/>
    <w:rsid w:val="00D42DCE"/>
    <w:rsid w:val="00D51BCB"/>
    <w:rsid w:val="00D5324A"/>
    <w:rsid w:val="00D700DA"/>
    <w:rsid w:val="00D87199"/>
    <w:rsid w:val="00D87FEF"/>
    <w:rsid w:val="00D90AA9"/>
    <w:rsid w:val="00D90BFF"/>
    <w:rsid w:val="00D96112"/>
    <w:rsid w:val="00DA637C"/>
    <w:rsid w:val="00DC4E2C"/>
    <w:rsid w:val="00DC5A86"/>
    <w:rsid w:val="00DD16F7"/>
    <w:rsid w:val="00DD6F88"/>
    <w:rsid w:val="00DE09E4"/>
    <w:rsid w:val="00DF09FB"/>
    <w:rsid w:val="00DF40C2"/>
    <w:rsid w:val="00DF7602"/>
    <w:rsid w:val="00E01F66"/>
    <w:rsid w:val="00E17DCF"/>
    <w:rsid w:val="00E34E72"/>
    <w:rsid w:val="00E460B4"/>
    <w:rsid w:val="00E639C4"/>
    <w:rsid w:val="00E85468"/>
    <w:rsid w:val="00E916D1"/>
    <w:rsid w:val="00EA0C76"/>
    <w:rsid w:val="00EB0DFA"/>
    <w:rsid w:val="00EB1708"/>
    <w:rsid w:val="00EB59D3"/>
    <w:rsid w:val="00EC16F1"/>
    <w:rsid w:val="00ED6878"/>
    <w:rsid w:val="00EF086C"/>
    <w:rsid w:val="00EF1173"/>
    <w:rsid w:val="00EF3D6A"/>
    <w:rsid w:val="00EF4A2D"/>
    <w:rsid w:val="00F006CA"/>
    <w:rsid w:val="00F1265A"/>
    <w:rsid w:val="00F12FA5"/>
    <w:rsid w:val="00F23F14"/>
    <w:rsid w:val="00F349F4"/>
    <w:rsid w:val="00F46613"/>
    <w:rsid w:val="00F46ED0"/>
    <w:rsid w:val="00F52D12"/>
    <w:rsid w:val="00F55131"/>
    <w:rsid w:val="00F62A6D"/>
    <w:rsid w:val="00F734AB"/>
    <w:rsid w:val="00F87626"/>
    <w:rsid w:val="00F87D36"/>
    <w:rsid w:val="00F957A7"/>
    <w:rsid w:val="00F96235"/>
    <w:rsid w:val="00F969EF"/>
    <w:rsid w:val="00FA5442"/>
    <w:rsid w:val="00FB0C44"/>
    <w:rsid w:val="00FE604D"/>
    <w:rsid w:val="00FE742A"/>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6380"/>
  <w15:chartTrackingRefBased/>
  <w15:docId w15:val="{82279FD3-A86D-49B6-91A0-C531DB44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AE46F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E4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6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32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E46F9"/>
    <w:rPr>
      <w:rFonts w:asciiTheme="majorHAnsi" w:eastAsiaTheme="majorEastAsia" w:hAnsiTheme="majorHAnsi" w:cstheme="majorBidi"/>
      <w:b/>
      <w:bCs/>
      <w:color w:val="2E74B5" w:themeColor="accent1" w:themeShade="BF"/>
      <w:sz w:val="28"/>
      <w:szCs w:val="28"/>
    </w:rPr>
  </w:style>
  <w:style w:type="paragraph" w:customStyle="1" w:styleId="Base">
    <w:name w:val="Base"/>
    <w:rsid w:val="00AE46F9"/>
    <w:pPr>
      <w:widowControl w:val="0"/>
      <w:tabs>
        <w:tab w:val="left" w:pos="0"/>
      </w:tabs>
      <w:spacing w:before="100" w:after="0" w:line="240" w:lineRule="auto"/>
    </w:pPr>
    <w:rPr>
      <w:rFonts w:ascii="Times New Roman" w:eastAsia="Times New Roman" w:hAnsi="Times New Roman" w:cs="Times New Roman"/>
      <w:sz w:val="20"/>
      <w:szCs w:val="20"/>
    </w:rPr>
  </w:style>
  <w:style w:type="paragraph" w:customStyle="1" w:styleId="copyright">
    <w:name w:val="copyright"/>
    <w:basedOn w:val="Normal"/>
    <w:autoRedefine/>
    <w:rsid w:val="00AE46F9"/>
    <w:pPr>
      <w:spacing w:after="0" w:line="240" w:lineRule="auto"/>
    </w:pPr>
    <w:rPr>
      <w:rFonts w:ascii="Times New Roman" w:eastAsia="Times New Roman" w:hAnsi="Times New Roman" w:cs="Times New Roman"/>
      <w:sz w:val="20"/>
      <w:szCs w:val="20"/>
    </w:rPr>
  </w:style>
  <w:style w:type="paragraph" w:customStyle="1" w:styleId="Graphic">
    <w:name w:val="Graphic"/>
    <w:basedOn w:val="Heading2"/>
    <w:rsid w:val="00AE46F9"/>
    <w:pPr>
      <w:keepLines w:val="0"/>
      <w:spacing w:before="240" w:after="60" w:line="240" w:lineRule="auto"/>
    </w:pPr>
    <w:rPr>
      <w:rFonts w:ascii="Arial" w:eastAsia="Times New Roman" w:hAnsi="Arial" w:cs="Arial"/>
      <w:bCs/>
      <w:i/>
      <w:iCs/>
      <w:color w:val="auto"/>
      <w:sz w:val="28"/>
      <w:szCs w:val="28"/>
    </w:rPr>
  </w:style>
  <w:style w:type="paragraph" w:customStyle="1" w:styleId="Title1">
    <w:name w:val="Title1"/>
    <w:basedOn w:val="Heading1"/>
    <w:rsid w:val="00AE46F9"/>
    <w:pPr>
      <w:keepNext w:val="0"/>
      <w:keepLines w:val="0"/>
      <w:widowControl w:val="0"/>
      <w:spacing w:before="60" w:after="60" w:line="240" w:lineRule="auto"/>
      <w:jc w:val="right"/>
    </w:pPr>
    <w:rPr>
      <w:rFonts w:ascii="Verdana" w:eastAsia="Times New Roman" w:hAnsi="Verdana" w:cs="Times New Roman"/>
      <w:b w:val="0"/>
      <w:bCs w:val="0"/>
      <w:noProof/>
      <w:color w:val="auto"/>
      <w:kern w:val="28"/>
      <w:sz w:val="72"/>
      <w:szCs w:val="24"/>
    </w:rPr>
  </w:style>
  <w:style w:type="paragraph" w:styleId="Footer">
    <w:name w:val="footer"/>
    <w:basedOn w:val="Normal"/>
    <w:link w:val="FooterChar"/>
    <w:uiPriority w:val="99"/>
    <w:unhideWhenUsed/>
    <w:rsid w:val="00AE4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6F9"/>
  </w:style>
  <w:style w:type="character" w:styleId="Hyperlink">
    <w:name w:val="Hyperlink"/>
    <w:basedOn w:val="DefaultParagraphFont"/>
    <w:uiPriority w:val="99"/>
    <w:rsid w:val="00AE46F9"/>
    <w:rPr>
      <w:color w:val="0000FF"/>
      <w:u w:val="single"/>
    </w:rPr>
  </w:style>
  <w:style w:type="paragraph" w:styleId="TOC1">
    <w:name w:val="toc 1"/>
    <w:basedOn w:val="Normal"/>
    <w:next w:val="Normal"/>
    <w:autoRedefine/>
    <w:uiPriority w:val="39"/>
    <w:rsid w:val="008051E7"/>
    <w:pPr>
      <w:tabs>
        <w:tab w:val="right" w:leader="dot" w:pos="9350"/>
      </w:tabs>
      <w:spacing w:after="0" w:line="240" w:lineRule="auto"/>
    </w:pPr>
    <w:rPr>
      <w:rFonts w:ascii="Times New Roman" w:eastAsia="Times New Roman" w:hAnsi="Times New Roman" w:cs="Times New Roman"/>
      <w:sz w:val="20"/>
      <w:szCs w:val="20"/>
    </w:rPr>
  </w:style>
  <w:style w:type="paragraph" w:styleId="TOC2">
    <w:name w:val="toc 2"/>
    <w:basedOn w:val="Normal"/>
    <w:next w:val="Normal"/>
    <w:autoRedefine/>
    <w:uiPriority w:val="39"/>
    <w:rsid w:val="00AE46F9"/>
    <w:pPr>
      <w:tabs>
        <w:tab w:val="right" w:leader="dot" w:pos="9350"/>
      </w:tabs>
      <w:spacing w:after="0" w:line="240" w:lineRule="auto"/>
      <w:ind w:left="202"/>
    </w:pPr>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AE46F9"/>
    <w:pPr>
      <w:outlineLvl w:val="9"/>
    </w:pPr>
  </w:style>
  <w:style w:type="paragraph" w:styleId="TOC3">
    <w:name w:val="toc 3"/>
    <w:basedOn w:val="Normal"/>
    <w:next w:val="Normal"/>
    <w:autoRedefine/>
    <w:uiPriority w:val="39"/>
    <w:unhideWhenUsed/>
    <w:rsid w:val="00AE46F9"/>
    <w:pPr>
      <w:spacing w:after="100" w:line="276" w:lineRule="auto"/>
      <w:ind w:left="440"/>
    </w:pPr>
  </w:style>
  <w:style w:type="paragraph" w:styleId="NoSpacing">
    <w:name w:val="No Spacing"/>
    <w:uiPriority w:val="1"/>
    <w:qFormat/>
    <w:rsid w:val="00AE46F9"/>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AE46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E46F9"/>
    <w:pPr>
      <w:ind w:left="720"/>
      <w:contextualSpacing/>
    </w:pPr>
  </w:style>
  <w:style w:type="character" w:customStyle="1" w:styleId="Heading3Char">
    <w:name w:val="Heading 3 Char"/>
    <w:basedOn w:val="DefaultParagraphFont"/>
    <w:link w:val="Heading3"/>
    <w:uiPriority w:val="9"/>
    <w:rsid w:val="00B764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5324A"/>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7F4AA8"/>
    <w:rPr>
      <w:color w:val="808080"/>
      <w:shd w:val="clear" w:color="auto" w:fill="E6E6E6"/>
    </w:rPr>
  </w:style>
  <w:style w:type="paragraph" w:styleId="BalloonText">
    <w:name w:val="Balloon Text"/>
    <w:basedOn w:val="Normal"/>
    <w:link w:val="BalloonTextChar"/>
    <w:uiPriority w:val="99"/>
    <w:semiHidden/>
    <w:unhideWhenUsed/>
    <w:rsid w:val="00A03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7F1"/>
    <w:rPr>
      <w:rFonts w:ascii="Segoe UI" w:hAnsi="Segoe UI" w:cs="Segoe UI"/>
      <w:sz w:val="18"/>
      <w:szCs w:val="18"/>
    </w:rPr>
  </w:style>
  <w:style w:type="paragraph" w:styleId="Title">
    <w:name w:val="Title"/>
    <w:basedOn w:val="Normal"/>
    <w:next w:val="Normal"/>
    <w:link w:val="TitleChar"/>
    <w:uiPriority w:val="10"/>
    <w:qFormat/>
    <w:rsid w:val="003E5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8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52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0C831-44E5-4220-A69E-0BA7687B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Adams</dc:creator>
  <cp:keywords/>
  <dc:description/>
  <cp:lastModifiedBy>Ben Demaree</cp:lastModifiedBy>
  <cp:revision>7</cp:revision>
  <cp:lastPrinted>2017-11-14T19:57:00Z</cp:lastPrinted>
  <dcterms:created xsi:type="dcterms:W3CDTF">2018-05-24T13:44:00Z</dcterms:created>
  <dcterms:modified xsi:type="dcterms:W3CDTF">2020-04-06T19:44:00Z</dcterms:modified>
</cp:coreProperties>
</file>