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Olympiad</w:t>
      </w:r>
      <w:r>
        <w:t xml:space="preserve"> </w:t>
      </w:r>
      <w:r>
        <w:t xml:space="preserve">problem.</w:t>
      </w:r>
      <w:r>
        <w:t xml:space="preserve"> </w:t>
      </w:r>
      <w:r>
        <w:t xml:space="preserve">Econometrics</w:t>
      </w:r>
    </w:p>
    <w:p>
      <w:r>
        <w:t xml:space="preserve">Researcher John Smith estimated two models for Fertility using a data set on socio-economic indicators of Swizerland at about 1888 (47 observations):</w:t>
      </w:r>
    </w:p>
    <w:tbl>
      <w:tblPr>
        <w:tblStyle w:val="TableNormal"/>
        <w:tblW w:type="pct" w:w="2916.666666666667"/>
      </w:tblPr>
      <w:tblGrid>
        <w:gridCol w:w="1320"/>
        <w:gridCol w:w="1650"/>
        <w:gridCol w:w="16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60.304 (4.251)</w:t>
            </w:r>
          </w:p>
        </w:tc>
        <w:tc>
          <w:p>
            <w:pPr>
              <w:pStyle w:val="Compact"/>
              <w:jc w:val="center"/>
            </w:pPr>
            <w:r>
              <w:t xml:space="preserve">86.225 (4.735)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Agriculture</w:t>
            </w:r>
          </w:p>
        </w:tc>
        <w:tc>
          <w:p>
            <w:pPr>
              <w:pStyle w:val="Compact"/>
              <w:jc w:val="center"/>
            </w:pPr>
            <w:r>
              <w:t xml:space="preserve">0.194 (0.077)</w:t>
            </w:r>
          </w:p>
        </w:tc>
        <w:tc>
          <w:p>
            <w:pPr>
              <w:pStyle w:val="Compact"/>
              <w:jc w:val="center"/>
            </w:pPr>
            <w:r>
              <w:t xml:space="preserve">-0.203 (0.071)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Catholic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0.145 (0.030)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-1.072 (0.156)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R^2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RSS</w:t>
            </w:r>
          </w:p>
        </w:tc>
        <w:tc>
          <w:p>
            <w:pPr>
              <w:pStyle w:val="Compact"/>
              <w:jc w:val="center"/>
            </w:pPr>
            <w:r>
              <w:t xml:space="preserve">6283.1</w:t>
            </w:r>
          </w:p>
        </w:tc>
        <w:tc>
          <w:p>
            <w:pPr>
              <w:pStyle w:val="Compact"/>
              <w:jc w:val="center"/>
            </w:pPr>
            <w:r>
              <w:t xml:space="preserve">2567.9</w:t>
            </w:r>
          </w:p>
        </w:tc>
      </w:tr>
    </w:tbl>
    <w:p>
      <w:r>
        <w:t xml:space="preserve">Fertility - (dependent variable) standardized female fertility measure, Agriculture - percentage of males involved in agriculture, Education - percentage of educated beyond primary school for draftees, Catholic - percentage of catholic people, (standard errors are in parenthesis).</w:t>
      </w:r>
    </w:p>
    <w:p>
      <w:r>
        <w:t xml:space="preserve">Estimate of covariance matrix for Model 1:</w:t>
      </w:r>
    </w:p>
    <w:tbl>
      <w:tblPr>
        <w:tblStyle w:val="TableNormal"/>
        <w:tblW w:type="pct" w:w="3194.4444444444443"/>
      </w:tblPr>
      <w:tblGrid>
        <w:gridCol w:w="1980"/>
        <w:gridCol w:w="1540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Agriculture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18.07</w:t>
            </w:r>
          </w:p>
        </w:tc>
        <w:tc>
          <w:p>
            <w:pPr>
              <w:pStyle w:val="Compact"/>
              <w:jc w:val="center"/>
            </w:pPr>
            <w:r>
              <w:t xml:space="preserve">-0.2981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Agriculture</w:t>
            </w:r>
          </w:p>
        </w:tc>
        <w:tc>
          <w:p>
            <w:pPr>
              <w:pStyle w:val="Compact"/>
              <w:jc w:val="center"/>
            </w:pPr>
            <w:r>
              <w:t xml:space="preserve">-0.2981</w:t>
            </w:r>
          </w:p>
        </w:tc>
        <w:tc>
          <w:p>
            <w:pPr>
              <w:pStyle w:val="Compact"/>
              <w:jc w:val="center"/>
            </w:pPr>
            <w:r>
              <w:t xml:space="preserve">0.005885</w:t>
            </w:r>
          </w:p>
        </w:tc>
      </w:tr>
    </w:tbl>
    <w:p>
      <w:pPr>
        <w:numPr>
          <w:numId w:val="1001"/>
          <w:ilvl w:val="0"/>
        </w:numPr>
      </w:pPr>
      <w:r>
        <w:t xml:space="preserve">[4 pts] Find a 95% confindence interval for coefficient before Agriculture in Model 2.</w:t>
      </w:r>
    </w:p>
    <w:p>
      <w:pPr>
        <w:numPr>
          <w:numId w:val="1001"/>
          <w:ilvl w:val="0"/>
        </w:numPr>
      </w:pPr>
      <w:r>
        <w:t xml:space="preserve">[6 pts] Using appropriate test compare the two models at 5% significance level. Clearly state the null and alternative hypothesis.</w:t>
      </w:r>
    </w:p>
    <w:p>
      <w:pPr>
        <w:numPr>
          <w:numId w:val="1001"/>
          <w:ilvl w:val="0"/>
        </w:numPr>
      </w:pPr>
      <w:r>
        <w:t xml:space="preserve">[10 pts] Find 95% predictive interval for fertility in Model 1 for a region with 50% of males involved in agriculture as occupation.</w:t>
      </w:r>
    </w:p>
    <w:p>
      <w:r>
        <w:t xml:space="preserve">Solution:</w:t>
      </w:r>
    </w:p>
    <w:p>
      <w:r>
        <w:t xml:space="preserve">Arithmetics errors cost [-1 pt] for each error.</w:t>
      </w:r>
    </w:p>
    <w:p>
      <w:r>
        <w:t xml:space="preserve">Part 1.</w:t>
      </w:r>
    </w:p>
    <w:p>
      <w:r>
        <w:t xml:space="preserve">General formula for confidence interval [+3 pts]:</w:t>
      </w:r>
    </w:p>
    <w:p>
      <m:oMathPara>
        <m:oMathParaPr>
          <m:jc m:val="center"/>
        </m:oMathParaPr>
        <m:oMath>
          <m:r>
            <m:rPr>
              <m:sty m:val="p"/>
            </m:rPr>
            <m:t>[</m:t>
          </m:r>
          <m:acc>
            <m:accPr>
              <m:chr m:val="^"/>
            </m:accPr>
            <m:e>
              <m:r>
                <m:rPr>
                  <m:sty m:val="p"/>
                </m:rPr>
                <m:t>β</m:t>
              </m:r>
            </m:e>
          </m:acc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s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acc>
            <m:accPr>
              <m:chr m:val="^"/>
            </m:accPr>
            <m:e>
              <m:r>
                <m:rPr>
                  <m:sty m:val="p"/>
                </m:rPr>
                <m:t>β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;</m:t>
          </m:r>
          <m:acc>
            <m:accPr>
              <m:chr m:val="^"/>
            </m:accPr>
            <m:e>
              <m:r>
                <m:rPr>
                  <m:sty m:val="p"/>
                </m:rPr>
                <m:t>β</m:t>
              </m:r>
            </m:e>
          </m:acc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s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acc>
            <m:accPr>
              <m:chr m:val="^"/>
            </m:accPr>
            <m:e>
              <m:r>
                <m:rPr>
                  <m:sty m:val="p"/>
                </m:rPr>
                <m:t>β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r>
        <w:t xml:space="preserve">Critical value</w:t>
      </w:r>
      <w:r>
        <w:t xml:space="preserve"> </w:t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r</m:t>
            </m:r>
          </m:sub>
        </m:sSub>
      </m:oMath>
      <w:r>
        <w:t xml:space="preserve">: either approximate (2) or from statistical table for</w:t>
      </w:r>
      <w:r>
        <w:t xml:space="preserve"> </w:t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43</m:t>
            </m:r>
          </m:sub>
        </m:sSub>
      </m:oMath>
      <w:r>
        <w:t xml:space="preserve"> </w:t>
      </w:r>
      <w:r>
        <w:t xml:space="preserve">(2.0167) or for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;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(1.96) --- all are considered correct [+1 pt]</w:t>
      </w:r>
    </w:p>
    <w:p>
      <w:r>
        <w:t xml:space="preserve">Final answer (considered correct if two decimal digits after point coincide): [-0.34; -0.06]</w:t>
      </w:r>
    </w:p>
    <w:p>
      <w:r>
        <w:t xml:space="preserve">Part 2.</w:t>
      </w:r>
    </w:p>
    <w:p>
      <w:r>
        <w:t xml:space="preserve">Statement of hyphothesis: [1 pt]:</w:t>
      </w:r>
    </w:p>
    <w:p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: Model 1 is true OR (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)</w:t>
      </w:r>
    </w:p>
    <w:p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: Model 1 is false, but Model 2 is true OR (at least one of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c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is not equal to zero)</w:t>
      </w:r>
    </w:p>
    <w:p>
      <w:r>
        <w:t xml:space="preserve">Observed value of F-statistic [3 pts]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sSubSup>
                <m:e>
                  <m:r>
                    <m:rPr>
                      <m:sty m:val="p"/>
                    </m:rPr>
                    <m:t>R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rPr>
                      <m:sty m:val="p"/>
                    </m:rPr>
                    <m:t>R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  <m:sup>
                  <m:r>
                    <m:rPr>
                      <m:sty m:val="p"/>
                    </m:rPr>
                    <m:t>1</m:t>
                  </m:r>
                </m:sup>
              </m:sSubSu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sSubSup>
                <m:e>
                  <m:r>
                    <m:rPr>
                      <m:sty m:val="p"/>
                    </m:rPr>
                    <m:t>R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47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4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≈</m:t>
          </m:r>
          <m:r>
            <m:rPr>
              <m:sty m:val="p"/>
            </m:rPr>
            <m:t>26</m:t>
          </m:r>
          <m:r>
            <m:rPr>
              <m:sty m:val="p"/>
            </m:rPr>
            <m:t>.</m:t>
          </m:r>
          <m:r>
            <m:rPr>
              <m:sty m:val="p"/>
            </m:rPr>
            <m:t>9</m:t>
          </m:r>
        </m:oMath>
      </m:oMathPara>
    </w:p>
    <w:p>
      <w:r>
        <w:t xml:space="preserve">Critical value for F-statistic [1 pt]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43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3</m:t>
        </m:r>
        <m:r>
          <m:rPr>
            <m:sty m:val="p"/>
          </m:rPr>
          <m:t>.</m:t>
        </m:r>
        <m:r>
          <m:rPr>
            <m:sty m:val="p"/>
          </m:rPr>
          <m:t>21</m:t>
        </m:r>
      </m:oMath>
    </w:p>
    <w:p>
      <w:r>
        <w:t xml:space="preserve">Statistical conclusion [1 pt]</w:t>
      </w:r>
    </w:p>
    <w:p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is rejected.</w:t>
      </w:r>
    </w:p>
    <w:p>
      <w:r>
        <w:t xml:space="preserve">Part 3.</w:t>
      </w:r>
    </w:p>
    <w:p>
      <w:r>
        <w:t xml:space="preserve">Point prediction: [+1 pt]</w:t>
      </w:r>
    </w:p>
    <w:p>
      <m:oMathPara>
        <m:oMathParaPr>
          <m:jc m:val="center"/>
        </m:oMathParaPr>
        <m:oMath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y</m:t>
                  </m:r>
                </m:e>
              </m:acc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60</m:t>
          </m:r>
          <m:r>
            <m:rPr>
              <m:sty m:val="p"/>
            </m:rPr>
            <m:t>.</m:t>
          </m:r>
          <m:r>
            <m:rPr>
              <m:sty m:val="p"/>
            </m:rPr>
            <m:t>304</m:t>
          </m:r>
          <m:r>
            <m:rPr>
              <m:sty m:val="p"/>
            </m:rPr>
            <m:t>+</m:t>
          </m:r>
          <m:r>
            <m:rPr>
              <m:sty m:val="p"/>
            </m:rPr>
            <m:t>50</m:t>
          </m:r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194</m:t>
          </m:r>
          <m:r>
            <m:rPr>
              <m:sty m:val="p"/>
            </m:rPr>
            <m:t>=</m:t>
          </m:r>
          <m:r>
            <m:rPr>
              <m:sty m:val="p"/>
            </m:rPr>
            <m:t>70</m:t>
          </m:r>
        </m:oMath>
      </m:oMathPara>
    </w:p>
    <w:p>
      <w:r>
        <w:t xml:space="preserve">Estimation of standard error of regression</w:t>
      </w:r>
      <w:r>
        <w:t xml:space="preserve"> </w:t>
      </w:r>
      <m:oMath>
        <m:sSup>
          <m:e>
            <m:acc>
              <m:accPr>
                <m:chr m:val="^"/>
              </m:accPr>
              <m:e>
                <m:r>
                  <m:rPr>
                    <m:sty m:val="p"/>
                  </m:rPr>
                  <m:t>σ</m:t>
                </m:r>
              </m:e>
            </m:acc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: [+2 pts]</w:t>
      </w:r>
    </w:p>
    <w:p>
      <m:oMathPara>
        <m:oMathParaPr>
          <m:jc m:val="center"/>
        </m:oMathParaPr>
        <m:oMath>
          <m:sSup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σ</m:t>
                  </m:r>
                </m:e>
              </m:acc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S</m:t>
              </m:r>
            </m:num>
            <m:den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k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6283</m:t>
              </m:r>
            </m:num>
            <m:den>
              <m:r>
                <m:rPr>
                  <m:sty m:val="p"/>
                </m:rPr>
                <m:t>46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139</m:t>
          </m:r>
          <m:r>
            <m:rPr>
              <m:sty m:val="p"/>
            </m:rPr>
            <m:t>.</m:t>
          </m:r>
          <m:r>
            <m:rPr>
              <m:sty m:val="p"/>
            </m:rPr>
            <m:t>6</m:t>
          </m:r>
        </m:oMath>
      </m:oMathPara>
    </w:p>
    <w:p>
      <w:r>
        <w:t xml:space="preserve">Formula for estimate of variance of forecast: [+2 pts]</w:t>
      </w:r>
    </w:p>
    <w:p>
      <m:oMathPara>
        <m:oMathParaPr>
          <m:jc m:val="center"/>
        </m:oMathParaPr>
        <m:oMath>
          <m:r>
            <m:rPr>
              <m:sty m:val="p"/>
            </m:rPr>
            <m:t>s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⋅</m:t>
          </m:r>
          <m:r>
            <m:rPr>
              <m:sty m:val="p"/>
            </m:rPr>
            <m:t>50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s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50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s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2</m:t>
          </m:r>
          <m:r>
            <m:rPr>
              <m:sty m:val="p"/>
            </m:rPr>
            <m:t>⋅</m:t>
          </m:r>
          <m:r>
            <m:rPr>
              <m:sty m:val="p"/>
            </m:rPr>
            <m:t>50</m:t>
          </m:r>
          <m:r>
            <m:rPr>
              <m:sty m:val="p"/>
            </m:rPr>
            <m:t>⋅</m:t>
          </m:r>
          <m:acc>
            <m:accPr>
              <m:chr m:val="ˆ"/>
            </m:accPr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</m:e>
          </m:acc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rPr>
              <m:sty m:val="p"/>
            </m:rPr>
            <m:t>2</m:t>
          </m:r>
          <m:r>
            <m:rPr>
              <m:sty m:val="p"/>
            </m:rPr>
            <m:t>.</m:t>
          </m:r>
          <m:r>
            <m:rPr>
              <m:sty m:val="p"/>
            </m:rPr>
            <m:t>97</m:t>
          </m:r>
        </m:oMath>
      </m:oMathPara>
    </w:p>
    <w:p>
      <w:r>
        <w:t xml:space="preserve">Formula for estimate of forecast variance [+2 pts]</w:t>
      </w:r>
    </w:p>
    <w:p>
      <m:oMathPara>
        <m:oMathParaPr>
          <m:jc m:val="center"/>
        </m:oMathParaPr>
        <m:oMath>
          <m:r>
            <m:rPr>
              <m:sty m:val="p"/>
            </m:rPr>
            <m:t>s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y</m:t>
                  </m:r>
                </m:e>
              </m:acc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s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β</m:t>
                  </m:r>
                </m:e>
              </m:acc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⋅</m:t>
          </m:r>
          <m:r>
            <m:rPr>
              <m:sty m:val="p"/>
            </m:rPr>
            <m:t>50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p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σ</m:t>
                  </m:r>
                </m:e>
              </m:acc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2</m:t>
          </m:r>
          <m:r>
            <m:rPr>
              <m:sty m:val="p"/>
            </m:rPr>
            <m:t>.</m:t>
          </m:r>
          <m:r>
            <m:rPr>
              <m:sty m:val="p"/>
            </m:rPr>
            <m:t>97</m:t>
          </m:r>
          <m:r>
            <m:rPr>
              <m:sty m:val="p"/>
            </m:rPr>
            <m:t>+</m:t>
          </m:r>
          <m:r>
            <m:rPr>
              <m:sty m:val="p"/>
            </m:rPr>
            <m:t>139</m:t>
          </m:r>
          <m:r>
            <m:rPr>
              <m:sty m:val="p"/>
            </m:rPr>
            <m:t>.</m:t>
          </m:r>
          <m:r>
            <m:rPr>
              <m:sty m:val="p"/>
            </m:rPr>
            <m:t>6</m:t>
          </m:r>
          <m:r>
            <m:rPr>
              <m:sty m:val="p"/>
            </m:rPr>
            <m:t>≈</m:t>
          </m:r>
          <m:r>
            <m:rPr>
              <m:sty m:val="p"/>
            </m:rPr>
            <m:t>146</m:t>
          </m:r>
        </m:oMath>
      </m:oMathPara>
    </w:p>
    <w:p>
      <w:r>
        <w:t xml:space="preserve">Formula for predictive interval [+2 pts]</w:t>
      </w:r>
    </w:p>
    <w:p>
      <m:oMathPara>
        <m:oMathParaPr>
          <m:jc m:val="center"/>
        </m:oMathParaPr>
        <m:oMath>
          <m:r>
            <m:rPr>
              <m:sty m:val="p"/>
            </m:rPr>
            <m:t>[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y</m:t>
                  </m:r>
                </m:e>
              </m:acc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s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y</m:t>
                  </m:r>
                </m:e>
              </m:acc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;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y</m:t>
                  </m:r>
                </m:e>
              </m:acc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s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sSub>
            <m:e>
              <m:acc>
                <m:accPr>
                  <m:chr m:val="^"/>
                </m:accPr>
                <m:e>
                  <m:r>
                    <m:rPr>
                      <m:sty m:val="p"/>
                    </m:rPr>
                    <m:t>y</m:t>
                  </m:r>
                </m:e>
              </m:acc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r>
        <w:t xml:space="preserve">Critical value of t-statistic: either approximate (2) or from statistical table for</w:t>
      </w:r>
      <w:r>
        <w:t xml:space="preserve"> </w:t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45</m:t>
            </m:r>
          </m:sub>
        </m:sSub>
      </m:oMath>
      <w:r>
        <w:t xml:space="preserve"> </w:t>
      </w:r>
      <w:r>
        <w:t xml:space="preserve">(2.0141) or for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;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(1.96) - all are considered correct [+1 pt]</w:t>
      </w:r>
    </w:p>
    <w:p>
      <w:r>
        <w:t xml:space="preserve">Final answer: [46; 94] (plus-minus 1 is considered ok)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134f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35cd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Olympiad problem. Econometrics</dc:title>
  <dc:creator/>
</cp:coreProperties>
</file>