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AF" w:rsidRPr="00E955AF" w:rsidRDefault="002D517F" w:rsidP="00E955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>Traditionally, c</w:t>
      </w:r>
      <w:r w:rsidR="00E955AF">
        <w:rPr>
          <w:rFonts w:ascii="Times New Roman" w:hAnsi="Times New Roman" w:cs="Times New Roman"/>
          <w:sz w:val="24"/>
          <w:lang w:val="en-IN"/>
        </w:rPr>
        <w:t xml:space="preserve">ausal inference is conducted with SUTVA or assumption of independence. However, social phenomena involve intense interaction and complex dependence among units. Therefore, </w:t>
      </w:r>
      <w:r w:rsidR="00E955AF" w:rsidRPr="00E955AF">
        <w:rPr>
          <w:rFonts w:ascii="Times New Roman" w:hAnsi="Times New Roman" w:cs="Times New Roman"/>
          <w:sz w:val="24"/>
        </w:rPr>
        <w:t>modeling</w:t>
      </w:r>
      <w:r w:rsidR="00E955AF">
        <w:rPr>
          <w:rFonts w:ascii="Times New Roman" w:hAnsi="Times New Roman" w:cs="Times New Roman"/>
          <w:sz w:val="24"/>
          <w:lang w:val="en-IN"/>
        </w:rPr>
        <w:t xml:space="preserve"> the potential spread of treatment effect to control units through the network structure becomes important. We </w:t>
      </w:r>
      <w:r w:rsidR="007B4431">
        <w:rPr>
          <w:rFonts w:ascii="Times New Roman" w:hAnsi="Times New Roman" w:cs="Times New Roman"/>
          <w:sz w:val="24"/>
          <w:lang w:val="en-IN"/>
        </w:rPr>
        <w:t>p</w:t>
      </w:r>
      <w:r w:rsidR="00E955AF">
        <w:rPr>
          <w:rFonts w:ascii="Times New Roman" w:hAnsi="Times New Roman" w:cs="Times New Roman"/>
          <w:sz w:val="24"/>
          <w:lang w:val="en-IN"/>
        </w:rPr>
        <w:t xml:space="preserve">ropose a new specification for treatment </w:t>
      </w:r>
      <w:proofErr w:type="spellStart"/>
      <w:r w:rsidR="00E955AF">
        <w:rPr>
          <w:rFonts w:ascii="Times New Roman" w:hAnsi="Times New Roman" w:cs="Times New Roman"/>
          <w:sz w:val="24"/>
          <w:lang w:val="en-IN"/>
        </w:rPr>
        <w:t>spillover</w:t>
      </w:r>
      <w:proofErr w:type="spellEnd"/>
      <w:r w:rsidR="00E955AF">
        <w:rPr>
          <w:rFonts w:ascii="Times New Roman" w:hAnsi="Times New Roman" w:cs="Times New Roman"/>
          <w:sz w:val="24"/>
          <w:lang w:val="en-IN"/>
        </w:rPr>
        <w:t xml:space="preserve"> effect</w:t>
      </w:r>
      <w:r w:rsidR="007B4431">
        <w:rPr>
          <w:rFonts w:ascii="Times New Roman" w:hAnsi="Times New Roman" w:cs="Times New Roman"/>
          <w:sz w:val="24"/>
          <w:lang w:val="en-IN"/>
        </w:rPr>
        <w:t>, based on the number of neighbours and distance from a treated unit.</w:t>
      </w:r>
      <w:r>
        <w:rPr>
          <w:rFonts w:ascii="Times New Roman" w:hAnsi="Times New Roman" w:cs="Times New Roman"/>
          <w:sz w:val="24"/>
          <w:lang w:val="en-IN"/>
        </w:rPr>
        <w:t xml:space="preserve"> Since it is difficult to establish causality using observational data, this paper focuses on randomized experiments.</w:t>
      </w:r>
      <w:r w:rsidR="007B4431">
        <w:rPr>
          <w:rFonts w:ascii="Times New Roman" w:hAnsi="Times New Roman" w:cs="Times New Roman"/>
          <w:sz w:val="24"/>
          <w:lang w:val="en-IN"/>
        </w:rPr>
        <w:t xml:space="preserve"> We plan to re-analyse multiple datasets from field experiments on political networks. </w:t>
      </w:r>
      <w:r>
        <w:rPr>
          <w:rFonts w:ascii="Times New Roman" w:hAnsi="Times New Roman" w:cs="Times New Roman"/>
          <w:sz w:val="24"/>
          <w:lang w:val="en-IN"/>
        </w:rPr>
        <w:t xml:space="preserve">We consider propagation models built through geographical or ideological proximity and co-sponsorship of bills. </w:t>
      </w:r>
      <w:r w:rsidR="007B4431">
        <w:rPr>
          <w:rFonts w:ascii="Times New Roman" w:hAnsi="Times New Roman" w:cs="Times New Roman"/>
          <w:sz w:val="24"/>
          <w:lang w:val="en-IN"/>
        </w:rPr>
        <w:t xml:space="preserve">We will </w:t>
      </w:r>
      <w:r>
        <w:rPr>
          <w:rFonts w:ascii="Times New Roman" w:hAnsi="Times New Roman" w:cs="Times New Roman"/>
          <w:sz w:val="24"/>
          <w:lang w:val="en-IN"/>
        </w:rPr>
        <w:t xml:space="preserve">randomize treatment assignment to </w:t>
      </w:r>
      <w:r w:rsidR="007B4431">
        <w:rPr>
          <w:rFonts w:ascii="Times New Roman" w:hAnsi="Times New Roman" w:cs="Times New Roman"/>
          <w:sz w:val="24"/>
          <w:lang w:val="en-IN"/>
        </w:rPr>
        <w:t>study counterfactual effects as well as t</w:t>
      </w:r>
      <w:r w:rsidR="00E955AF">
        <w:rPr>
          <w:rFonts w:ascii="Times New Roman" w:hAnsi="Times New Roman" w:cs="Times New Roman"/>
          <w:sz w:val="24"/>
          <w:lang w:val="en-IN"/>
        </w:rPr>
        <w:t>est robustness</w:t>
      </w:r>
      <w:r w:rsidR="007B4431">
        <w:rPr>
          <w:rFonts w:ascii="Times New Roman" w:hAnsi="Times New Roman" w:cs="Times New Roman"/>
          <w:sz w:val="24"/>
          <w:lang w:val="en-IN"/>
        </w:rPr>
        <w:t xml:space="preserve"> t</w:t>
      </w:r>
      <w:r w:rsidR="00E955AF">
        <w:rPr>
          <w:rFonts w:ascii="Times New Roman" w:hAnsi="Times New Roman" w:cs="Times New Roman"/>
          <w:sz w:val="24"/>
          <w:lang w:val="en-IN"/>
        </w:rPr>
        <w:t>o non-parametric tests. This method can be meaningfully applied to any situation where studying interference between units can lead to valuable insights.</w:t>
      </w:r>
      <w:r>
        <w:rPr>
          <w:rFonts w:ascii="Times New Roman" w:hAnsi="Times New Roman" w:cs="Times New Roman"/>
          <w:sz w:val="24"/>
          <w:lang w:val="en-IN"/>
        </w:rPr>
        <w:t xml:space="preserve"> Typical social network datasets can be very large. Successful implementation of permutation testing in our paper will also ensure that the </w:t>
      </w:r>
      <w:r w:rsidR="004133EB">
        <w:rPr>
          <w:rFonts w:ascii="Times New Roman" w:hAnsi="Times New Roman" w:cs="Times New Roman"/>
          <w:sz w:val="24"/>
          <w:lang w:val="en-IN"/>
        </w:rPr>
        <w:t>method can be used with big data.</w:t>
      </w:r>
      <w:bookmarkStart w:id="0" w:name="_GoBack"/>
      <w:bookmarkEnd w:id="0"/>
    </w:p>
    <w:sectPr w:rsidR="00E955AF" w:rsidRPr="00E9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AF"/>
    <w:rsid w:val="00052904"/>
    <w:rsid w:val="000734A3"/>
    <w:rsid w:val="002D517F"/>
    <w:rsid w:val="004133EB"/>
    <w:rsid w:val="007B4431"/>
    <w:rsid w:val="00E9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69D30-751E-4550-808E-0564DEF2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5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1010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Phadke</dc:creator>
  <cp:keywords/>
  <dc:description/>
  <cp:lastModifiedBy>Sayali Phadke</cp:lastModifiedBy>
  <cp:revision>5</cp:revision>
  <dcterms:created xsi:type="dcterms:W3CDTF">2016-01-29T12:17:00Z</dcterms:created>
  <dcterms:modified xsi:type="dcterms:W3CDTF">2016-01-29T12:52:00Z</dcterms:modified>
</cp:coreProperties>
</file>