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1E6A4" w14:textId="30618DDF" w:rsidR="00A73075" w:rsidRPr="006D3981" w:rsidRDefault="009C0F70" w:rsidP="00E54C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4</w:t>
      </w:r>
    </w:p>
    <w:p w14:paraId="2549D714" w14:textId="77777777" w:rsidR="00E54CF1" w:rsidRPr="00E54CF1" w:rsidRDefault="00E54CF1" w:rsidP="00E54CF1">
      <w:pPr>
        <w:jc w:val="center"/>
        <w:rPr>
          <w:rFonts w:ascii="Times" w:eastAsia="Times New Roman" w:hAnsi="Times" w:cs="Times New Roman"/>
        </w:rPr>
      </w:pPr>
      <w:r w:rsidRPr="00E54CF1">
        <w:rPr>
          <w:rFonts w:ascii="Times" w:eastAsia="Times New Roman" w:hAnsi="Times" w:cs="Times New Roman"/>
        </w:rPr>
        <w:t>Statistics 4420/8426</w:t>
      </w:r>
    </w:p>
    <w:p w14:paraId="1CCCE845" w14:textId="77777777" w:rsidR="00E54CF1" w:rsidRDefault="00E54CF1" w:rsidP="00E54CF1">
      <w:pPr>
        <w:jc w:val="center"/>
        <w:rPr>
          <w:rFonts w:ascii="Times" w:eastAsia="Times New Roman" w:hAnsi="Times" w:cs="Times New Roman"/>
        </w:rPr>
      </w:pPr>
      <w:r w:rsidRPr="00E54CF1">
        <w:rPr>
          <w:rFonts w:ascii="Times" w:eastAsia="Times New Roman" w:hAnsi="Times" w:cs="Times New Roman"/>
        </w:rPr>
        <w:t>Exploratory Data Visualization and Quantification</w:t>
      </w:r>
    </w:p>
    <w:p w14:paraId="5AA7CA59" w14:textId="1A906D6D" w:rsidR="00E54CF1" w:rsidRPr="00E54CF1" w:rsidRDefault="006D3981" w:rsidP="00E54CF1">
      <w:pPr>
        <w:jc w:val="center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Due on: </w:t>
      </w:r>
      <w:r w:rsidR="00057E4E">
        <w:rPr>
          <w:rFonts w:ascii="Times" w:eastAsia="Times New Roman" w:hAnsi="Times" w:cs="Times New Roman"/>
        </w:rPr>
        <w:t>April 11</w:t>
      </w:r>
      <w:r w:rsidR="00AD7402">
        <w:rPr>
          <w:rFonts w:ascii="Times" w:eastAsia="Times New Roman" w:hAnsi="Times" w:cs="Times New Roman"/>
        </w:rPr>
        <w:t>, 201</w:t>
      </w:r>
      <w:r w:rsidR="00057E4E">
        <w:rPr>
          <w:rFonts w:ascii="Times" w:eastAsia="Times New Roman" w:hAnsi="Times" w:cs="Times New Roman"/>
        </w:rPr>
        <w:t>7</w:t>
      </w:r>
      <w:r w:rsidR="00365DD1">
        <w:rPr>
          <w:rFonts w:ascii="Times" w:eastAsia="Times New Roman" w:hAnsi="Times" w:cs="Times New Roman"/>
        </w:rPr>
        <w:t xml:space="preserve"> by midnight</w:t>
      </w:r>
    </w:p>
    <w:p w14:paraId="720A982A" w14:textId="77777777" w:rsidR="00E54CF1" w:rsidRPr="00E54CF1" w:rsidRDefault="00E54CF1" w:rsidP="00E54CF1">
      <w:pPr>
        <w:rPr>
          <w:rFonts w:ascii="Times" w:eastAsia="Times New Roman" w:hAnsi="Times" w:cs="Times New Roman"/>
        </w:rPr>
      </w:pPr>
    </w:p>
    <w:p w14:paraId="2ED2C9CD" w14:textId="0196AD4C" w:rsidR="009C0F70" w:rsidRDefault="009C0F70" w:rsidP="009C0F7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Visual quantification</w:t>
      </w:r>
      <w:r w:rsidR="004401A4" w:rsidRPr="004401A4">
        <w:rPr>
          <w:rFonts w:ascii="Times" w:eastAsia="Times New Roman" w:hAnsi="Times" w:cs="Times New Roman"/>
          <w:b/>
        </w:rPr>
        <w:t>:</w:t>
      </w:r>
      <w:r w:rsidR="004401A4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</w:rPr>
        <w:t>To visualize the following quantity, mention what plot you will generate</w:t>
      </w:r>
    </w:p>
    <w:p w14:paraId="5E160084" w14:textId="77777777" w:rsidR="009C0F70" w:rsidRDefault="009C0F70" w:rsidP="009C0F70">
      <w:pPr>
        <w:rPr>
          <w:rFonts w:ascii="Times" w:eastAsia="Times New Roman" w:hAnsi="Times" w:cs="Times New Roman"/>
        </w:rPr>
      </w:pPr>
    </w:p>
    <w:tbl>
      <w:tblPr>
        <w:tblStyle w:val="TableGrid"/>
        <w:tblW w:w="9270" w:type="dxa"/>
        <w:tblInd w:w="828" w:type="dxa"/>
        <w:tblLook w:val="04A0" w:firstRow="1" w:lastRow="0" w:firstColumn="1" w:lastColumn="0" w:noHBand="0" w:noVBand="1"/>
      </w:tblPr>
      <w:tblGrid>
        <w:gridCol w:w="336"/>
        <w:gridCol w:w="4587"/>
        <w:gridCol w:w="4347"/>
      </w:tblGrid>
      <w:tr w:rsidR="008C74E5" w14:paraId="7A1E2043" w14:textId="77777777" w:rsidTr="004E4AAD">
        <w:tc>
          <w:tcPr>
            <w:tcW w:w="336" w:type="dxa"/>
          </w:tcPr>
          <w:p w14:paraId="5CD31F75" w14:textId="39FCD8F4" w:rsidR="009C0F70" w:rsidRDefault="009C0F70" w:rsidP="009C0F70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4587" w:type="dxa"/>
          </w:tcPr>
          <w:p w14:paraId="2A6AA891" w14:textId="3E00AADA" w:rsidR="009C0F70" w:rsidRDefault="009C0F70" w:rsidP="009C0F7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Quantity</w:t>
            </w:r>
          </w:p>
        </w:tc>
        <w:tc>
          <w:tcPr>
            <w:tcW w:w="4347" w:type="dxa"/>
          </w:tcPr>
          <w:p w14:paraId="58D18D14" w14:textId="352A7CA7" w:rsidR="009C0F70" w:rsidRDefault="009C0F70" w:rsidP="009C0F7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Plot</w:t>
            </w:r>
          </w:p>
        </w:tc>
      </w:tr>
      <w:tr w:rsidR="008C74E5" w14:paraId="01A05012" w14:textId="77777777" w:rsidTr="004E4AAD">
        <w:tc>
          <w:tcPr>
            <w:tcW w:w="336" w:type="dxa"/>
          </w:tcPr>
          <w:p w14:paraId="2C1E4EF6" w14:textId="136434A5" w:rsidR="009C0F70" w:rsidRDefault="009C0F70" w:rsidP="009C0F7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4587" w:type="dxa"/>
          </w:tcPr>
          <w:p w14:paraId="341BCAA7" w14:textId="09534952" w:rsidR="009C0F70" w:rsidRDefault="009C0F70" w:rsidP="009C0F7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Association between two variables when</w:t>
            </w:r>
          </w:p>
          <w:p w14:paraId="293A437C" w14:textId="52D77E17" w:rsidR="009C0F70" w:rsidRPr="009C0F70" w:rsidRDefault="009C0F70" w:rsidP="009C0F70">
            <w:pPr>
              <w:pStyle w:val="ListParagraph"/>
              <w:numPr>
                <w:ilvl w:val="0"/>
                <w:numId w:val="6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b</w:t>
            </w:r>
            <w:r w:rsidRPr="009C0F70">
              <w:rPr>
                <w:rFonts w:ascii="Times" w:eastAsia="Times New Roman" w:hAnsi="Times" w:cs="Times New Roman"/>
              </w:rPr>
              <w:t xml:space="preserve">oth </w:t>
            </w:r>
            <w:r>
              <w:rPr>
                <w:rFonts w:ascii="Times" w:eastAsia="Times New Roman" w:hAnsi="Times" w:cs="Times New Roman"/>
              </w:rPr>
              <w:t>are numeric</w:t>
            </w:r>
          </w:p>
          <w:p w14:paraId="43721418" w14:textId="6C2E0673" w:rsidR="009C0F70" w:rsidRDefault="009C0F70" w:rsidP="009C0F70">
            <w:pPr>
              <w:pStyle w:val="ListParagraph"/>
              <w:numPr>
                <w:ilvl w:val="0"/>
                <w:numId w:val="6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one numeric and one categorical</w:t>
            </w:r>
          </w:p>
          <w:p w14:paraId="21C7F216" w14:textId="133CAD7F" w:rsidR="009C0F70" w:rsidRPr="009C0F70" w:rsidRDefault="009C0F70" w:rsidP="009C0F70">
            <w:pPr>
              <w:pStyle w:val="ListParagraph"/>
              <w:numPr>
                <w:ilvl w:val="0"/>
                <w:numId w:val="6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both are categorical</w:t>
            </w:r>
          </w:p>
        </w:tc>
        <w:tc>
          <w:tcPr>
            <w:tcW w:w="4347" w:type="dxa"/>
          </w:tcPr>
          <w:p w14:paraId="0E9EEABF" w14:textId="77777777" w:rsidR="009C0F70" w:rsidRDefault="009C0F70" w:rsidP="009C0F70">
            <w:pPr>
              <w:rPr>
                <w:rFonts w:ascii="Times" w:eastAsia="Times New Roman" w:hAnsi="Times" w:cs="Times New Roman"/>
              </w:rPr>
            </w:pPr>
          </w:p>
        </w:tc>
      </w:tr>
      <w:tr w:rsidR="008C74E5" w14:paraId="43A50B56" w14:textId="77777777" w:rsidTr="004E4AAD">
        <w:tc>
          <w:tcPr>
            <w:tcW w:w="336" w:type="dxa"/>
          </w:tcPr>
          <w:p w14:paraId="73471B5D" w14:textId="2DB0B44A" w:rsidR="009C0F70" w:rsidRDefault="009C0F70" w:rsidP="009C0F7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2</w:t>
            </w:r>
          </w:p>
        </w:tc>
        <w:tc>
          <w:tcPr>
            <w:tcW w:w="4587" w:type="dxa"/>
          </w:tcPr>
          <w:p w14:paraId="09F1BC55" w14:textId="2E6B86FA" w:rsidR="009C0F70" w:rsidRDefault="009C0F70" w:rsidP="009C0F7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Association of a categorical variable with many numerical variable</w:t>
            </w:r>
            <w:r w:rsidR="0039091C">
              <w:rPr>
                <w:rFonts w:ascii="Times" w:eastAsia="Times New Roman" w:hAnsi="Times" w:cs="Times New Roman"/>
              </w:rPr>
              <w:t>s together</w:t>
            </w:r>
          </w:p>
        </w:tc>
        <w:tc>
          <w:tcPr>
            <w:tcW w:w="4347" w:type="dxa"/>
          </w:tcPr>
          <w:p w14:paraId="19D2B637" w14:textId="77777777" w:rsidR="009C0F70" w:rsidRDefault="009C0F70" w:rsidP="009C0F70">
            <w:pPr>
              <w:rPr>
                <w:rFonts w:ascii="Times" w:eastAsia="Times New Roman" w:hAnsi="Times" w:cs="Times New Roman"/>
              </w:rPr>
            </w:pPr>
          </w:p>
        </w:tc>
      </w:tr>
      <w:tr w:rsidR="008C74E5" w14:paraId="7D424783" w14:textId="77777777" w:rsidTr="004E4AAD">
        <w:tc>
          <w:tcPr>
            <w:tcW w:w="336" w:type="dxa"/>
          </w:tcPr>
          <w:p w14:paraId="1422F63F" w14:textId="72BE599C" w:rsidR="008C74E5" w:rsidRDefault="008C74E5" w:rsidP="009C0F7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3</w:t>
            </w:r>
          </w:p>
        </w:tc>
        <w:tc>
          <w:tcPr>
            <w:tcW w:w="4587" w:type="dxa"/>
          </w:tcPr>
          <w:p w14:paraId="454B14D0" w14:textId="77777777" w:rsidR="008C74E5" w:rsidRDefault="008C74E5" w:rsidP="008C74E5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Difference of two variables in terms of</w:t>
            </w:r>
          </w:p>
          <w:p w14:paraId="44EAC1F4" w14:textId="3B0DE8D8" w:rsidR="008C74E5" w:rsidRPr="008C74E5" w:rsidRDefault="008C74E5" w:rsidP="008C74E5">
            <w:pPr>
              <w:pStyle w:val="ListParagraph"/>
              <w:numPr>
                <w:ilvl w:val="0"/>
                <w:numId w:val="7"/>
              </w:numPr>
              <w:rPr>
                <w:rFonts w:ascii="Times" w:eastAsia="Times New Roman" w:hAnsi="Times" w:cs="Times New Roman"/>
              </w:rPr>
            </w:pPr>
            <w:r w:rsidRPr="008C74E5">
              <w:rPr>
                <w:rFonts w:ascii="Times" w:eastAsia="Times New Roman" w:hAnsi="Times" w:cs="Times New Roman"/>
              </w:rPr>
              <w:t>spread</w:t>
            </w:r>
          </w:p>
          <w:p w14:paraId="048DC2F0" w14:textId="77777777" w:rsidR="008C74E5" w:rsidRDefault="008C74E5" w:rsidP="008C74E5">
            <w:pPr>
              <w:pStyle w:val="ListParagraph"/>
              <w:numPr>
                <w:ilvl w:val="0"/>
                <w:numId w:val="7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center</w:t>
            </w:r>
          </w:p>
          <w:p w14:paraId="1C4D97DF" w14:textId="4D7C312D" w:rsidR="008C74E5" w:rsidRPr="008C74E5" w:rsidRDefault="008C74E5" w:rsidP="008C74E5">
            <w:pPr>
              <w:pStyle w:val="ListParagraph"/>
              <w:numPr>
                <w:ilvl w:val="0"/>
                <w:numId w:val="7"/>
              </w:num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overall distribution</w:t>
            </w:r>
          </w:p>
        </w:tc>
        <w:tc>
          <w:tcPr>
            <w:tcW w:w="4347" w:type="dxa"/>
          </w:tcPr>
          <w:p w14:paraId="67C7F657" w14:textId="77777777" w:rsidR="008C74E5" w:rsidRDefault="008C74E5" w:rsidP="009C0F70">
            <w:pPr>
              <w:rPr>
                <w:rFonts w:ascii="Times" w:eastAsia="Times New Roman" w:hAnsi="Times" w:cs="Times New Roman"/>
              </w:rPr>
            </w:pPr>
          </w:p>
        </w:tc>
      </w:tr>
      <w:tr w:rsidR="008C74E5" w14:paraId="0DF5DAB8" w14:textId="77777777" w:rsidTr="004E4AAD">
        <w:tc>
          <w:tcPr>
            <w:tcW w:w="336" w:type="dxa"/>
          </w:tcPr>
          <w:p w14:paraId="029B2230" w14:textId="2BD47B3E" w:rsidR="008C74E5" w:rsidRDefault="008C74E5" w:rsidP="009C0F7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4</w:t>
            </w:r>
          </w:p>
        </w:tc>
        <w:tc>
          <w:tcPr>
            <w:tcW w:w="4587" w:type="dxa"/>
          </w:tcPr>
          <w:p w14:paraId="147B43A3" w14:textId="1188CE6C" w:rsidR="008C74E5" w:rsidRDefault="008C74E5" w:rsidP="008C74E5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Proportion of categories of a variable</w:t>
            </w:r>
          </w:p>
        </w:tc>
        <w:tc>
          <w:tcPr>
            <w:tcW w:w="4347" w:type="dxa"/>
          </w:tcPr>
          <w:p w14:paraId="57DE8089" w14:textId="77777777" w:rsidR="008C74E5" w:rsidRDefault="008C74E5" w:rsidP="009C0F70">
            <w:pPr>
              <w:rPr>
                <w:rFonts w:ascii="Times" w:eastAsia="Times New Roman" w:hAnsi="Times" w:cs="Times New Roman"/>
              </w:rPr>
            </w:pPr>
          </w:p>
        </w:tc>
      </w:tr>
      <w:tr w:rsidR="008C74E5" w14:paraId="5DCFEB41" w14:textId="77777777" w:rsidTr="004E4AAD">
        <w:tc>
          <w:tcPr>
            <w:tcW w:w="336" w:type="dxa"/>
          </w:tcPr>
          <w:p w14:paraId="3018AE47" w14:textId="0C8109B6" w:rsidR="008C74E5" w:rsidRDefault="008C74E5" w:rsidP="009C0F7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5</w:t>
            </w:r>
          </w:p>
        </w:tc>
        <w:tc>
          <w:tcPr>
            <w:tcW w:w="4587" w:type="dxa"/>
          </w:tcPr>
          <w:p w14:paraId="3DE2B222" w14:textId="70F0AAEA" w:rsidR="008C74E5" w:rsidRDefault="00936CB6" w:rsidP="008C74E5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Spatial dependency</w:t>
            </w:r>
            <w:r w:rsidR="00366BEB">
              <w:rPr>
                <w:rFonts w:ascii="Times" w:eastAsia="Times New Roman" w:hAnsi="Times" w:cs="Times New Roman"/>
              </w:rPr>
              <w:t xml:space="preserve"> of a variable</w:t>
            </w:r>
          </w:p>
        </w:tc>
        <w:tc>
          <w:tcPr>
            <w:tcW w:w="4347" w:type="dxa"/>
          </w:tcPr>
          <w:p w14:paraId="3CD8A21C" w14:textId="77777777" w:rsidR="008C74E5" w:rsidRDefault="008C74E5" w:rsidP="009C0F7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4CC7EFA9" w14:textId="77777777" w:rsidR="006F26D4" w:rsidRDefault="006F26D4" w:rsidP="002B6CF5"/>
    <w:p w14:paraId="191CDAAC" w14:textId="65EC42F1" w:rsidR="00857E37" w:rsidRDefault="00857E37" w:rsidP="00857E37">
      <w:pPr>
        <w:pStyle w:val="ListParagraph"/>
        <w:numPr>
          <w:ilvl w:val="0"/>
          <w:numId w:val="1"/>
        </w:numPr>
      </w:pPr>
      <w:r>
        <w:t xml:space="preserve">Credit card balances of 400 individuals are given in the data file Credit.csv. The goal is to find which explanatory variables are affecting the </w:t>
      </w:r>
      <w:r w:rsidR="003A5AE3">
        <w:t xml:space="preserve">card </w:t>
      </w:r>
      <w:r>
        <w:t>balance. Based on this data, answer the following questions. Justify your answer by providing a suitable plot in each case.</w:t>
      </w:r>
    </w:p>
    <w:p w14:paraId="02FDBDA6" w14:textId="77777777" w:rsidR="00857E37" w:rsidRDefault="00857E37" w:rsidP="00857E37"/>
    <w:p w14:paraId="5B612F84" w14:textId="77777777" w:rsidR="00857E37" w:rsidRDefault="00857E37" w:rsidP="00857E37">
      <w:pPr>
        <w:pStyle w:val="ListParagraph"/>
        <w:numPr>
          <w:ilvl w:val="0"/>
          <w:numId w:val="12"/>
        </w:numPr>
        <w:ind w:left="1080"/>
      </w:pPr>
      <w:r>
        <w:t xml:space="preserve">Do you think number of cards has anything to do with higher balance? </w:t>
      </w:r>
    </w:p>
    <w:p w14:paraId="3A68CD39" w14:textId="77777777" w:rsidR="00857E37" w:rsidRDefault="00857E37" w:rsidP="00857E37">
      <w:pPr>
        <w:pStyle w:val="ListParagraph"/>
        <w:numPr>
          <w:ilvl w:val="0"/>
          <w:numId w:val="12"/>
        </w:numPr>
        <w:ind w:left="1080"/>
      </w:pPr>
      <w:r>
        <w:t xml:space="preserve">Do you think that higher balances can be attributed to individual’s studentship status? </w:t>
      </w:r>
    </w:p>
    <w:p w14:paraId="6195CE42" w14:textId="77777777" w:rsidR="00857E37" w:rsidRDefault="00857E37" w:rsidP="00857E37">
      <w:pPr>
        <w:pStyle w:val="ListParagraph"/>
        <w:numPr>
          <w:ilvl w:val="0"/>
          <w:numId w:val="12"/>
        </w:numPr>
        <w:ind w:left="1080"/>
      </w:pPr>
      <w:r>
        <w:t xml:space="preserve">Does higher limit causes higher balance? </w:t>
      </w:r>
    </w:p>
    <w:p w14:paraId="4B16AFEA" w14:textId="77777777" w:rsidR="00857E37" w:rsidRDefault="00857E37" w:rsidP="00857E37">
      <w:pPr>
        <w:pStyle w:val="ListParagraph"/>
        <w:numPr>
          <w:ilvl w:val="0"/>
          <w:numId w:val="12"/>
        </w:numPr>
        <w:ind w:left="1080"/>
      </w:pPr>
      <w:r>
        <w:t>Is there any interaction effect of Student and limit on Balance?</w:t>
      </w:r>
    </w:p>
    <w:p w14:paraId="40677A1A" w14:textId="77777777" w:rsidR="00857E37" w:rsidRDefault="00857E37" w:rsidP="00857E37">
      <w:pPr>
        <w:pStyle w:val="ListParagraph"/>
        <w:numPr>
          <w:ilvl w:val="0"/>
          <w:numId w:val="12"/>
        </w:numPr>
        <w:ind w:left="1080"/>
      </w:pPr>
      <w:r>
        <w:t>Is there any interaction effect of Income and Ethnicity on Balance?</w:t>
      </w:r>
    </w:p>
    <w:p w14:paraId="5CC405F8" w14:textId="77777777" w:rsidR="00857E37" w:rsidRDefault="00857E37" w:rsidP="00857E37">
      <w:pPr>
        <w:pStyle w:val="ListParagraph"/>
        <w:numPr>
          <w:ilvl w:val="0"/>
          <w:numId w:val="12"/>
        </w:numPr>
        <w:ind w:left="1080"/>
      </w:pPr>
      <w:r>
        <w:t>Is there any 3-way interaction effect of Income, Ethnicity and Student on Balance?</w:t>
      </w:r>
    </w:p>
    <w:p w14:paraId="0D9E50DA" w14:textId="77777777" w:rsidR="006F26D4" w:rsidRDefault="006F26D4" w:rsidP="002B6CF5"/>
    <w:p w14:paraId="440C767D" w14:textId="403D1BA5" w:rsidR="003A5AE3" w:rsidRDefault="003A5AE3" w:rsidP="003A5AE3">
      <w:pPr>
        <w:pStyle w:val="ListParagraph"/>
        <w:numPr>
          <w:ilvl w:val="0"/>
          <w:numId w:val="1"/>
        </w:numPr>
      </w:pPr>
      <w:r>
        <w:t>Creating dashboard. For this problem you will start with dashboard.R as a template. Modify this template and create a new dashboard according to the instruction below;</w:t>
      </w:r>
    </w:p>
    <w:p w14:paraId="035A6A47" w14:textId="77777777" w:rsidR="003A5AE3" w:rsidRDefault="003A5AE3" w:rsidP="003A5AE3"/>
    <w:p w14:paraId="35EC3D39" w14:textId="6C34FAE2" w:rsidR="003A5AE3" w:rsidRDefault="003A5AE3" w:rsidP="003A5AE3">
      <w:pPr>
        <w:pStyle w:val="ListParagraph"/>
        <w:numPr>
          <w:ilvl w:val="0"/>
          <w:numId w:val="14"/>
        </w:numPr>
        <w:ind w:left="1080"/>
      </w:pPr>
      <w:r>
        <w:t xml:space="preserve">Inside </w:t>
      </w:r>
      <w:r w:rsidRPr="003A5AE3">
        <w:t>sidebarMenu</w:t>
      </w:r>
      <w:r>
        <w:t xml:space="preserve">, create a new </w:t>
      </w:r>
      <w:r w:rsidRPr="003A5AE3">
        <w:t>menuItem</w:t>
      </w:r>
      <w:r>
        <w:t xml:space="preserve"> called “</w:t>
      </w:r>
      <w:r w:rsidRPr="003A5AE3">
        <w:t>My state crime</w:t>
      </w:r>
      <w:r>
        <w:t>”</w:t>
      </w:r>
    </w:p>
    <w:p w14:paraId="0FDB0605" w14:textId="0CC35C4A" w:rsidR="003A5AE3" w:rsidRDefault="003A5AE3" w:rsidP="003A5AE3">
      <w:pPr>
        <w:pStyle w:val="ListParagraph"/>
        <w:numPr>
          <w:ilvl w:val="0"/>
          <w:numId w:val="14"/>
        </w:numPr>
        <w:ind w:left="1080"/>
      </w:pPr>
      <w:r>
        <w:t xml:space="preserve">Inside </w:t>
      </w:r>
      <w:r w:rsidRPr="003A5AE3">
        <w:t>dashboardBody</w:t>
      </w:r>
      <w:r>
        <w:t xml:space="preserve">  </w:t>
      </w:r>
      <w:r w:rsidRPr="003A5AE3">
        <w:t>tabItems</w:t>
      </w:r>
      <w:r>
        <w:t>, create a new t</w:t>
      </w:r>
      <w:r w:rsidRPr="003A5AE3">
        <w:t>abItem</w:t>
      </w:r>
      <w:r>
        <w:t xml:space="preserve"> and make the header “</w:t>
      </w:r>
      <w:r w:rsidRPr="003A5AE3">
        <w:t>My state crime map goes here"</w:t>
      </w:r>
      <w:r>
        <w:t xml:space="preserve"> </w:t>
      </w:r>
    </w:p>
    <w:p w14:paraId="3DB82E7E" w14:textId="53C66CF4" w:rsidR="003A5AE3" w:rsidRDefault="003A5AE3" w:rsidP="003A5AE3">
      <w:pPr>
        <w:pStyle w:val="ListParagraph"/>
        <w:numPr>
          <w:ilvl w:val="0"/>
          <w:numId w:val="14"/>
        </w:numPr>
        <w:ind w:left="1080"/>
      </w:pPr>
      <w:r>
        <w:t xml:space="preserve">Inside the newly created </w:t>
      </w:r>
      <w:r w:rsidRPr="003A5AE3">
        <w:t>tabItem</w:t>
      </w:r>
      <w:r>
        <w:t xml:space="preserve"> create a </w:t>
      </w:r>
      <w:r w:rsidRPr="003A5AE3">
        <w:t>fluidRow</w:t>
      </w:r>
      <w:r>
        <w:t xml:space="preserve"> using column instead of box which has following features. For example codes, review the link </w:t>
      </w:r>
      <w:r w:rsidRPr="003A5AE3">
        <w:t>https://github.com/mamajumder/usa-crime/blob/master/ui.R</w:t>
      </w:r>
    </w:p>
    <w:p w14:paraId="1DE6EC86" w14:textId="4BD4AC18" w:rsidR="003A5AE3" w:rsidRDefault="003A5AE3" w:rsidP="003A5AE3">
      <w:pPr>
        <w:pStyle w:val="ListParagraph"/>
        <w:numPr>
          <w:ilvl w:val="0"/>
          <w:numId w:val="15"/>
        </w:numPr>
        <w:ind w:left="1440"/>
      </w:pPr>
      <w:r>
        <w:t xml:space="preserve">Use first 5 columns to create a </w:t>
      </w:r>
      <w:r w:rsidRPr="003A5AE3">
        <w:t>wellPanel</w:t>
      </w:r>
      <w:r>
        <w:t xml:space="preserve"> where there will be one </w:t>
      </w:r>
      <w:r w:rsidRPr="003A5AE3">
        <w:t>selectInput</w:t>
      </w:r>
      <w:r>
        <w:t xml:space="preserve"> and one </w:t>
      </w:r>
      <w:r w:rsidRPr="003A5AE3">
        <w:t>sliderInput</w:t>
      </w:r>
      <w:r>
        <w:t xml:space="preserve">. </w:t>
      </w:r>
      <w:r w:rsidRPr="003A5AE3">
        <w:t>selectInput</w:t>
      </w:r>
      <w:r>
        <w:t xml:space="preserve"> should allow to select a specific crime </w:t>
      </w:r>
      <w:r w:rsidR="00D80454">
        <w:t xml:space="preserve">rate </w:t>
      </w:r>
      <w:r>
        <w:t xml:space="preserve">to display while </w:t>
      </w:r>
      <w:r w:rsidRPr="003A5AE3">
        <w:t>sliderInput</w:t>
      </w:r>
      <w:r>
        <w:t xml:space="preserve"> will use a specific year of crime</w:t>
      </w:r>
      <w:r w:rsidR="00D80454">
        <w:t xml:space="preserve"> rate</w:t>
      </w:r>
      <w:r>
        <w:t>.</w:t>
      </w:r>
      <w:r w:rsidR="003C08A1">
        <w:t xml:space="preserve"> For this use usaCrimeDat.rds</w:t>
      </w:r>
    </w:p>
    <w:p w14:paraId="75B7016E" w14:textId="41243F73" w:rsidR="003A5AE3" w:rsidRDefault="003A5AE3" w:rsidP="003A5AE3">
      <w:pPr>
        <w:pStyle w:val="ListParagraph"/>
        <w:numPr>
          <w:ilvl w:val="0"/>
          <w:numId w:val="15"/>
        </w:numPr>
        <w:ind w:left="1440"/>
      </w:pPr>
      <w:r>
        <w:t>Use 6 columns to show the state crime map</w:t>
      </w:r>
      <w:r w:rsidR="003C08A1">
        <w:t xml:space="preserve"> of USA colored by crime </w:t>
      </w:r>
      <w:r w:rsidR="00D80454">
        <w:t>rate</w:t>
      </w:r>
      <w:bookmarkStart w:id="0" w:name="_GoBack"/>
      <w:bookmarkEnd w:id="0"/>
      <w:r>
        <w:t>.</w:t>
      </w:r>
    </w:p>
    <w:p w14:paraId="2EC71B8A" w14:textId="04DB7B7F" w:rsidR="003A5AE3" w:rsidRPr="00E54CF1" w:rsidRDefault="003A5AE3" w:rsidP="003A5AE3">
      <w:pPr>
        <w:pStyle w:val="ListParagraph"/>
        <w:numPr>
          <w:ilvl w:val="0"/>
          <w:numId w:val="14"/>
        </w:numPr>
        <w:ind w:left="1080"/>
      </w:pPr>
      <w:r>
        <w:t>Inside server add a new output of the state crime map so that map can be interactivel</w:t>
      </w:r>
      <w:r w:rsidR="003C08A1">
        <w:t xml:space="preserve">y generated based on crime </w:t>
      </w:r>
      <w:r w:rsidR="00D80454">
        <w:t xml:space="preserve">rate </w:t>
      </w:r>
      <w:r>
        <w:t>and the year selected.</w:t>
      </w:r>
    </w:p>
    <w:sectPr w:rsidR="003A5AE3" w:rsidRPr="00E54CF1" w:rsidSect="00673655">
      <w:pgSz w:w="12240" w:h="15840"/>
      <w:pgMar w:top="1296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7AF"/>
    <w:multiLevelType w:val="hybridMultilevel"/>
    <w:tmpl w:val="01B6E3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E6BD5"/>
    <w:multiLevelType w:val="hybridMultilevel"/>
    <w:tmpl w:val="1DB62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E1C51"/>
    <w:multiLevelType w:val="hybridMultilevel"/>
    <w:tmpl w:val="1DB62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41333"/>
    <w:multiLevelType w:val="hybridMultilevel"/>
    <w:tmpl w:val="1AD01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431CB"/>
    <w:multiLevelType w:val="hybridMultilevel"/>
    <w:tmpl w:val="F258E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A6811"/>
    <w:multiLevelType w:val="hybridMultilevel"/>
    <w:tmpl w:val="AF50F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40685"/>
    <w:multiLevelType w:val="hybridMultilevel"/>
    <w:tmpl w:val="A32C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B5111"/>
    <w:multiLevelType w:val="hybridMultilevel"/>
    <w:tmpl w:val="38AA48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D13BA"/>
    <w:multiLevelType w:val="multilevel"/>
    <w:tmpl w:val="F3A0FF4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41B4D"/>
    <w:multiLevelType w:val="hybridMultilevel"/>
    <w:tmpl w:val="F546275C"/>
    <w:lvl w:ilvl="0" w:tplc="D3645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F3427A"/>
    <w:multiLevelType w:val="multilevel"/>
    <w:tmpl w:val="1AD016F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0170C"/>
    <w:multiLevelType w:val="hybridMultilevel"/>
    <w:tmpl w:val="F3A0FF48"/>
    <w:lvl w:ilvl="0" w:tplc="A07C1F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C1753"/>
    <w:multiLevelType w:val="multilevel"/>
    <w:tmpl w:val="1DB6296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30657"/>
    <w:multiLevelType w:val="hybridMultilevel"/>
    <w:tmpl w:val="B7E0BC30"/>
    <w:lvl w:ilvl="0" w:tplc="A07C1F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812F6"/>
    <w:multiLevelType w:val="hybridMultilevel"/>
    <w:tmpl w:val="FCC8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 w:numId="12">
    <w:abstractNumId w:val="11"/>
  </w:num>
  <w:num w:numId="13">
    <w:abstractNumId w:val="8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F1"/>
    <w:rsid w:val="00057E4E"/>
    <w:rsid w:val="000846BE"/>
    <w:rsid w:val="00084F70"/>
    <w:rsid w:val="000D3655"/>
    <w:rsid w:val="000E282F"/>
    <w:rsid w:val="000F68B0"/>
    <w:rsid w:val="001045D9"/>
    <w:rsid w:val="00154055"/>
    <w:rsid w:val="001843A6"/>
    <w:rsid w:val="00194E93"/>
    <w:rsid w:val="001A4D2E"/>
    <w:rsid w:val="001B20D9"/>
    <w:rsid w:val="001B2EC1"/>
    <w:rsid w:val="001B3784"/>
    <w:rsid w:val="001E20E1"/>
    <w:rsid w:val="0021096C"/>
    <w:rsid w:val="0023049D"/>
    <w:rsid w:val="00254443"/>
    <w:rsid w:val="002B6CF5"/>
    <w:rsid w:val="00365DD1"/>
    <w:rsid w:val="00366BEB"/>
    <w:rsid w:val="0037529F"/>
    <w:rsid w:val="0039091C"/>
    <w:rsid w:val="003A5AE3"/>
    <w:rsid w:val="003C08A1"/>
    <w:rsid w:val="004401A4"/>
    <w:rsid w:val="004A4E31"/>
    <w:rsid w:val="004B59B6"/>
    <w:rsid w:val="004C028F"/>
    <w:rsid w:val="004E4AAD"/>
    <w:rsid w:val="00512105"/>
    <w:rsid w:val="00594653"/>
    <w:rsid w:val="005E19F2"/>
    <w:rsid w:val="00637EC6"/>
    <w:rsid w:val="00641510"/>
    <w:rsid w:val="00667F1B"/>
    <w:rsid w:val="00673655"/>
    <w:rsid w:val="006C4755"/>
    <w:rsid w:val="006D108F"/>
    <w:rsid w:val="006D3981"/>
    <w:rsid w:val="006F26D4"/>
    <w:rsid w:val="00736446"/>
    <w:rsid w:val="007678EF"/>
    <w:rsid w:val="0078393D"/>
    <w:rsid w:val="00847025"/>
    <w:rsid w:val="00857E37"/>
    <w:rsid w:val="008633CF"/>
    <w:rsid w:val="008C74E5"/>
    <w:rsid w:val="008F02D0"/>
    <w:rsid w:val="00903C9E"/>
    <w:rsid w:val="00934151"/>
    <w:rsid w:val="00936CB6"/>
    <w:rsid w:val="009B4818"/>
    <w:rsid w:val="009C0F70"/>
    <w:rsid w:val="00A2399D"/>
    <w:rsid w:val="00A73075"/>
    <w:rsid w:val="00AD7402"/>
    <w:rsid w:val="00B16874"/>
    <w:rsid w:val="00B85ADC"/>
    <w:rsid w:val="00BA63C7"/>
    <w:rsid w:val="00C07287"/>
    <w:rsid w:val="00C13997"/>
    <w:rsid w:val="00C44D9B"/>
    <w:rsid w:val="00C91529"/>
    <w:rsid w:val="00CD035A"/>
    <w:rsid w:val="00D564EE"/>
    <w:rsid w:val="00D80454"/>
    <w:rsid w:val="00DA3B31"/>
    <w:rsid w:val="00DD6FB5"/>
    <w:rsid w:val="00E11A23"/>
    <w:rsid w:val="00E16952"/>
    <w:rsid w:val="00E54CF1"/>
    <w:rsid w:val="00EB63D5"/>
    <w:rsid w:val="00FA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693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540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15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540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15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924871-3AB0-5642-B8FA-A4A87404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341</Words>
  <Characters>1946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UNO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Mahbubul Majumder</dc:creator>
  <cp:keywords/>
  <dc:description/>
  <cp:lastModifiedBy>Md Mahbubul Majumder</cp:lastModifiedBy>
  <cp:revision>10</cp:revision>
  <cp:lastPrinted>2016-04-24T19:15:00Z</cp:lastPrinted>
  <dcterms:created xsi:type="dcterms:W3CDTF">2016-04-24T19:15:00Z</dcterms:created>
  <dcterms:modified xsi:type="dcterms:W3CDTF">2017-04-04T06:36:00Z</dcterms:modified>
</cp:coreProperties>
</file>