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60"/>
      </w:pPr>
      <w:r>
        <w:rPr>
          <w:rFonts w:ascii="Arial" w:cs="Arial" w:eastAsia="Arial" w:hAnsi="Arial"/>
          <w:color w:val="888888"/>
          <w:sz w:val="20"/>
          <w:szCs w:val="20"/>
        </w:rPr>
        <w:t xml:space="preserve">RC-BL-03</w:t>
      </w:r>
    </w:p>
    <w:p>
      <w:pPr>
        <w:spacing w:before="0" w:after="40"/>
      </w:pPr>
      <w:r>
        <w:rPr>
          <w:rFonts w:ascii="Arial" w:cs="Arial" w:eastAsia="Arial" w:hAnsi="Arial"/>
          <w:b/>
          <w:bCs/>
          <w:color w:val="2C5F8A"/>
          <w:sz w:val="40"/>
          <w:szCs w:val="40"/>
        </w:rPr>
        <w:t xml:space="preserve">Branching Logic – Combining Statements</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AAAAAA" w:sz="1"/>
              <w:left w:val="single" w:color="AAAAAA" w:sz="1"/>
              <w:bottom w:val="single" w:color="AAAAAA" w:sz="1"/>
              <w:right w:val="single" w:color="AAAAAA" w:sz="1"/>
            </w:tcBorders>
            <w:shd w:fill="F2F7FB" w:val="clear"/>
            <w:tcMar>
              <w:top w:type="dxa" w:w="80"/>
              <w:left w:type="dxa" w:w="120"/>
              <w:bottom w:type="dxa" w:w="80"/>
              <w:right w:type="dxa" w:w="120"/>
            </w:tcMar>
          </w:tcPr>
          <w:p>
            <w:r>
              <w:rPr>
                <w:rFonts w:ascii="Arial" w:cs="Arial" w:eastAsia="Arial" w:hAnsi="Arial"/>
                <w:b/>
                <w:bCs/>
                <w:sz w:val="20"/>
                <w:szCs w:val="20"/>
              </w:rPr>
              <w:t xml:space="preserve">Article ID</w:t>
            </w:r>
          </w:p>
        </w:tc>
        <w:tc>
          <w:tcPr>
            <w:tcW w:type="dxa" w:w="7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RC-BL-03</w:t>
            </w:r>
          </w:p>
        </w:tc>
      </w:tr>
      <w:tr>
        <w:tc>
          <w:tcPr>
            <w:tcW w:type="dxa" w:w="2000"/>
            <w:tcBorders>
              <w:top w:val="single" w:color="AAAAAA" w:sz="1"/>
              <w:left w:val="single" w:color="AAAAAA" w:sz="1"/>
              <w:bottom w:val="single" w:color="AAAAAA" w:sz="1"/>
              <w:right w:val="single" w:color="AAAAAA" w:sz="1"/>
            </w:tcBorders>
            <w:shd w:fill="F2F7FB" w:val="clear"/>
            <w:tcMar>
              <w:top w:type="dxa" w:w="80"/>
              <w:left w:type="dxa" w:w="120"/>
              <w:bottom w:type="dxa" w:w="80"/>
              <w:right w:type="dxa" w:w="120"/>
            </w:tcMar>
          </w:tcPr>
          <w:p>
            <w:r>
              <w:rPr>
                <w:rFonts w:ascii="Arial" w:cs="Arial" w:eastAsia="Arial" w:hAnsi="Arial"/>
                <w:b/>
                <w:bCs/>
                <w:sz w:val="20"/>
                <w:szCs w:val="20"/>
              </w:rPr>
              <w:t xml:space="preserve">Domain</w:t>
            </w:r>
          </w:p>
        </w:tc>
        <w:tc>
          <w:tcPr>
            <w:tcW w:type="dxa" w:w="7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Branching Logic</w:t>
            </w:r>
          </w:p>
        </w:tc>
      </w:tr>
      <w:tr>
        <w:tc>
          <w:tcPr>
            <w:tcW w:type="dxa" w:w="2000"/>
            <w:tcBorders>
              <w:top w:val="single" w:color="AAAAAA" w:sz="1"/>
              <w:left w:val="single" w:color="AAAAAA" w:sz="1"/>
              <w:bottom w:val="single" w:color="AAAAAA" w:sz="1"/>
              <w:right w:val="single" w:color="AAAAAA" w:sz="1"/>
            </w:tcBorders>
            <w:shd w:fill="F2F7FB" w:val="clear"/>
            <w:tcMar>
              <w:top w:type="dxa" w:w="80"/>
              <w:left w:type="dxa" w:w="120"/>
              <w:bottom w:type="dxa" w:w="80"/>
              <w:right w:type="dxa" w:w="120"/>
            </w:tcMar>
          </w:tcPr>
          <w:p>
            <w:r>
              <w:rPr>
                <w:rFonts w:ascii="Arial" w:cs="Arial" w:eastAsia="Arial" w:hAnsi="Arial"/>
                <w:b/>
                <w:bCs/>
                <w:sz w:val="20"/>
                <w:szCs w:val="20"/>
              </w:rPr>
              <w:t xml:space="preserve">Applies To</w:t>
            </w:r>
          </w:p>
        </w:tc>
        <w:tc>
          <w:tcPr>
            <w:tcW w:type="dxa" w:w="7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All REDCap project types; requires Project Design and Setup rights</w:t>
            </w:r>
          </w:p>
        </w:tc>
      </w:tr>
      <w:tr>
        <w:tc>
          <w:tcPr>
            <w:tcW w:type="dxa" w:w="2000"/>
            <w:tcBorders>
              <w:top w:val="single" w:color="AAAAAA" w:sz="1"/>
              <w:left w:val="single" w:color="AAAAAA" w:sz="1"/>
              <w:bottom w:val="single" w:color="AAAAAA" w:sz="1"/>
              <w:right w:val="single" w:color="AAAAAA" w:sz="1"/>
            </w:tcBorders>
            <w:shd w:fill="F2F7FB" w:val="clear"/>
            <w:tcMar>
              <w:top w:type="dxa" w:w="80"/>
              <w:left w:type="dxa" w:w="120"/>
              <w:bottom w:type="dxa" w:w="80"/>
              <w:right w:type="dxa" w:w="120"/>
            </w:tcMar>
          </w:tcPr>
          <w:p>
            <w:r>
              <w:rPr>
                <w:rFonts w:ascii="Arial" w:cs="Arial" w:eastAsia="Arial" w:hAnsi="Arial"/>
                <w:b/>
                <w:bCs/>
                <w:sz w:val="20"/>
                <w:szCs w:val="20"/>
              </w:rPr>
              <w:t xml:space="preserve">Prerequisite</w:t>
            </w:r>
          </w:p>
        </w:tc>
        <w:tc>
          <w:tcPr>
            <w:tcW w:type="dxa" w:w="7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RC-BL-02 — Syntax &amp; Atomic Statements</w:t>
            </w:r>
          </w:p>
        </w:tc>
      </w:tr>
      <w:tr>
        <w:tc>
          <w:tcPr>
            <w:tcW w:type="dxa" w:w="2000"/>
            <w:tcBorders>
              <w:top w:val="single" w:color="AAAAAA" w:sz="1"/>
              <w:left w:val="single" w:color="AAAAAA" w:sz="1"/>
              <w:bottom w:val="single" w:color="AAAAAA" w:sz="1"/>
              <w:right w:val="single" w:color="AAAAAA" w:sz="1"/>
            </w:tcBorders>
            <w:shd w:fill="F2F7FB" w:val="clear"/>
            <w:tcMar>
              <w:top w:type="dxa" w:w="80"/>
              <w:left w:type="dxa" w:w="120"/>
              <w:bottom w:type="dxa" w:w="80"/>
              <w:right w:type="dxa" w:w="120"/>
            </w:tcMar>
          </w:tcPr>
          <w:p>
            <w:r>
              <w:rPr>
                <w:rFonts w:ascii="Arial" w:cs="Arial" w:eastAsia="Arial" w:hAnsi="Arial"/>
                <w:b/>
                <w:bCs/>
                <w:sz w:val="20"/>
                <w:szCs w:val="20"/>
              </w:rPr>
              <w:t xml:space="preserve">Version</w:t>
            </w:r>
          </w:p>
        </w:tc>
        <w:tc>
          <w:tcPr>
            <w:tcW w:type="dxa" w:w="7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1.0</w:t>
            </w:r>
          </w:p>
        </w:tc>
      </w:tr>
      <w:tr>
        <w:tc>
          <w:tcPr>
            <w:tcW w:type="dxa" w:w="2000"/>
            <w:tcBorders>
              <w:top w:val="single" w:color="AAAAAA" w:sz="1"/>
              <w:left w:val="single" w:color="AAAAAA" w:sz="1"/>
              <w:bottom w:val="single" w:color="AAAAAA" w:sz="1"/>
              <w:right w:val="single" w:color="AAAAAA" w:sz="1"/>
            </w:tcBorders>
            <w:shd w:fill="F2F7FB" w:val="clear"/>
            <w:tcMar>
              <w:top w:type="dxa" w:w="80"/>
              <w:left w:type="dxa" w:w="120"/>
              <w:bottom w:type="dxa" w:w="80"/>
              <w:right w:type="dxa" w:w="120"/>
            </w:tcMar>
          </w:tcPr>
          <w:p>
            <w:r>
              <w:rPr>
                <w:rFonts w:ascii="Arial" w:cs="Arial" w:eastAsia="Arial" w:hAnsi="Arial"/>
                <w:b/>
                <w:bCs/>
                <w:sz w:val="20"/>
                <w:szCs w:val="20"/>
              </w:rPr>
              <w:t xml:space="preserve">Last Updated</w:t>
            </w:r>
          </w:p>
        </w:tc>
        <w:tc>
          <w:tcPr>
            <w:tcW w:type="dxa" w:w="7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2025</w:t>
            </w:r>
          </w:p>
        </w:tc>
      </w:tr>
      <w:tr>
        <w:tc>
          <w:tcPr>
            <w:tcW w:type="dxa" w:w="2000"/>
            <w:tcBorders>
              <w:top w:val="single" w:color="AAAAAA" w:sz="1"/>
              <w:left w:val="single" w:color="AAAAAA" w:sz="1"/>
              <w:bottom w:val="single" w:color="AAAAAA" w:sz="1"/>
              <w:right w:val="single" w:color="AAAAAA" w:sz="1"/>
            </w:tcBorders>
            <w:shd w:fill="F2F7FB" w:val="clear"/>
            <w:tcMar>
              <w:top w:type="dxa" w:w="80"/>
              <w:left w:type="dxa" w:w="120"/>
              <w:bottom w:type="dxa" w:w="80"/>
              <w:right w:type="dxa" w:w="120"/>
            </w:tcMar>
          </w:tcPr>
          <w:p>
            <w:r>
              <w:rPr>
                <w:rFonts w:ascii="Arial" w:cs="Arial" w:eastAsia="Arial" w:hAnsi="Arial"/>
                <w:b/>
                <w:bCs/>
                <w:sz w:val="20"/>
                <w:szCs w:val="20"/>
              </w:rPr>
              <w:t xml:space="preserve">Author</w:t>
            </w:r>
          </w:p>
        </w:tc>
        <w:tc>
          <w:tcPr>
            <w:tcW w:type="dxa" w:w="7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REDCap Support</w:t>
            </w:r>
          </w:p>
        </w:tc>
      </w:tr>
      <w:tr>
        <w:tc>
          <w:tcPr>
            <w:tcW w:type="dxa" w:w="2000"/>
            <w:tcBorders>
              <w:top w:val="single" w:color="AAAAAA" w:sz="1"/>
              <w:left w:val="single" w:color="AAAAAA" w:sz="1"/>
              <w:bottom w:val="single" w:color="AAAAAA" w:sz="1"/>
              <w:right w:val="single" w:color="AAAAAA" w:sz="1"/>
            </w:tcBorders>
            <w:shd w:fill="F2F7FB" w:val="clear"/>
            <w:tcMar>
              <w:top w:type="dxa" w:w="80"/>
              <w:left w:type="dxa" w:w="120"/>
              <w:bottom w:type="dxa" w:w="80"/>
              <w:right w:type="dxa" w:w="120"/>
            </w:tcMar>
          </w:tcPr>
          <w:p>
            <w:r>
              <w:rPr>
                <w:rFonts w:ascii="Arial" w:cs="Arial" w:eastAsia="Arial" w:hAnsi="Arial"/>
                <w:b/>
                <w:bCs/>
                <w:sz w:val="20"/>
                <w:szCs w:val="20"/>
              </w:rPr>
              <w:t xml:space="preserve">Related Topics</w:t>
            </w:r>
          </w:p>
        </w:tc>
        <w:tc>
          <w:tcPr>
            <w:tcW w:type="dxa" w:w="7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RC-BL-02 — Syntax &amp; Atomic Statements; RC-BL-04 — Structured Fields; RC-BL-01 — Overview</w:t>
            </w:r>
          </w:p>
        </w:tc>
      </w:tr>
    </w:tbl>
    <w:p>
      <w:pPr>
        <w:spacing w:before="200" w:after="0"/>
      </w:pPr>
    </w:p>
    <w:p>
      <w:pPr>
        <w:pStyle w:val="Heading1"/>
        <w:pBdr>
          <w:bottom w:val="single" w:color="2C5F8A" w:sz="6" w:space="4"/>
        </w:pBdr>
        <w:spacing w:before="300" w:after="120"/>
      </w:pPr>
      <w:r>
        <w:rPr>
          <w:rFonts w:ascii="Arial" w:cs="Arial" w:eastAsia="Arial" w:hAnsi="Arial"/>
          <w:b/>
          <w:bCs/>
          <w:color w:val="2C5F8A"/>
          <w:sz w:val="32"/>
          <w:szCs w:val="32"/>
        </w:rPr>
        <w:t xml:space="preserve">1. Overview</w:t>
      </w:r>
    </w:p>
    <w:p>
      <w:pPr>
        <w:spacing w:before="60" w:after="60"/>
      </w:pPr>
      <w:r>
        <w:rPr>
          <w:rFonts w:ascii="Arial" w:cs="Arial" w:eastAsia="Arial" w:hAnsi="Arial"/>
          <w:color w:val="111111"/>
          <w:sz w:val="22"/>
          <w:szCs w:val="22"/>
        </w:rPr>
        <w:t xml:space="preserve">This article explains how to combine multiple atomic logic statements using AND, OR, and parentheses. Combined statements unlock more precise and flexible branching conditions. Understanding how each operator affects evaluation is essential for writing logic that behaves as intended.</w:t>
      </w:r>
    </w:p>
    <w:p>
      <w:pPr>
        <w:spacing w:before="80" w:after="0"/>
      </w:pPr>
    </w:p>
    <w:p>
      <w:pPr>
        <w:pStyle w:val="Heading1"/>
        <w:pBdr>
          <w:bottom w:val="single" w:color="2C5F8A" w:sz="6" w:space="4"/>
        </w:pBdr>
        <w:spacing w:before="300" w:after="120"/>
      </w:pPr>
      <w:r>
        <w:rPr>
          <w:rFonts w:ascii="Arial" w:cs="Arial" w:eastAsia="Arial" w:hAnsi="Arial"/>
          <w:b/>
          <w:bCs/>
          <w:color w:val="2C5F8A"/>
          <w:sz w:val="32"/>
          <w:szCs w:val="32"/>
        </w:rPr>
        <w:t xml:space="preserve">2. Key Concepts &amp; Definitions</w:t>
      </w:r>
    </w:p>
    <w:p>
      <w:pPr>
        <w:pStyle w:val="Heading2"/>
        <w:spacing w:before="220" w:after="80"/>
      </w:pPr>
      <w:r>
        <w:rPr>
          <w:rFonts w:ascii="Arial" w:cs="Arial" w:eastAsia="Arial" w:hAnsi="Arial"/>
          <w:b/>
          <w:bCs/>
          <w:color w:val="333333"/>
          <w:sz w:val="26"/>
          <w:szCs w:val="26"/>
        </w:rPr>
        <w:t xml:space="preserve">Compound Statement</w:t>
      </w:r>
    </w:p>
    <w:p>
      <w:pPr>
        <w:spacing w:before="60" w:after="60"/>
      </w:pPr>
      <w:r>
        <w:rPr>
          <w:rFonts w:ascii="Arial" w:cs="Arial" w:eastAsia="Arial" w:hAnsi="Arial"/>
          <w:color w:val="111111"/>
          <w:sz w:val="22"/>
          <w:szCs w:val="22"/>
        </w:rPr>
        <w:t xml:space="preserve">A logic expression that joins two or more atomic statements using AND or OR. A compound statement evaluates as a single true/false result.</w:t>
      </w:r>
    </w:p>
    <w:p>
      <w:pPr>
        <w:pStyle w:val="Heading2"/>
        <w:spacing w:before="220" w:after="80"/>
      </w:pPr>
      <w:r>
        <w:rPr>
          <w:rFonts w:ascii="Arial" w:cs="Arial" w:eastAsia="Arial" w:hAnsi="Arial"/>
          <w:b/>
          <w:bCs/>
          <w:color w:val="333333"/>
          <w:sz w:val="26"/>
          <w:szCs w:val="26"/>
        </w:rPr>
        <w:t xml:space="preserve">AND</w:t>
      </w:r>
    </w:p>
    <w:p>
      <w:pPr>
        <w:spacing w:before="60" w:after="60"/>
      </w:pPr>
      <w:r>
        <w:rPr>
          <w:rFonts w:ascii="Arial" w:cs="Arial" w:eastAsia="Arial" w:hAnsi="Arial"/>
          <w:color w:val="111111"/>
          <w:sz w:val="22"/>
          <w:szCs w:val="22"/>
        </w:rPr>
        <w:t xml:space="preserve">A boolean operator that joins two statements. The combined statement is true only if ALL joined statements are individually true. If any single statement is false, the whole expression is false.</w:t>
      </w:r>
    </w:p>
    <w:p>
      <w:pPr>
        <w:pStyle w:val="Heading2"/>
        <w:spacing w:before="220" w:after="80"/>
      </w:pPr>
      <w:r>
        <w:rPr>
          <w:rFonts w:ascii="Arial" w:cs="Arial" w:eastAsia="Arial" w:hAnsi="Arial"/>
          <w:b/>
          <w:bCs/>
          <w:color w:val="333333"/>
          <w:sz w:val="26"/>
          <w:szCs w:val="26"/>
        </w:rPr>
        <w:t xml:space="preserve">OR</w:t>
      </w:r>
    </w:p>
    <w:p>
      <w:pPr>
        <w:spacing w:before="60" w:after="60"/>
      </w:pPr>
      <w:r>
        <w:rPr>
          <w:rFonts w:ascii="Arial" w:cs="Arial" w:eastAsia="Arial" w:hAnsi="Arial"/>
          <w:color w:val="111111"/>
          <w:sz w:val="22"/>
          <w:szCs w:val="22"/>
        </w:rPr>
        <w:t xml:space="preserve">A boolean operator that joins two statements. The combined statement is true if AT LEAST ONE joined statement is true. The combined statement is false only when all joined statements are false.</w:t>
      </w:r>
    </w:p>
    <w:p>
      <w:pPr>
        <w:pStyle w:val="Heading2"/>
        <w:spacing w:before="220" w:after="80"/>
      </w:pPr>
      <w:r>
        <w:rPr>
          <w:rFonts w:ascii="Arial" w:cs="Arial" w:eastAsia="Arial" w:hAnsi="Arial"/>
          <w:b/>
          <w:bCs/>
          <w:color w:val="333333"/>
          <w:sz w:val="26"/>
          <w:szCs w:val="26"/>
        </w:rPr>
        <w:t xml:space="preserve">Parentheses</w:t>
      </w:r>
    </w:p>
    <w:p>
      <w:pPr>
        <w:spacing w:before="60" w:after="60"/>
      </w:pPr>
      <w:r>
        <w:rPr>
          <w:rFonts w:ascii="Arial" w:cs="Arial" w:eastAsia="Arial" w:hAnsi="Arial"/>
          <w:color w:val="111111"/>
          <w:sz w:val="22"/>
          <w:szCs w:val="22"/>
        </w:rPr>
        <w:t xml:space="preserve">Grouping symbols that control the order in which logic statements are evaluated. Statements inside parentheses are evaluated first, before those outside. Essential when AND and OR are used together in the same expression.</w:t>
      </w:r>
    </w:p>
    <w:p>
      <w:pPr>
        <w:pStyle w:val="Heading2"/>
        <w:spacing w:before="220" w:after="80"/>
      </w:pPr>
      <w:r>
        <w:rPr>
          <w:rFonts w:ascii="Arial" w:cs="Arial" w:eastAsia="Arial" w:hAnsi="Arial"/>
          <w:b/>
          <w:bCs/>
          <w:color w:val="333333"/>
          <w:sz w:val="26"/>
          <w:szCs w:val="26"/>
        </w:rPr>
        <w:t xml:space="preserve">Short-Circuit Evaluation</w:t>
      </w:r>
    </w:p>
    <w:p>
      <w:pPr>
        <w:spacing w:before="60" w:after="60"/>
      </w:pPr>
      <w:r>
        <w:rPr>
          <w:rFonts w:ascii="Arial" w:cs="Arial" w:eastAsia="Arial" w:hAnsi="Arial"/>
          <w:color w:val="111111"/>
          <w:sz w:val="22"/>
          <w:szCs w:val="22"/>
        </w:rPr>
        <w:t xml:space="preserve">REDCap evaluates logic statements left to right. For AND, evaluation stops at the first false statement (the result cannot be true). For OR, evaluation stops at the first true statement (the result cannot be false). This affects performance in large logic chains but not correctness.</w:t>
      </w:r>
    </w:p>
    <w:p>
      <w:pPr>
        <w:spacing w:before="80" w:after="0"/>
      </w:pPr>
    </w:p>
    <w:p>
      <w:pPr>
        <w:pStyle w:val="Heading1"/>
        <w:pBdr>
          <w:bottom w:val="single" w:color="2C5F8A" w:sz="6" w:space="4"/>
        </w:pBdr>
        <w:spacing w:before="300" w:after="120"/>
      </w:pPr>
      <w:r>
        <w:rPr>
          <w:rFonts w:ascii="Arial" w:cs="Arial" w:eastAsia="Arial" w:hAnsi="Arial"/>
          <w:b/>
          <w:bCs/>
          <w:color w:val="2C5F8A"/>
          <w:sz w:val="32"/>
          <w:szCs w:val="32"/>
        </w:rPr>
        <w:t xml:space="preserve">3. The AND Operator</w:t>
      </w:r>
    </w:p>
    <w:p>
      <w:pPr>
        <w:spacing w:before="60" w:after="60"/>
      </w:pPr>
      <w:r>
        <w:rPr>
          <w:rFonts w:ascii="Arial" w:cs="Arial" w:eastAsia="Arial" w:hAnsi="Arial"/>
          <w:b/>
          <w:bCs/>
          <w:color w:val="111111"/>
          <w:sz w:val="22"/>
          <w:szCs w:val="22"/>
        </w:rPr>
        <w:t xml:space="preserve">AND</w:t>
      </w:r>
      <w:r>
        <w:rPr>
          <w:rFonts w:ascii="Arial" w:cs="Arial" w:eastAsia="Arial" w:hAnsi="Arial"/>
          <w:color w:val="111111"/>
          <w:sz w:val="22"/>
          <w:szCs w:val="22"/>
        </w:rPr>
        <w:t xml:space="preserve"> joins two statements. The combined result is true only when </w:t>
      </w:r>
      <w:r>
        <w:rPr>
          <w:rFonts w:ascii="Arial" w:cs="Arial" w:eastAsia="Arial" w:hAnsi="Arial"/>
          <w:b/>
          <w:bCs/>
          <w:color w:val="111111"/>
          <w:sz w:val="22"/>
          <w:szCs w:val="22"/>
        </w:rPr>
        <w:t xml:space="preserve">all</w:t>
      </w:r>
      <w:r>
        <w:rPr>
          <w:rFonts w:ascii="Arial" w:cs="Arial" w:eastAsia="Arial" w:hAnsi="Arial"/>
          <w:color w:val="111111"/>
          <w:sz w:val="22"/>
          <w:szCs w:val="22"/>
        </w:rPr>
        <w:t xml:space="preserve"> joined statements are true.</w:t>
      </w:r>
    </w:p>
    <w:p>
      <w:pPr>
        <w:spacing w:before="40" w:after="0"/>
      </w:pPr>
    </w:p>
    <w:p>
      <w:pPr>
        <w:pStyle w:val="Heading2"/>
        <w:spacing w:before="220" w:after="80"/>
      </w:pPr>
      <w:r>
        <w:rPr>
          <w:rFonts w:ascii="Arial" w:cs="Arial" w:eastAsia="Arial" w:hAnsi="Arial"/>
          <w:b/>
          <w:bCs/>
          <w:color w:val="333333"/>
          <w:sz w:val="26"/>
          <w:szCs w:val="26"/>
        </w:rPr>
        <w:t xml:space="preserve">3.1 Basic AND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single" w:color="AAAAAA" w:sz="1"/>
              <w:bottom w:val="single" w:color="AAAAAA" w:sz="1"/>
              <w:right w:val="single" w:color="AAAAAA" w:sz="1"/>
            </w:tcBorders>
            <w:shd w:fill="F4F4F4" w:val="clear"/>
            <w:tcMar>
              <w:top w:type="dxa" w:w="120"/>
              <w:left w:type="dxa" w:w="200"/>
              <w:bottom w:type="dxa" w:w="120"/>
              <w:right w:type="dxa" w:w="200"/>
            </w:tcMar>
          </w:tcPr>
          <w:p>
            <w:pPr>
              <w:spacing w:before="20" w:after="20"/>
            </w:pPr>
            <w:r>
              <w:rPr>
                <w:rFonts w:ascii="Courier New" w:cs="Courier New" w:eastAsia="Courier New" w:hAnsi="Courier New"/>
                <w:color w:val="1A3A5C"/>
                <w:sz w:val="20"/>
                <w:szCs w:val="20"/>
              </w:rPr>
              <w:t xml:space="preserve">[sky]='blue' and [grass]='green'</w:t>
            </w:r>
          </w:p>
          <w:p>
            <w:pPr>
              <w:spacing w:before="20" w:after="20"/>
            </w:pPr>
            <w:r>
              <w:rPr>
                <w:rFonts w:ascii="Courier New" w:cs="Courier New" w:eastAsia="Courier New" w:hAnsi="Courier New"/>
                <w:color w:val="1A3A5C"/>
                <w:sz w:val="20"/>
                <w:szCs w:val="20"/>
              </w:rPr>
              <w:t xml:space="preserve">// True only when BOTH conditions are met simultaneously</w:t>
            </w:r>
          </w:p>
        </w:tc>
      </w:tr>
    </w:tbl>
    <w:p>
      <w:pPr>
        <w:spacing w:before="60" w:after="0"/>
      </w:pPr>
    </w:p>
    <w:p>
      <w:pPr>
        <w:pStyle w:val="Heading2"/>
        <w:spacing w:before="220" w:after="80"/>
      </w:pPr>
      <w:r>
        <w:rPr>
          <w:rFonts w:ascii="Arial" w:cs="Arial" w:eastAsia="Arial" w:hAnsi="Arial"/>
          <w:b/>
          <w:bCs/>
          <w:color w:val="333333"/>
          <w:sz w:val="26"/>
          <w:szCs w:val="26"/>
        </w:rPr>
        <w:t xml:space="preserve">3.2 Chaining Multiple ANDs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single" w:color="AAAAAA" w:sz="1"/>
              <w:bottom w:val="single" w:color="AAAAAA" w:sz="1"/>
              <w:right w:val="single" w:color="AAAAAA" w:sz="1"/>
            </w:tcBorders>
            <w:shd w:fill="F4F4F4" w:val="clear"/>
            <w:tcMar>
              <w:top w:type="dxa" w:w="120"/>
              <w:left w:type="dxa" w:w="200"/>
              <w:bottom w:type="dxa" w:w="120"/>
              <w:right w:type="dxa" w:w="200"/>
            </w:tcMar>
          </w:tcPr>
          <w:p>
            <w:pPr>
              <w:spacing w:before="20" w:after="20"/>
            </w:pPr>
            <w:r>
              <w:rPr>
                <w:rFonts w:ascii="Courier New" w:cs="Courier New" w:eastAsia="Courier New" w:hAnsi="Courier New"/>
                <w:color w:val="1A3A5C"/>
                <w:sz w:val="20"/>
                <w:szCs w:val="20"/>
              </w:rPr>
              <w:t xml:space="preserve">[sky]='blue' and [grass]='green' and [water]='wet'</w:t>
            </w:r>
          </w:p>
          <w:p>
            <w:pPr>
              <w:spacing w:before="20" w:after="20"/>
            </w:pPr>
            <w:r>
              <w:rPr>
                <w:rFonts w:ascii="Courier New" w:cs="Courier New" w:eastAsia="Courier New" w:hAnsi="Courier New"/>
                <w:color w:val="1A3A5C"/>
                <w:sz w:val="20"/>
                <w:szCs w:val="20"/>
              </w:rPr>
              <w:t xml:space="preserve">// True only when ALL THREE conditions are met</w:t>
            </w:r>
          </w:p>
        </w:tc>
      </w:tr>
    </w:tbl>
    <w:p>
      <w:pPr>
        <w:spacing w:before="60" w:after="0"/>
      </w:pPr>
    </w:p>
    <w:p>
      <w:pPr>
        <w:pStyle w:val="Heading2"/>
        <w:spacing w:before="220" w:after="80"/>
      </w:pPr>
      <w:r>
        <w:rPr>
          <w:rFonts w:ascii="Arial" w:cs="Arial" w:eastAsia="Arial" w:hAnsi="Arial"/>
          <w:b/>
          <w:bCs/>
          <w:color w:val="333333"/>
          <w:sz w:val="26"/>
          <w:szCs w:val="26"/>
        </w:rPr>
        <w:t xml:space="preserve">3.3 Common Use: Defining a Numeric Range</w:t>
      </w:r>
    </w:p>
    <w:p>
      <w:pPr>
        <w:spacing w:before="60" w:after="60"/>
      </w:pPr>
      <w:r>
        <w:rPr>
          <w:rFonts w:ascii="Arial" w:cs="Arial" w:eastAsia="Arial" w:hAnsi="Arial"/>
          <w:color w:val="111111"/>
          <w:sz w:val="22"/>
          <w:szCs w:val="22"/>
        </w:rPr>
        <w:t xml:space="preserve">AND is the natural operator for expressing a range — a value must be both above a lower bound AND below an upper bound.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single" w:color="AAAAAA" w:sz="1"/>
              <w:bottom w:val="single" w:color="AAAAAA" w:sz="1"/>
              <w:right w:val="single" w:color="AAAAAA" w:sz="1"/>
            </w:tcBorders>
            <w:shd w:fill="F4F4F4" w:val="clear"/>
            <w:tcMar>
              <w:top w:type="dxa" w:w="120"/>
              <w:left w:type="dxa" w:w="200"/>
              <w:bottom w:type="dxa" w:w="120"/>
              <w:right w:type="dxa" w:w="200"/>
            </w:tcMar>
          </w:tcPr>
          <w:p>
            <w:pPr>
              <w:spacing w:before="20" w:after="20"/>
            </w:pPr>
            <w:r>
              <w:rPr>
                <w:rFonts w:ascii="Courier New" w:cs="Courier New" w:eastAsia="Courier New" w:hAnsi="Courier New"/>
                <w:color w:val="1A3A5C"/>
                <w:sz w:val="20"/>
                <w:szCs w:val="20"/>
              </w:rPr>
              <w:t xml:space="preserve">[age]&gt;=35 and [age]&lt;=45</w:t>
            </w:r>
          </w:p>
          <w:p>
            <w:pPr>
              <w:spacing w:before="20" w:after="20"/>
            </w:pPr>
            <w:r>
              <w:rPr>
                <w:rFonts w:ascii="Courier New" w:cs="Courier New" w:eastAsia="Courier New" w:hAnsi="Courier New"/>
                <w:color w:val="1A3A5C"/>
                <w:sz w:val="20"/>
                <w:szCs w:val="20"/>
              </w:rPr>
              <w:t xml:space="preserve">// True for ages 35, 36, 37 ... 44, 45</w:t>
            </w:r>
          </w:p>
          <w:p>
            <w:pPr>
              <w:spacing w:before="20" w:after="20"/>
            </w:pPr>
            <w:r>
              <w:rPr>
                <w:rFonts w:ascii="Courier New" w:cs="Courier New" w:eastAsia="Courier New" w:hAnsi="Courier New"/>
                <w:color w:val="1A3A5C"/>
                <w:sz w:val="20"/>
                <w:szCs w:val="20"/>
              </w:rPr>
              <w:t xml:space="preserve">// False for age 34 or age 46</w:t>
            </w:r>
          </w:p>
        </w:tc>
      </w:tr>
    </w:tbl>
    <w:p>
      <w:pPr>
        <w:spacing w:before="60" w:after="0"/>
      </w:pPr>
    </w:p>
    <w:p>
      <w:pPr>
        <w:pStyle w:val="Heading2"/>
        <w:spacing w:before="220" w:after="80"/>
      </w:pPr>
      <w:r>
        <w:rPr>
          <w:rFonts w:ascii="Arial" w:cs="Arial" w:eastAsia="Arial" w:hAnsi="Arial"/>
          <w:b/>
          <w:bCs/>
          <w:color w:val="333333"/>
          <w:sz w:val="26"/>
          <w:szCs w:val="26"/>
        </w:rPr>
        <w:t xml:space="preserve">3.4 Impossible AND Statements</w:t>
      </w:r>
    </w:p>
    <w:p>
      <w:pPr>
        <w:spacing w:before="60" w:after="60"/>
      </w:pPr>
      <w:r>
        <w:rPr>
          <w:rFonts w:ascii="Arial" w:cs="Arial" w:eastAsia="Arial" w:hAnsi="Arial"/>
          <w:color w:val="111111"/>
          <w:sz w:val="22"/>
          <w:szCs w:val="22"/>
        </w:rPr>
        <w:t xml:space="preserve">It is possible to write an AND statement that can never be true. REDCap's syntax checker will not catch this — it only validates syntax, not logic.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single" w:color="AAAAAA" w:sz="1"/>
              <w:bottom w:val="single" w:color="AAAAAA" w:sz="1"/>
              <w:right w:val="single" w:color="AAAAAA" w:sz="1"/>
            </w:tcBorders>
            <w:shd w:fill="F4F4F4" w:val="clear"/>
            <w:tcMar>
              <w:top w:type="dxa" w:w="120"/>
              <w:left w:type="dxa" w:w="200"/>
              <w:bottom w:type="dxa" w:w="120"/>
              <w:right w:type="dxa" w:w="200"/>
            </w:tcMar>
          </w:tcPr>
          <w:p>
            <w:pPr>
              <w:spacing w:before="20" w:after="20"/>
            </w:pPr>
            <w:r>
              <w:rPr>
                <w:rFonts w:ascii="Courier New" w:cs="Courier New" w:eastAsia="Courier New" w:hAnsi="Courier New"/>
                <w:color w:val="1A3A5C"/>
                <w:sz w:val="20"/>
                <w:szCs w:val="20"/>
              </w:rPr>
              <w:t xml:space="preserve">// IMPOSSIBLE: a single value cannot equal both 35 and 45 simultaneously</w:t>
            </w:r>
          </w:p>
          <w:p>
            <w:pPr>
              <w:spacing w:before="20" w:after="20"/>
            </w:pPr>
            <w:r>
              <w:rPr>
                <w:rFonts w:ascii="Courier New" w:cs="Courier New" w:eastAsia="Courier New" w:hAnsi="Courier New"/>
                <w:color w:val="1A3A5C"/>
                <w:sz w:val="20"/>
                <w:szCs w:val="20"/>
              </w:rPr>
              <w:t xml:space="preserve">[age]=35 and [age]=45</w:t>
            </w:r>
          </w:p>
          <w:p>
            <w:pPr>
              <w:spacing w:before="20" w:after="20"/>
            </w:pPr>
            <w:r>
              <w:rPr>
                <w:rFonts w:ascii="Courier New" w:cs="Courier New" w:eastAsia="Courier New" w:hAnsi="Courier New"/>
                <w:color w:val="1A3A5C"/>
                <w:sz w:val="20"/>
                <w:szCs w:val="20"/>
              </w:rPr>
              <w:t xml:space="preserve"/>
            </w:r>
          </w:p>
          <w:p>
            <w:pPr>
              <w:spacing w:before="20" w:after="20"/>
            </w:pPr>
            <w:r>
              <w:rPr>
                <w:rFonts w:ascii="Courier New" w:cs="Courier New" w:eastAsia="Courier New" w:hAnsi="Courier New"/>
                <w:color w:val="1A3A5C"/>
                <w:sz w:val="20"/>
                <w:szCs w:val="20"/>
              </w:rPr>
              <w:t xml:space="preserve">// IMPOSSIBLE: a number cannot be both greater than 15 and less than 10</w:t>
            </w:r>
          </w:p>
          <w:p>
            <w:pPr>
              <w:spacing w:before="20" w:after="20"/>
            </w:pPr>
            <w:r>
              <w:rPr>
                <w:rFonts w:ascii="Courier New" w:cs="Courier New" w:eastAsia="Courier New" w:hAnsi="Courier New"/>
                <w:color w:val="1A3A5C"/>
                <w:sz w:val="20"/>
                <w:szCs w:val="20"/>
              </w:rPr>
              <w:t xml:space="preserve">[age]&gt;15 and [age]&lt;10</w:t>
            </w:r>
          </w:p>
        </w:tc>
      </w:tr>
    </w:tbl>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single" w:color="AAAAAA" w:sz="1"/>
              <w:bottom w:val="single" w:color="AAAAAA" w:sz="1"/>
              <w:right w:val="single" w:color="AAAAAA" w:sz="1"/>
            </w:tcBorders>
            <w:shd w:fill="FFF0F0" w:val="clear"/>
            <w:tcMar>
              <w:top w:type="dxa" w:w="100"/>
              <w:left w:type="dxa" w:w="160"/>
              <w:bottom w:type="dxa" w:w="100"/>
              <w:right w:type="dxa" w:w="160"/>
            </w:tcMar>
          </w:tcPr>
          <w:p>
            <w:r>
              <w:rPr>
                <w:rFonts w:ascii="Arial" w:cs="Arial" w:eastAsia="Arial" w:hAnsi="Arial"/>
                <w:b/>
                <w:bCs/>
                <w:sz w:val="20"/>
                <w:szCs w:val="20"/>
              </w:rPr>
              <w:t xml:space="preserve">Warning: </w:t>
            </w:r>
            <w:r>
              <w:rPr>
                <w:rFonts w:ascii="Arial" w:cs="Arial" w:eastAsia="Arial" w:hAnsi="Arial"/>
                <w:color w:val="111111"/>
                <w:sz w:val="20"/>
                <w:szCs w:val="20"/>
              </w:rPr>
              <w:t xml:space="preserve">An impossible AND statement means the field it governs will never appear to any user. The Online Designer will accept it without error. Always test logic with actual records.</w:t>
            </w:r>
          </w:p>
        </w:tc>
      </w:tr>
    </w:tbl>
    <w:p>
      <w:pPr>
        <w:spacing w:before="60" w:after="0"/>
      </w:pPr>
    </w:p>
    <w:p>
      <w:pPr>
        <w:pStyle w:val="Heading2"/>
        <w:spacing w:before="220" w:after="80"/>
      </w:pPr>
      <w:r>
        <w:rPr>
          <w:rFonts w:ascii="Arial" w:cs="Arial" w:eastAsia="Arial" w:hAnsi="Arial"/>
          <w:b/>
          <w:bCs/>
          <w:color w:val="333333"/>
          <w:sz w:val="26"/>
          <w:szCs w:val="26"/>
        </w:rPr>
        <w:t xml:space="preserve">3.5 Always-True AND Statements</w:t>
      </w:r>
    </w:p>
    <w:p>
      <w:pPr>
        <w:spacing w:before="60" w:after="60"/>
      </w:pPr>
      <w:r>
        <w:rPr>
          <w:rFonts w:ascii="Arial" w:cs="Arial" w:eastAsia="Arial" w:hAnsi="Arial"/>
          <w:color w:val="111111"/>
          <w:sz w:val="22"/>
          <w:szCs w:val="22"/>
        </w:rPr>
        <w:t xml:space="preserve">The reverse is also possible — a statement that is always true, causing the field to always show regardless of data values: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single" w:color="AAAAAA" w:sz="1"/>
              <w:bottom w:val="single" w:color="AAAAAA" w:sz="1"/>
              <w:right w:val="single" w:color="AAAAAA" w:sz="1"/>
            </w:tcBorders>
            <w:shd w:fill="F4F4F4" w:val="clear"/>
            <w:tcMar>
              <w:top w:type="dxa" w:w="120"/>
              <w:left w:type="dxa" w:w="200"/>
              <w:bottom w:type="dxa" w:w="120"/>
              <w:right w:type="dxa" w:w="200"/>
            </w:tcMar>
          </w:tcPr>
          <w:p>
            <w:pPr>
              <w:spacing w:before="20" w:after="20"/>
            </w:pPr>
            <w:r>
              <w:rPr>
                <w:rFonts w:ascii="Courier New" w:cs="Courier New" w:eastAsia="Courier New" w:hAnsi="Courier New"/>
                <w:color w:val="1A3A5C"/>
                <w:sz w:val="20"/>
                <w:szCs w:val="20"/>
              </w:rPr>
              <w:t xml:space="preserve">// ALWAYS TRUE: age is always either &gt;= 35 or &lt;= 35</w:t>
            </w:r>
          </w:p>
          <w:p>
            <w:pPr>
              <w:spacing w:before="20" w:after="20"/>
            </w:pPr>
            <w:r>
              <w:rPr>
                <w:rFonts w:ascii="Courier New" w:cs="Courier New" w:eastAsia="Courier New" w:hAnsi="Courier New"/>
                <w:color w:val="1A3A5C"/>
                <w:sz w:val="20"/>
                <w:szCs w:val="20"/>
              </w:rPr>
              <w:t xml:space="preserve">[age]&gt;=35 and [age]&lt;=35   // Only true when age = exactly 35</w:t>
            </w:r>
          </w:p>
          <w:p>
            <w:pPr>
              <w:spacing w:before="20" w:after="20"/>
            </w:pPr>
            <w:r>
              <w:rPr>
                <w:rFonts w:ascii="Courier New" w:cs="Courier New" w:eastAsia="Courier New" w:hAnsi="Courier New"/>
                <w:color w:val="1A3A5C"/>
                <w:sz w:val="20"/>
                <w:szCs w:val="20"/>
              </w:rPr>
              <w:t xml:space="preserve"/>
            </w:r>
          </w:p>
          <w:p>
            <w:pPr>
              <w:spacing w:before="20" w:after="20"/>
            </w:pPr>
            <w:r>
              <w:rPr>
                <w:rFonts w:ascii="Courier New" w:cs="Courier New" w:eastAsia="Courier New" w:hAnsi="Courier New"/>
                <w:color w:val="1A3A5C"/>
                <w:sz w:val="20"/>
                <w:szCs w:val="20"/>
              </w:rPr>
              <w:t xml:space="preserve">// If you intended a range, this might not be what you wanted</w:t>
            </w:r>
          </w:p>
        </w:tc>
      </w:tr>
    </w:tbl>
    <w:p>
      <w:pPr>
        <w:spacing w:before="80" w:after="0"/>
      </w:pPr>
    </w:p>
    <w:p>
      <w:pPr>
        <w:pStyle w:val="Heading1"/>
        <w:pBdr>
          <w:bottom w:val="single" w:color="2C5F8A" w:sz="6" w:space="4"/>
        </w:pBdr>
        <w:spacing w:before="300" w:after="120"/>
      </w:pPr>
      <w:r>
        <w:rPr>
          <w:rFonts w:ascii="Arial" w:cs="Arial" w:eastAsia="Arial" w:hAnsi="Arial"/>
          <w:b/>
          <w:bCs/>
          <w:color w:val="2C5F8A"/>
          <w:sz w:val="32"/>
          <w:szCs w:val="32"/>
        </w:rPr>
        <w:t xml:space="preserve">4. The OR Operator</w:t>
      </w:r>
    </w:p>
    <w:p>
      <w:pPr>
        <w:spacing w:before="60" w:after="60"/>
      </w:pPr>
      <w:r>
        <w:rPr>
          <w:rFonts w:ascii="Arial" w:cs="Arial" w:eastAsia="Arial" w:hAnsi="Arial"/>
          <w:b/>
          <w:bCs/>
          <w:color w:val="111111"/>
          <w:sz w:val="22"/>
          <w:szCs w:val="22"/>
        </w:rPr>
        <w:t xml:space="preserve">OR</w:t>
      </w:r>
      <w:r>
        <w:rPr>
          <w:rFonts w:ascii="Arial" w:cs="Arial" w:eastAsia="Arial" w:hAnsi="Arial"/>
          <w:color w:val="111111"/>
          <w:sz w:val="22"/>
          <w:szCs w:val="22"/>
        </w:rPr>
        <w:t xml:space="preserve"> joins two statements. The combined result is true when </w:t>
      </w:r>
      <w:r>
        <w:rPr>
          <w:rFonts w:ascii="Arial" w:cs="Arial" w:eastAsia="Arial" w:hAnsi="Arial"/>
          <w:b/>
          <w:bCs/>
          <w:color w:val="111111"/>
          <w:sz w:val="22"/>
          <w:szCs w:val="22"/>
        </w:rPr>
        <w:t xml:space="preserve">at least one</w:t>
      </w:r>
      <w:r>
        <w:rPr>
          <w:rFonts w:ascii="Arial" w:cs="Arial" w:eastAsia="Arial" w:hAnsi="Arial"/>
          <w:color w:val="111111"/>
          <w:sz w:val="22"/>
          <w:szCs w:val="22"/>
        </w:rPr>
        <w:t xml:space="preserve"> joined statement is true.</w:t>
      </w:r>
    </w:p>
    <w:p>
      <w:pPr>
        <w:spacing w:before="40" w:after="0"/>
      </w:pPr>
    </w:p>
    <w:p>
      <w:pPr>
        <w:pStyle w:val="Heading2"/>
        <w:spacing w:before="220" w:after="80"/>
      </w:pPr>
      <w:r>
        <w:rPr>
          <w:rFonts w:ascii="Arial" w:cs="Arial" w:eastAsia="Arial" w:hAnsi="Arial"/>
          <w:b/>
          <w:bCs/>
          <w:color w:val="333333"/>
          <w:sz w:val="26"/>
          <w:szCs w:val="26"/>
        </w:rPr>
        <w:t xml:space="preserve">4.1 Basic 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single" w:color="AAAAAA" w:sz="1"/>
              <w:bottom w:val="single" w:color="AAAAAA" w:sz="1"/>
              <w:right w:val="single" w:color="AAAAAA" w:sz="1"/>
            </w:tcBorders>
            <w:shd w:fill="F4F4F4" w:val="clear"/>
            <w:tcMar>
              <w:top w:type="dxa" w:w="120"/>
              <w:left w:type="dxa" w:w="200"/>
              <w:bottom w:type="dxa" w:w="120"/>
              <w:right w:type="dxa" w:w="200"/>
            </w:tcMar>
          </w:tcPr>
          <w:p>
            <w:pPr>
              <w:spacing w:before="20" w:after="20"/>
            </w:pPr>
            <w:r>
              <w:rPr>
                <w:rFonts w:ascii="Courier New" w:cs="Courier New" w:eastAsia="Courier New" w:hAnsi="Courier New"/>
                <w:color w:val="1A3A5C"/>
                <w:sz w:val="20"/>
                <w:szCs w:val="20"/>
              </w:rPr>
              <w:t xml:space="preserve">[sky]='blue' or [sky]='black'</w:t>
            </w:r>
          </w:p>
          <w:p>
            <w:pPr>
              <w:spacing w:before="20" w:after="20"/>
            </w:pPr>
            <w:r>
              <w:rPr>
                <w:rFonts w:ascii="Courier New" w:cs="Courier New" w:eastAsia="Courier New" w:hAnsi="Courier New"/>
                <w:color w:val="1A3A5C"/>
                <w:sz w:val="20"/>
                <w:szCs w:val="20"/>
              </w:rPr>
              <w:t xml:space="preserve">// True when sky is either blue OR black (or both, if that were possible)</w:t>
            </w:r>
          </w:p>
        </w:tc>
      </w:tr>
    </w:tbl>
    <w:p>
      <w:pPr>
        <w:spacing w:before="60" w:after="0"/>
      </w:pPr>
    </w:p>
    <w:p>
      <w:pPr>
        <w:pStyle w:val="Heading2"/>
        <w:spacing w:before="220" w:after="80"/>
      </w:pPr>
      <w:r>
        <w:rPr>
          <w:rFonts w:ascii="Arial" w:cs="Arial" w:eastAsia="Arial" w:hAnsi="Arial"/>
          <w:b/>
          <w:bCs/>
          <w:color w:val="333333"/>
          <w:sz w:val="26"/>
          <w:szCs w:val="26"/>
        </w:rPr>
        <w:t xml:space="preserve">4.2 Chaining Multiple ORs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single" w:color="AAAAAA" w:sz="1"/>
              <w:bottom w:val="single" w:color="AAAAAA" w:sz="1"/>
              <w:right w:val="single" w:color="AAAAAA" w:sz="1"/>
            </w:tcBorders>
            <w:shd w:fill="F4F4F4" w:val="clear"/>
            <w:tcMar>
              <w:top w:type="dxa" w:w="120"/>
              <w:left w:type="dxa" w:w="200"/>
              <w:bottom w:type="dxa" w:w="120"/>
              <w:right w:type="dxa" w:w="200"/>
            </w:tcMar>
          </w:tcPr>
          <w:p>
            <w:pPr>
              <w:spacing w:before="20" w:after="20"/>
            </w:pPr>
            <w:r>
              <w:rPr>
                <w:rFonts w:ascii="Courier New" w:cs="Courier New" w:eastAsia="Courier New" w:hAnsi="Courier New"/>
                <w:color w:val="1A3A5C"/>
                <w:sz w:val="20"/>
                <w:szCs w:val="20"/>
              </w:rPr>
              <w:t xml:space="preserve">[country]='US' or [country]='CA' or [country]='MX'</w:t>
            </w:r>
          </w:p>
          <w:p>
            <w:pPr>
              <w:spacing w:before="20" w:after="20"/>
            </w:pPr>
            <w:r>
              <w:rPr>
                <w:rFonts w:ascii="Courier New" w:cs="Courier New" w:eastAsia="Courier New" w:hAnsi="Courier New"/>
                <w:color w:val="1A3A5C"/>
                <w:sz w:val="20"/>
                <w:szCs w:val="20"/>
              </w:rPr>
              <w:t xml:space="preserve">// True when country is any one of the three values</w:t>
            </w:r>
          </w:p>
        </w:tc>
      </w:tr>
    </w:tbl>
    <w:p>
      <w:pPr>
        <w:spacing w:before="60" w:after="0"/>
      </w:pPr>
    </w:p>
    <w:p>
      <w:pPr>
        <w:pStyle w:val="Heading2"/>
        <w:spacing w:before="220" w:after="80"/>
      </w:pPr>
      <w:r>
        <w:rPr>
          <w:rFonts w:ascii="Arial" w:cs="Arial" w:eastAsia="Arial" w:hAnsi="Arial"/>
          <w:b/>
          <w:bCs/>
          <w:color w:val="333333"/>
          <w:sz w:val="26"/>
          <w:szCs w:val="26"/>
        </w:rPr>
        <w:t xml:space="preserve">4.3 Common Use: Checking a Set of Checkbox Conditions</w:t>
      </w:r>
    </w:p>
    <w:p>
      <w:pPr>
        <w:spacing w:before="60" w:after="60"/>
      </w:pPr>
      <w:r>
        <w:rPr>
          <w:rFonts w:ascii="Arial" w:cs="Arial" w:eastAsia="Arial" w:hAnsi="Arial"/>
          <w:color w:val="111111"/>
          <w:sz w:val="22"/>
          <w:szCs w:val="22"/>
        </w:rPr>
        <w:t xml:space="preserve">OR is natural for 'at least one of these applies' conditions — for example, showing a follow-up question when any of several checkboxes is checked: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single" w:color="AAAAAA" w:sz="1"/>
              <w:bottom w:val="single" w:color="AAAAAA" w:sz="1"/>
              <w:right w:val="single" w:color="AAAAAA" w:sz="1"/>
            </w:tcBorders>
            <w:shd w:fill="F4F4F4" w:val="clear"/>
            <w:tcMar>
              <w:top w:type="dxa" w:w="120"/>
              <w:left w:type="dxa" w:w="200"/>
              <w:bottom w:type="dxa" w:w="120"/>
              <w:right w:type="dxa" w:w="200"/>
            </w:tcMar>
          </w:tcPr>
          <w:p>
            <w:pPr>
              <w:spacing w:before="20" w:after="20"/>
            </w:pPr>
            <w:r>
              <w:rPr>
                <w:rFonts w:ascii="Courier New" w:cs="Courier New" w:eastAsia="Courier New" w:hAnsi="Courier New"/>
                <w:color w:val="1A3A5C"/>
                <w:sz w:val="20"/>
                <w:szCs w:val="20"/>
              </w:rPr>
              <w:t xml:space="preserve">[hypertension(1)]='1' or [diabetes(1)]='1' or [cancer(1)]='1'</w:t>
            </w:r>
          </w:p>
          <w:p>
            <w:pPr>
              <w:spacing w:before="20" w:after="20"/>
            </w:pPr>
            <w:r>
              <w:rPr>
                <w:rFonts w:ascii="Courier New" w:cs="Courier New" w:eastAsia="Courier New" w:hAnsi="Courier New"/>
                <w:color w:val="1A3A5C"/>
                <w:sz w:val="20"/>
                <w:szCs w:val="20"/>
              </w:rPr>
              <w:t xml:space="preserve">// True when at least one of the three conditions is checked</w:t>
            </w:r>
          </w:p>
          <w:p>
            <w:pPr>
              <w:spacing w:before="20" w:after="20"/>
            </w:pPr>
            <w:r>
              <w:rPr>
                <w:rFonts w:ascii="Courier New" w:cs="Courier New" w:eastAsia="Courier New" w:hAnsi="Courier New"/>
                <w:color w:val="1A3A5C"/>
                <w:sz w:val="20"/>
                <w:szCs w:val="20"/>
              </w:rPr>
              <w:t xml:space="preserve">// (Checkbox syntax is covered fully in RC-BL-04)</w:t>
            </w:r>
          </w:p>
        </w:tc>
      </w:tr>
    </w:tbl>
    <w:p>
      <w:pPr>
        <w:spacing w:before="60" w:after="0"/>
      </w:pPr>
    </w:p>
    <w:p>
      <w:pPr>
        <w:pStyle w:val="Heading2"/>
        <w:spacing w:before="220" w:after="80"/>
      </w:pPr>
      <w:r>
        <w:rPr>
          <w:rFonts w:ascii="Arial" w:cs="Arial" w:eastAsia="Arial" w:hAnsi="Arial"/>
          <w:b/>
          <w:bCs/>
          <w:color w:val="333333"/>
          <w:sz w:val="26"/>
          <w:szCs w:val="26"/>
        </w:rPr>
        <w:t xml:space="preserve">4.4 Always-True OR Statements</w:t>
      </w:r>
    </w:p>
    <w:p>
      <w:pPr>
        <w:spacing w:before="60" w:after="60"/>
      </w:pPr>
      <w:r>
        <w:rPr>
          <w:rFonts w:ascii="Arial" w:cs="Arial" w:eastAsia="Arial" w:hAnsi="Arial"/>
          <w:color w:val="111111"/>
          <w:sz w:val="22"/>
          <w:szCs w:val="22"/>
        </w:rPr>
        <w:t xml:space="preserve">OR statements are easy to make always-true by accident. A number is always either &gt;= 35 or &lt;= 35 — so this statement evaluates to true for every possible value: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single" w:color="AAAAAA" w:sz="1"/>
              <w:bottom w:val="single" w:color="AAAAAA" w:sz="1"/>
              <w:right w:val="single" w:color="AAAAAA" w:sz="1"/>
            </w:tcBorders>
            <w:shd w:fill="F4F4F4" w:val="clear"/>
            <w:tcMar>
              <w:top w:type="dxa" w:w="120"/>
              <w:left w:type="dxa" w:w="200"/>
              <w:bottom w:type="dxa" w:w="120"/>
              <w:right w:type="dxa" w:w="200"/>
            </w:tcMar>
          </w:tcPr>
          <w:p>
            <w:pPr>
              <w:spacing w:before="20" w:after="20"/>
            </w:pPr>
            <w:r>
              <w:rPr>
                <w:rFonts w:ascii="Courier New" w:cs="Courier New" w:eastAsia="Courier New" w:hAnsi="Courier New"/>
                <w:color w:val="1A3A5C"/>
                <w:sz w:val="20"/>
                <w:szCs w:val="20"/>
              </w:rPr>
              <w:t xml:space="preserve">// ALWAYS TRUE: every number is either &gt;= 35 or &lt;= 35</w:t>
            </w:r>
          </w:p>
          <w:p>
            <w:pPr>
              <w:spacing w:before="20" w:after="20"/>
            </w:pPr>
            <w:r>
              <w:rPr>
                <w:rFonts w:ascii="Courier New" w:cs="Courier New" w:eastAsia="Courier New" w:hAnsi="Courier New"/>
                <w:color w:val="1A3A5C"/>
                <w:sz w:val="20"/>
                <w:szCs w:val="20"/>
              </w:rPr>
              <w:t xml:space="preserve">[age]&gt;=35 or [age]&lt;=35</w:t>
            </w:r>
          </w:p>
        </w:tc>
      </w:tr>
    </w:tbl>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single" w:color="AAAAAA" w:sz="1"/>
              <w:bottom w:val="single" w:color="AAAAAA" w:sz="1"/>
              <w:right w:val="single" w:color="AAAAAA" w:sz="1"/>
            </w:tcBorders>
            <w:shd w:fill="FFF8E7" w:val="clear"/>
            <w:tcMar>
              <w:top w:type="dxa" w:w="100"/>
              <w:left w:type="dxa" w:w="160"/>
              <w:bottom w:type="dxa" w:w="100"/>
              <w:right w:type="dxa" w:w="160"/>
            </w:tcMar>
          </w:tcPr>
          <w:p>
            <w:r>
              <w:rPr>
                <w:rFonts w:ascii="Arial" w:cs="Arial" w:eastAsia="Arial" w:hAnsi="Arial"/>
                <w:b/>
                <w:bCs/>
                <w:sz w:val="20"/>
                <w:szCs w:val="20"/>
              </w:rPr>
              <w:t xml:space="preserve">Note: </w:t>
            </w:r>
            <w:r>
              <w:rPr>
                <w:rFonts w:ascii="Arial" w:cs="Arial" w:eastAsia="Arial" w:hAnsi="Arial"/>
                <w:color w:val="111111"/>
                <w:sz w:val="20"/>
                <w:szCs w:val="20"/>
              </w:rPr>
              <w:t xml:space="preserve">Always-true OR statements are harder to spot than always-false AND statements. Be especially careful when using OR with numeric comparison operators.</w:t>
            </w:r>
          </w:p>
        </w:tc>
      </w:tr>
    </w:tbl>
    <w:p>
      <w:pPr>
        <w:spacing w:before="80" w:after="0"/>
      </w:pPr>
    </w:p>
    <w:p>
      <w:pPr>
        <w:pStyle w:val="Heading1"/>
        <w:pBdr>
          <w:bottom w:val="single" w:color="2C5F8A" w:sz="6" w:space="4"/>
        </w:pBdr>
        <w:spacing w:before="300" w:after="120"/>
      </w:pPr>
      <w:r>
        <w:rPr>
          <w:rFonts w:ascii="Arial" w:cs="Arial" w:eastAsia="Arial" w:hAnsi="Arial"/>
          <w:b/>
          <w:bCs/>
          <w:color w:val="2C5F8A"/>
          <w:sz w:val="32"/>
          <w:szCs w:val="32"/>
        </w:rPr>
        <w:t xml:space="preserve">5. Combining AND and OR</w:t>
      </w:r>
    </w:p>
    <w:p>
      <w:pPr>
        <w:spacing w:before="60" w:after="60"/>
      </w:pPr>
      <w:r>
        <w:rPr>
          <w:rFonts w:ascii="Arial" w:cs="Arial" w:eastAsia="Arial" w:hAnsi="Arial"/>
          <w:color w:val="111111"/>
          <w:sz w:val="22"/>
          <w:szCs w:val="22"/>
        </w:rPr>
        <w:t xml:space="preserve">When AND and OR appear in the same expression, the order of evaluation matters. Without parentheses, AND is evaluated before OR (following standard boolean operator precedence). Using parentheses explicitly controls which conditions are grouped.</w:t>
      </w:r>
    </w:p>
    <w:p>
      <w:pPr>
        <w:spacing w:before="40" w:after="0"/>
      </w:pPr>
    </w:p>
    <w:p>
      <w:pPr>
        <w:pStyle w:val="Heading2"/>
        <w:spacing w:before="220" w:after="80"/>
      </w:pPr>
      <w:r>
        <w:rPr>
          <w:rFonts w:ascii="Arial" w:cs="Arial" w:eastAsia="Arial" w:hAnsi="Arial"/>
          <w:b/>
          <w:bCs/>
          <w:color w:val="333333"/>
          <w:sz w:val="26"/>
          <w:szCs w:val="26"/>
        </w:rPr>
        <w:t xml:space="preserve">5.1 Why Parentheses Are Essential</w:t>
      </w:r>
    </w:p>
    <w:p>
      <w:pPr>
        <w:spacing w:before="60" w:after="60"/>
      </w:pPr>
      <w:r>
        <w:rPr>
          <w:rFonts w:ascii="Arial" w:cs="Arial" w:eastAsia="Arial" w:hAnsi="Arial"/>
          <w:color w:val="111111"/>
          <w:sz w:val="22"/>
          <w:szCs w:val="22"/>
        </w:rPr>
        <w:t xml:space="preserve">Consider these two statements — identical tokens, different parentheses, different behavior:</w:t>
      </w:r>
    </w:p>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single" w:color="AAAAAA" w:sz="1"/>
              <w:bottom w:val="single" w:color="AAAAAA" w:sz="1"/>
              <w:right w:val="single" w:color="AAAAAA" w:sz="1"/>
            </w:tcBorders>
            <w:shd w:fill="F4F4F4" w:val="clear"/>
            <w:tcMar>
              <w:top w:type="dxa" w:w="120"/>
              <w:left w:type="dxa" w:w="200"/>
              <w:bottom w:type="dxa" w:w="120"/>
              <w:right w:type="dxa" w:w="200"/>
            </w:tcMar>
          </w:tcPr>
          <w:p>
            <w:pPr>
              <w:spacing w:before="20" w:after="20"/>
            </w:pPr>
            <w:r>
              <w:rPr>
                <w:rFonts w:ascii="Courier New" w:cs="Courier New" w:eastAsia="Courier New" w:hAnsi="Courier New"/>
                <w:color w:val="1A3A5C"/>
                <w:sz w:val="20"/>
                <w:szCs w:val="20"/>
              </w:rPr>
              <w:t xml:space="preserve">// Statement A</w:t>
            </w:r>
          </w:p>
          <w:p>
            <w:pPr>
              <w:spacing w:before="20" w:after="20"/>
            </w:pPr>
            <w:r>
              <w:rPr>
                <w:rFonts w:ascii="Courier New" w:cs="Courier New" w:eastAsia="Courier New" w:hAnsi="Courier New"/>
                <w:color w:val="1A3A5C"/>
                <w:sz w:val="20"/>
                <w:szCs w:val="20"/>
              </w:rPr>
              <w:t xml:space="preserve">[age]&gt;=35 and ([gender]='female' or [hair]='green') and [coffee]='hot'</w:t>
            </w:r>
          </w:p>
          <w:p>
            <w:pPr>
              <w:spacing w:before="20" w:after="20"/>
            </w:pPr>
            <w:r>
              <w:rPr>
                <w:rFonts w:ascii="Courier New" w:cs="Courier New" w:eastAsia="Courier New" w:hAnsi="Courier New"/>
                <w:color w:val="1A3A5C"/>
                <w:sz w:val="20"/>
                <w:szCs w:val="20"/>
              </w:rPr>
              <w:t xml:space="preserve">// Requires: age &gt;= 35 AND (female OR green hair) AND coffee = hot</w:t>
            </w:r>
          </w:p>
          <w:p>
            <w:pPr>
              <w:spacing w:before="20" w:after="20"/>
            </w:pPr>
            <w:r>
              <w:rPr>
                <w:rFonts w:ascii="Courier New" w:cs="Courier New" w:eastAsia="Courier New" w:hAnsi="Courier New"/>
                <w:color w:val="1A3A5C"/>
                <w:sz w:val="20"/>
                <w:szCs w:val="20"/>
              </w:rPr>
              <w:t xml:space="preserve">// 3 independent conditions, one of which is itself a 2-way OR</w:t>
            </w:r>
          </w:p>
          <w:p>
            <w:pPr>
              <w:spacing w:before="20" w:after="20"/>
            </w:pPr>
            <w:r>
              <w:rPr>
                <w:rFonts w:ascii="Courier New" w:cs="Courier New" w:eastAsia="Courier New" w:hAnsi="Courier New"/>
                <w:color w:val="1A3A5C"/>
                <w:sz w:val="20"/>
                <w:szCs w:val="20"/>
              </w:rPr>
              <w:t xml:space="preserve"/>
            </w:r>
          </w:p>
          <w:p>
            <w:pPr>
              <w:spacing w:before="20" w:after="20"/>
            </w:pPr>
            <w:r>
              <w:rPr>
                <w:rFonts w:ascii="Courier New" w:cs="Courier New" w:eastAsia="Courier New" w:hAnsi="Courier New"/>
                <w:color w:val="1A3A5C"/>
                <w:sz w:val="20"/>
                <w:szCs w:val="20"/>
              </w:rPr>
              <w:t xml:space="preserve">// Statement B</w:t>
            </w:r>
          </w:p>
          <w:p>
            <w:pPr>
              <w:spacing w:before="20" w:after="20"/>
            </w:pPr>
            <w:r>
              <w:rPr>
                <w:rFonts w:ascii="Courier New" w:cs="Courier New" w:eastAsia="Courier New" w:hAnsi="Courier New"/>
                <w:color w:val="1A3A5C"/>
                <w:sz w:val="20"/>
                <w:szCs w:val="20"/>
              </w:rPr>
              <w:t xml:space="preserve">([age]&gt;=35 and [gender]='female') or ([hair]='green' and [coffee]='hot')</w:t>
            </w:r>
          </w:p>
          <w:p>
            <w:pPr>
              <w:spacing w:before="20" w:after="20"/>
            </w:pPr>
            <w:r>
              <w:rPr>
                <w:rFonts w:ascii="Courier New" w:cs="Courier New" w:eastAsia="Courier New" w:hAnsi="Courier New"/>
                <w:color w:val="1A3A5C"/>
                <w:sz w:val="20"/>
                <w:szCs w:val="20"/>
              </w:rPr>
              <w:t xml:space="preserve">// Requires: EITHER (age &gt;= 35 AND female) OR (green hair AND hot coffee)</w:t>
            </w:r>
          </w:p>
          <w:p>
            <w:pPr>
              <w:spacing w:before="20" w:after="20"/>
            </w:pPr>
            <w:r>
              <w:rPr>
                <w:rFonts w:ascii="Courier New" w:cs="Courier New" w:eastAsia="Courier New" w:hAnsi="Courier New"/>
                <w:color w:val="1A3A5C"/>
                <w:sz w:val="20"/>
                <w:szCs w:val="20"/>
              </w:rPr>
              <w:t xml:space="preserve">// Two independent 2-way AND groups, joined by OR</w:t>
            </w:r>
          </w:p>
        </w:tc>
      </w:tr>
    </w:tbl>
    <w:p>
      <w:pPr>
        <w:spacing w:before="40" w:after="0"/>
      </w:pPr>
    </w:p>
    <w:p>
      <w:pPr>
        <w:spacing w:before="60" w:after="60"/>
      </w:pPr>
      <w:r>
        <w:rPr>
          <w:rFonts w:ascii="Arial" w:cs="Arial" w:eastAsia="Arial" w:hAnsi="Arial"/>
          <w:color w:val="111111"/>
          <w:sz w:val="22"/>
          <w:szCs w:val="22"/>
        </w:rPr>
        <w:t xml:space="preserve">The only difference is where the parentheses are placed. The field will show for entirely different populations depending on which statement is used.</w:t>
      </w:r>
    </w:p>
    <w:p>
      <w:pPr>
        <w:spacing w:before="60" w:after="0"/>
      </w:pPr>
    </w:p>
    <w:p>
      <w:pPr>
        <w:pStyle w:val="Heading2"/>
        <w:spacing w:before="220" w:after="80"/>
      </w:pPr>
      <w:r>
        <w:rPr>
          <w:rFonts w:ascii="Arial" w:cs="Arial" w:eastAsia="Arial" w:hAnsi="Arial"/>
          <w:b/>
          <w:bCs/>
          <w:color w:val="333333"/>
          <w:sz w:val="26"/>
          <w:szCs w:val="26"/>
        </w:rPr>
        <w:t xml:space="preserve">5.2 Rules for Parentheses</w:t>
      </w:r>
    </w:p>
    <w:p>
      <w:pPr>
        <w:pStyle w:val="ListParagraph"/>
        <w:numPr>
          <w:ilvl w:val="0"/>
          <w:numId w:val="2"/>
        </w:numPr>
        <w:spacing w:before="40" w:after="40"/>
      </w:pPr>
      <w:r>
        <w:rPr>
          <w:rFonts w:ascii="Arial" w:cs="Arial" w:eastAsia="Arial" w:hAnsi="Arial"/>
          <w:color w:val="111111"/>
          <w:sz w:val="22"/>
          <w:szCs w:val="22"/>
        </w:rPr>
        <w:t xml:space="preserve">Statements inside parentheses are always evaluated first.</w:t>
      </w:r>
    </w:p>
    <w:p>
      <w:pPr>
        <w:pStyle w:val="ListParagraph"/>
        <w:numPr>
          <w:ilvl w:val="0"/>
          <w:numId w:val="2"/>
        </w:numPr>
        <w:spacing w:before="40" w:after="40"/>
      </w:pPr>
      <w:r>
        <w:rPr>
          <w:rFonts w:ascii="Arial" w:cs="Arial" w:eastAsia="Arial" w:hAnsi="Arial"/>
          <w:color w:val="111111"/>
          <w:sz w:val="22"/>
          <w:szCs w:val="22"/>
        </w:rPr>
        <w:t xml:space="preserve">Parentheses can be nested: the innermost group is evaluated first.</w:t>
      </w:r>
    </w:p>
    <w:p>
      <w:pPr>
        <w:pStyle w:val="ListParagraph"/>
        <w:numPr>
          <w:ilvl w:val="0"/>
          <w:numId w:val="2"/>
        </w:numPr>
        <w:spacing w:before="40" w:after="40"/>
      </w:pPr>
      <w:r>
        <w:rPr>
          <w:rFonts w:ascii="Arial" w:cs="Arial" w:eastAsia="Arial" w:hAnsi="Arial"/>
          <w:color w:val="111111"/>
          <w:sz w:val="22"/>
          <w:szCs w:val="22"/>
        </w:rPr>
        <w:t xml:space="preserve">Every opening parenthesis must have a matching closing parenthesis. Mismatched parentheses cause a syntax error.</w:t>
      </w:r>
    </w:p>
    <w:p>
      <w:pPr>
        <w:pStyle w:val="ListParagraph"/>
        <w:numPr>
          <w:ilvl w:val="0"/>
          <w:numId w:val="2"/>
        </w:numPr>
        <w:spacing w:before="40" w:after="40"/>
      </w:pPr>
      <w:r>
        <w:rPr>
          <w:rFonts w:ascii="Arial" w:cs="Arial" w:eastAsia="Arial" w:hAnsi="Arial"/>
          <w:color w:val="111111"/>
          <w:sz w:val="22"/>
          <w:szCs w:val="22"/>
        </w:rPr>
        <w:t xml:space="preserve">When in doubt, add more parentheses — extra grouping does not change logic if placed correctly, but prevents misinterpretation.</w:t>
      </w:r>
    </w:p>
    <w:p>
      <w:pPr>
        <w:spacing w:before="60" w:after="0"/>
      </w:pPr>
    </w:p>
    <w:p>
      <w:pPr>
        <w:pStyle w:val="Heading2"/>
        <w:spacing w:before="220" w:after="80"/>
      </w:pPr>
      <w:r>
        <w:rPr>
          <w:rFonts w:ascii="Arial" w:cs="Arial" w:eastAsia="Arial" w:hAnsi="Arial"/>
          <w:b/>
          <w:bCs/>
          <w:color w:val="333333"/>
          <w:sz w:val="26"/>
          <w:szCs w:val="26"/>
        </w:rPr>
        <w:t xml:space="preserve">5.3 Reference: AND vs. OR Behavior</w:t>
      </w:r>
    </w:p>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4000"/>
        <w:gridCol w:w="3760"/>
      </w:tblGrid>
      <w:tr>
        <w:trPr>
          <w:tblHeader/>
        </w:trPr>
        <w:tc>
          <w:tcPr>
            <w:tcW w:type="dxa" w:w="1600"/>
            <w:tcBorders>
              <w:top w:val="single" w:color="AAAAAA" w:sz="1"/>
              <w:left w:val="single" w:color="AAAAAA" w:sz="1"/>
              <w:bottom w:val="single" w:color="AAAAAA" w:sz="1"/>
              <w:right w:val="single" w:color="AAAAAA" w:sz="1"/>
            </w:tcBorders>
            <w:shd w:fill="2C5F8A" w:val="clear"/>
            <w:tcMar>
              <w:top w:type="dxa" w:w="80"/>
              <w:left w:type="dxa" w:w="120"/>
              <w:bottom w:type="dxa" w:w="80"/>
              <w:right w:type="dxa" w:w="120"/>
            </w:tcMar>
          </w:tcPr>
          <w:p>
            <w:r>
              <w:rPr>
                <w:rFonts w:ascii="Arial" w:cs="Arial" w:eastAsia="Arial" w:hAnsi="Arial"/>
                <w:b/>
                <w:bCs/>
                <w:color w:val="FFFFFF"/>
                <w:sz w:val="20"/>
                <w:szCs w:val="20"/>
              </w:rPr>
              <w:t xml:space="preserve">Operator</w:t>
            </w:r>
          </w:p>
        </w:tc>
        <w:tc>
          <w:tcPr>
            <w:tcW w:type="dxa" w:w="4000"/>
            <w:tcBorders>
              <w:top w:val="single" w:color="AAAAAA" w:sz="1"/>
              <w:left w:val="single" w:color="AAAAAA" w:sz="1"/>
              <w:bottom w:val="single" w:color="AAAAAA" w:sz="1"/>
              <w:right w:val="single" w:color="AAAAAA" w:sz="1"/>
            </w:tcBorders>
            <w:shd w:fill="2C5F8A" w:val="clear"/>
            <w:tcMar>
              <w:top w:type="dxa" w:w="80"/>
              <w:left w:type="dxa" w:w="120"/>
              <w:bottom w:type="dxa" w:w="80"/>
              <w:right w:type="dxa" w:w="120"/>
            </w:tcMar>
          </w:tcPr>
          <w:p>
            <w:r>
              <w:rPr>
                <w:rFonts w:ascii="Arial" w:cs="Arial" w:eastAsia="Arial" w:hAnsi="Arial"/>
                <w:b/>
                <w:bCs/>
                <w:color w:val="FFFFFF"/>
                <w:sz w:val="20"/>
                <w:szCs w:val="20"/>
              </w:rPr>
              <w:t xml:space="preserve">Result is TRUE when...</w:t>
            </w:r>
          </w:p>
        </w:tc>
        <w:tc>
          <w:tcPr>
            <w:tcW w:type="dxa" w:w="3760"/>
            <w:tcBorders>
              <w:top w:val="single" w:color="AAAAAA" w:sz="1"/>
              <w:left w:val="single" w:color="AAAAAA" w:sz="1"/>
              <w:bottom w:val="single" w:color="AAAAAA" w:sz="1"/>
              <w:right w:val="single" w:color="AAAAAA" w:sz="1"/>
            </w:tcBorders>
            <w:shd w:fill="2C5F8A" w:val="clear"/>
            <w:tcMar>
              <w:top w:type="dxa" w:w="80"/>
              <w:left w:type="dxa" w:w="120"/>
              <w:bottom w:type="dxa" w:w="80"/>
              <w:right w:type="dxa" w:w="120"/>
            </w:tcMar>
          </w:tcPr>
          <w:p>
            <w:r>
              <w:rPr>
                <w:rFonts w:ascii="Arial" w:cs="Arial" w:eastAsia="Arial" w:hAnsi="Arial"/>
                <w:b/>
                <w:bCs/>
                <w:color w:val="FFFFFF"/>
                <w:sz w:val="20"/>
                <w:szCs w:val="20"/>
              </w:rPr>
              <w:t xml:space="preserve">Result is FALSE when...</w:t>
            </w:r>
          </w:p>
        </w:tc>
      </w:tr>
      <w:tr>
        <w:tc>
          <w:tcPr>
            <w:tcW w:type="dxa" w:w="1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AND</w:t>
            </w:r>
          </w:p>
        </w:tc>
        <w:tc>
          <w:tcPr>
            <w:tcW w:type="dxa" w:w="4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All joined conditions are true</w:t>
            </w:r>
          </w:p>
        </w:tc>
        <w:tc>
          <w:tcPr>
            <w:tcW w:type="dxa" w:w="37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Any one condition is false</w:t>
            </w:r>
          </w:p>
        </w:tc>
      </w:tr>
      <w:tr>
        <w:tc>
          <w:tcPr>
            <w:tcW w:type="dxa" w:w="1600"/>
            <w:tcBorders>
              <w:top w:val="single" w:color="AAAAAA" w:sz="1"/>
              <w:left w:val="single" w:color="AAAAAA" w:sz="1"/>
              <w:bottom w:val="single" w:color="AAAAAA" w:sz="1"/>
              <w:right w:val="single" w:color="AAAAAA" w:sz="1"/>
            </w:tcBorders>
            <w:shd w:fill="EEF4FA" w:val="clear"/>
            <w:tcMar>
              <w:top w:type="dxa" w:w="80"/>
              <w:left w:type="dxa" w:w="120"/>
              <w:bottom w:type="dxa" w:w="80"/>
              <w:right w:type="dxa" w:w="120"/>
            </w:tcMar>
          </w:tcPr>
          <w:p>
            <w:r>
              <w:rPr>
                <w:rFonts w:ascii="Arial" w:cs="Arial" w:eastAsia="Arial" w:hAnsi="Arial"/>
                <w:color w:val="111111"/>
                <w:sz w:val="20"/>
                <w:szCs w:val="20"/>
              </w:rPr>
              <w:t xml:space="preserve">OR</w:t>
            </w:r>
          </w:p>
        </w:tc>
        <w:tc>
          <w:tcPr>
            <w:tcW w:type="dxa" w:w="4000"/>
            <w:tcBorders>
              <w:top w:val="single" w:color="AAAAAA" w:sz="1"/>
              <w:left w:val="single" w:color="AAAAAA" w:sz="1"/>
              <w:bottom w:val="single" w:color="AAAAAA" w:sz="1"/>
              <w:right w:val="single" w:color="AAAAAA" w:sz="1"/>
            </w:tcBorders>
            <w:shd w:fill="EEF4FA" w:val="clear"/>
            <w:tcMar>
              <w:top w:type="dxa" w:w="80"/>
              <w:left w:type="dxa" w:w="120"/>
              <w:bottom w:type="dxa" w:w="80"/>
              <w:right w:type="dxa" w:w="120"/>
            </w:tcMar>
          </w:tcPr>
          <w:p>
            <w:r>
              <w:rPr>
                <w:rFonts w:ascii="Arial" w:cs="Arial" w:eastAsia="Arial" w:hAnsi="Arial"/>
                <w:color w:val="111111"/>
                <w:sz w:val="20"/>
                <w:szCs w:val="20"/>
              </w:rPr>
              <w:t xml:space="preserve">At least one condition is true</w:t>
            </w:r>
          </w:p>
        </w:tc>
        <w:tc>
          <w:tcPr>
            <w:tcW w:type="dxa" w:w="3760"/>
            <w:tcBorders>
              <w:top w:val="single" w:color="AAAAAA" w:sz="1"/>
              <w:left w:val="single" w:color="AAAAAA" w:sz="1"/>
              <w:bottom w:val="single" w:color="AAAAAA" w:sz="1"/>
              <w:right w:val="single" w:color="AAAAAA" w:sz="1"/>
            </w:tcBorders>
            <w:shd w:fill="EEF4FA" w:val="clear"/>
            <w:tcMar>
              <w:top w:type="dxa" w:w="80"/>
              <w:left w:type="dxa" w:w="120"/>
              <w:bottom w:type="dxa" w:w="80"/>
              <w:right w:type="dxa" w:w="120"/>
            </w:tcMar>
          </w:tcPr>
          <w:p>
            <w:r>
              <w:rPr>
                <w:rFonts w:ascii="Arial" w:cs="Arial" w:eastAsia="Arial" w:hAnsi="Arial"/>
                <w:color w:val="111111"/>
                <w:sz w:val="20"/>
                <w:szCs w:val="20"/>
              </w:rPr>
              <w:t xml:space="preserve">All conditions are false</w:t>
            </w:r>
          </w:p>
        </w:tc>
      </w:tr>
    </w:tbl>
    <w:p>
      <w:pPr>
        <w:spacing w:before="80" w:after="0"/>
      </w:pPr>
    </w:p>
    <w:p>
      <w:pPr>
        <w:pStyle w:val="Heading1"/>
        <w:pBdr>
          <w:bottom w:val="single" w:color="2C5F8A" w:sz="6" w:space="4"/>
        </w:pBdr>
        <w:spacing w:before="300" w:after="120"/>
      </w:pPr>
      <w:r>
        <w:rPr>
          <w:rFonts w:ascii="Arial" w:cs="Arial" w:eastAsia="Arial" w:hAnsi="Arial"/>
          <w:b/>
          <w:bCs/>
          <w:color w:val="2C5F8A"/>
          <w:sz w:val="32"/>
          <w:szCs w:val="32"/>
        </w:rPr>
        <w:t xml:space="preserve">6. Worked Examples</w:t>
      </w:r>
    </w:p>
    <w:p>
      <w:pPr>
        <w:pStyle w:val="Heading2"/>
        <w:spacing w:before="220" w:after="80"/>
      </w:pPr>
      <w:r>
        <w:rPr>
          <w:rFonts w:ascii="Arial" w:cs="Arial" w:eastAsia="Arial" w:hAnsi="Arial"/>
          <w:b/>
          <w:bCs/>
          <w:color w:val="333333"/>
          <w:sz w:val="26"/>
          <w:szCs w:val="26"/>
        </w:rPr>
        <w:t xml:space="preserve">Example 1 — Age range with AND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single" w:color="AAAAAA" w:sz="1"/>
              <w:bottom w:val="single" w:color="AAAAAA" w:sz="1"/>
              <w:right w:val="single" w:color="AAAAAA" w:sz="1"/>
            </w:tcBorders>
            <w:shd w:fill="F4F4F4" w:val="clear"/>
            <w:tcMar>
              <w:top w:type="dxa" w:w="120"/>
              <w:left w:type="dxa" w:w="200"/>
              <w:bottom w:type="dxa" w:w="120"/>
              <w:right w:type="dxa" w:w="200"/>
            </w:tcMar>
          </w:tcPr>
          <w:p>
            <w:pPr>
              <w:spacing w:before="20" w:after="20"/>
            </w:pPr>
            <w:r>
              <w:rPr>
                <w:rFonts w:ascii="Courier New" w:cs="Courier New" w:eastAsia="Courier New" w:hAnsi="Courier New"/>
                <w:color w:val="1A3A5C"/>
                <w:sz w:val="20"/>
                <w:szCs w:val="20"/>
              </w:rPr>
              <w:t xml:space="preserve">[age]&gt;=18 and [age]&lt;=65</w:t>
            </w:r>
          </w:p>
        </w:tc>
      </w:tr>
    </w:tbl>
    <w:p>
      <w:pPr>
        <w:spacing w:before="60" w:after="60"/>
      </w:pPr>
      <w:r>
        <w:rPr>
          <w:rFonts w:ascii="Arial" w:cs="Arial" w:eastAsia="Arial" w:hAnsi="Arial"/>
          <w:color w:val="111111"/>
          <w:sz w:val="22"/>
          <w:szCs w:val="22"/>
        </w:rPr>
        <w:t xml:space="preserve">Show the field only for participants aged 18 to 65 inclusive. If age is 17 or 66+, the field is hidden.</w:t>
      </w:r>
    </w:p>
    <w:p>
      <w:pPr>
        <w:spacing w:before="60" w:after="0"/>
      </w:pPr>
    </w:p>
    <w:p>
      <w:pPr>
        <w:pStyle w:val="Heading2"/>
        <w:spacing w:before="220" w:after="80"/>
      </w:pPr>
      <w:r>
        <w:rPr>
          <w:rFonts w:ascii="Arial" w:cs="Arial" w:eastAsia="Arial" w:hAnsi="Arial"/>
          <w:b/>
          <w:bCs/>
          <w:color w:val="333333"/>
          <w:sz w:val="26"/>
          <w:szCs w:val="26"/>
        </w:rPr>
        <w:t xml:space="preserve">Example 2 — Multiple status options with 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single" w:color="AAAAAA" w:sz="1"/>
              <w:bottom w:val="single" w:color="AAAAAA" w:sz="1"/>
              <w:right w:val="single" w:color="AAAAAA" w:sz="1"/>
            </w:tcBorders>
            <w:shd w:fill="F4F4F4" w:val="clear"/>
            <w:tcMar>
              <w:top w:type="dxa" w:w="120"/>
              <w:left w:type="dxa" w:w="200"/>
              <w:bottom w:type="dxa" w:w="120"/>
              <w:right w:type="dxa" w:w="200"/>
            </w:tcMar>
          </w:tcPr>
          <w:p>
            <w:pPr>
              <w:spacing w:before="20" w:after="20"/>
            </w:pPr>
            <w:r>
              <w:rPr>
                <w:rFonts w:ascii="Courier New" w:cs="Courier New" w:eastAsia="Courier New" w:hAnsi="Courier New"/>
                <w:color w:val="1A3A5C"/>
                <w:sz w:val="20"/>
                <w:szCs w:val="20"/>
              </w:rPr>
              <w:t xml:space="preserve">[enrollment_status]='active' or [enrollment_status]='pending'</w:t>
            </w:r>
          </w:p>
        </w:tc>
      </w:tr>
    </w:tbl>
    <w:p>
      <w:pPr>
        <w:spacing w:before="60" w:after="60"/>
      </w:pPr>
      <w:r>
        <w:rPr>
          <w:rFonts w:ascii="Arial" w:cs="Arial" w:eastAsia="Arial" w:hAnsi="Arial"/>
          <w:color w:val="111111"/>
          <w:sz w:val="22"/>
          <w:szCs w:val="22"/>
        </w:rPr>
        <w:t xml:space="preserve">Show the field when enrollment status is either 'active' or 'pending'. Hidden for all other status values.</w:t>
      </w:r>
    </w:p>
    <w:p>
      <w:pPr>
        <w:spacing w:before="60" w:after="0"/>
      </w:pPr>
    </w:p>
    <w:p>
      <w:pPr>
        <w:pStyle w:val="Heading2"/>
        <w:spacing w:before="220" w:after="80"/>
      </w:pPr>
      <w:r>
        <w:rPr>
          <w:rFonts w:ascii="Arial" w:cs="Arial" w:eastAsia="Arial" w:hAnsi="Arial"/>
          <w:b/>
          <w:bCs/>
          <w:color w:val="333333"/>
          <w:sz w:val="26"/>
          <w:szCs w:val="26"/>
        </w:rPr>
        <w:t xml:space="preserve">Example 3 — Compound: age range AND consent given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single" w:color="AAAAAA" w:sz="1"/>
              <w:bottom w:val="single" w:color="AAAAAA" w:sz="1"/>
              <w:right w:val="single" w:color="AAAAAA" w:sz="1"/>
            </w:tcBorders>
            <w:shd w:fill="F4F4F4" w:val="clear"/>
            <w:tcMar>
              <w:top w:type="dxa" w:w="120"/>
              <w:left w:type="dxa" w:w="200"/>
              <w:bottom w:type="dxa" w:w="120"/>
              <w:right w:type="dxa" w:w="200"/>
            </w:tcMar>
          </w:tcPr>
          <w:p>
            <w:pPr>
              <w:spacing w:before="20" w:after="20"/>
            </w:pPr>
            <w:r>
              <w:rPr>
                <w:rFonts w:ascii="Courier New" w:cs="Courier New" w:eastAsia="Courier New" w:hAnsi="Courier New"/>
                <w:color w:val="1A3A5C"/>
                <w:sz w:val="20"/>
                <w:szCs w:val="20"/>
              </w:rPr>
              <w:t xml:space="preserve">[age]&gt;=18 and [age]&lt;=65 and [consent]='1'</w:t>
            </w:r>
          </w:p>
        </w:tc>
      </w:tr>
    </w:tbl>
    <w:p>
      <w:pPr>
        <w:spacing w:before="60" w:after="60"/>
      </w:pPr>
      <w:r>
        <w:rPr>
          <w:rFonts w:ascii="Arial" w:cs="Arial" w:eastAsia="Arial" w:hAnsi="Arial"/>
          <w:color w:val="111111"/>
          <w:sz w:val="22"/>
          <w:szCs w:val="22"/>
        </w:rPr>
        <w:t xml:space="preserve">All three conditions must be true simultaneously: participant is 18–65 AND has given consent.</w:t>
      </w:r>
    </w:p>
    <w:p>
      <w:pPr>
        <w:spacing w:before="60" w:after="0"/>
      </w:pPr>
    </w:p>
    <w:p>
      <w:pPr>
        <w:pStyle w:val="Heading2"/>
        <w:spacing w:before="220" w:after="80"/>
      </w:pPr>
      <w:r>
        <w:rPr>
          <w:rFonts w:ascii="Arial" w:cs="Arial" w:eastAsia="Arial" w:hAnsi="Arial"/>
          <w:b/>
          <w:bCs/>
          <w:color w:val="333333"/>
          <w:sz w:val="26"/>
          <w:szCs w:val="26"/>
        </w:rPr>
        <w:t xml:space="preserve">Example 4 — Grouped OR within AND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single" w:color="AAAAAA" w:sz="1"/>
              <w:bottom w:val="single" w:color="AAAAAA" w:sz="1"/>
              <w:right w:val="single" w:color="AAAAAA" w:sz="1"/>
            </w:tcBorders>
            <w:shd w:fill="F4F4F4" w:val="clear"/>
            <w:tcMar>
              <w:top w:type="dxa" w:w="120"/>
              <w:left w:type="dxa" w:w="200"/>
              <w:bottom w:type="dxa" w:w="120"/>
              <w:right w:type="dxa" w:w="200"/>
            </w:tcMar>
          </w:tcPr>
          <w:p>
            <w:pPr>
              <w:spacing w:before="20" w:after="20"/>
            </w:pPr>
            <w:r>
              <w:rPr>
                <w:rFonts w:ascii="Courier New" w:cs="Courier New" w:eastAsia="Courier New" w:hAnsi="Courier New"/>
                <w:color w:val="1A3A5C"/>
                <w:sz w:val="20"/>
                <w:szCs w:val="20"/>
              </w:rPr>
              <w:t xml:space="preserve">[age]&gt;=18 and ([country]='US' or [country]='CA')</w:t>
            </w:r>
          </w:p>
        </w:tc>
      </w:tr>
    </w:tbl>
    <w:p>
      <w:pPr>
        <w:spacing w:before="60" w:after="60"/>
      </w:pPr>
      <w:r>
        <w:rPr>
          <w:rFonts w:ascii="Arial" w:cs="Arial" w:eastAsia="Arial" w:hAnsi="Arial"/>
          <w:color w:val="111111"/>
          <w:sz w:val="22"/>
          <w:szCs w:val="22"/>
        </w:rPr>
        <w:t xml:space="preserve">The participant must be 18 or older AND be from either the US or Canada. The parentheses ensure the OR is evaluated as a unit before the AND.</w:t>
      </w:r>
    </w:p>
    <w:p>
      <w:pPr>
        <w:spacing w:before="60" w:after="0"/>
      </w:pPr>
    </w:p>
    <w:p>
      <w:pPr>
        <w:pStyle w:val="Heading2"/>
        <w:spacing w:before="220" w:after="80"/>
      </w:pPr>
      <w:r>
        <w:rPr>
          <w:rFonts w:ascii="Arial" w:cs="Arial" w:eastAsia="Arial" w:hAnsi="Arial"/>
          <w:b/>
          <w:bCs/>
          <w:color w:val="333333"/>
          <w:sz w:val="26"/>
          <w:szCs w:val="26"/>
        </w:rPr>
        <w:t xml:space="preserve">Example 5 — Two independent groups joined by 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single" w:color="AAAAAA" w:sz="1"/>
              <w:bottom w:val="single" w:color="AAAAAA" w:sz="1"/>
              <w:right w:val="single" w:color="AAAAAA" w:sz="1"/>
            </w:tcBorders>
            <w:shd w:fill="F4F4F4" w:val="clear"/>
            <w:tcMar>
              <w:top w:type="dxa" w:w="120"/>
              <w:left w:type="dxa" w:w="200"/>
              <w:bottom w:type="dxa" w:w="120"/>
              <w:right w:type="dxa" w:w="200"/>
            </w:tcMar>
          </w:tcPr>
          <w:p>
            <w:pPr>
              <w:spacing w:before="20" w:after="20"/>
            </w:pPr>
            <w:r>
              <w:rPr>
                <w:rFonts w:ascii="Courier New" w:cs="Courier New" w:eastAsia="Courier New" w:hAnsi="Courier New"/>
                <w:color w:val="1A3A5C"/>
                <w:sz w:val="20"/>
                <w:szCs w:val="20"/>
              </w:rPr>
              <w:t xml:space="preserve">([diabetes(1)]='1' and [insulin_use]='1') or ([hypertension(1)]='1' and [bp_medication]='1')</w:t>
            </w:r>
          </w:p>
        </w:tc>
      </w:tr>
    </w:tbl>
    <w:p>
      <w:pPr>
        <w:spacing w:before="60" w:after="60"/>
      </w:pPr>
      <w:r>
        <w:rPr>
          <w:rFonts w:ascii="Arial" w:cs="Arial" w:eastAsia="Arial" w:hAnsi="Arial"/>
          <w:color w:val="111111"/>
          <w:sz w:val="22"/>
          <w:szCs w:val="22"/>
        </w:rPr>
        <w:t xml:space="preserve">The field appears for participants who have diabetes AND use insulin, OR for participants who have hypertension AND take blood pressure medication.</w:t>
      </w:r>
    </w:p>
    <w:p>
      <w:pPr>
        <w:spacing w:before="80" w:after="0"/>
      </w:pPr>
    </w:p>
    <w:p>
      <w:pPr>
        <w:pStyle w:val="Heading1"/>
        <w:pBdr>
          <w:bottom w:val="single" w:color="2C5F8A" w:sz="6" w:space="4"/>
        </w:pBdr>
        <w:spacing w:before="300" w:after="120"/>
      </w:pPr>
      <w:r>
        <w:rPr>
          <w:rFonts w:ascii="Arial" w:cs="Arial" w:eastAsia="Arial" w:hAnsi="Arial"/>
          <w:b/>
          <w:bCs/>
          <w:color w:val="2C5F8A"/>
          <w:sz w:val="32"/>
          <w:szCs w:val="32"/>
        </w:rPr>
        <w:t xml:space="preserve">7. Common Questions</w:t>
      </w:r>
    </w:p>
    <w:p>
      <w:pPr>
        <w:spacing w:before="120" w:after="40"/>
      </w:pPr>
      <w:r>
        <w:rPr>
          <w:rFonts w:ascii="Arial" w:cs="Arial" w:eastAsia="Arial" w:hAnsi="Arial"/>
          <w:b/>
          <w:bCs/>
          <w:color w:val="111111"/>
          <w:sz w:val="22"/>
          <w:szCs w:val="22"/>
        </w:rPr>
        <w:t xml:space="preserve">Q: Does REDCap differentiate between uppercase AND/OR and lowercase and/or?</w:t>
      </w:r>
    </w:p>
    <w:p>
      <w:pPr>
        <w:spacing w:before="0" w:after="100"/>
      </w:pPr>
      <w:r>
        <w:rPr>
          <w:rFonts w:ascii="Arial" w:cs="Arial" w:eastAsia="Arial" w:hAnsi="Arial"/>
          <w:b/>
          <w:bCs/>
          <w:color w:val="111111"/>
          <w:sz w:val="22"/>
          <w:szCs w:val="22"/>
        </w:rPr>
        <w:t xml:space="preserve">A: </w:t>
      </w:r>
      <w:r>
        <w:rPr>
          <w:rFonts w:ascii="Arial" w:cs="Arial" w:eastAsia="Arial" w:hAnsi="Arial"/>
          <w:color w:val="111111"/>
          <w:sz w:val="22"/>
          <w:szCs w:val="22"/>
        </w:rPr>
        <w:t xml:space="preserve">No. REDCap accepts both AND and and, OR and or. The behavior is identical regardless of case. Consistent casing improves readability but has no functional effect.</w:t>
      </w:r>
    </w:p>
    <w:p>
      <w:pPr>
        <w:spacing w:before="120" w:after="40"/>
      </w:pPr>
      <w:r>
        <w:rPr>
          <w:rFonts w:ascii="Arial" w:cs="Arial" w:eastAsia="Arial" w:hAnsi="Arial"/>
          <w:b/>
          <w:bCs/>
          <w:color w:val="111111"/>
          <w:sz w:val="22"/>
          <w:szCs w:val="22"/>
        </w:rPr>
        <w:t xml:space="preserve">Q: What is the default evaluation order when AND and OR are mixed without parentheses?</w:t>
      </w:r>
    </w:p>
    <w:p>
      <w:pPr>
        <w:spacing w:before="0" w:after="100"/>
      </w:pPr>
      <w:r>
        <w:rPr>
          <w:rFonts w:ascii="Arial" w:cs="Arial" w:eastAsia="Arial" w:hAnsi="Arial"/>
          <w:b/>
          <w:bCs/>
          <w:color w:val="111111"/>
          <w:sz w:val="22"/>
          <w:szCs w:val="22"/>
        </w:rPr>
        <w:t xml:space="preserve">A: </w:t>
      </w:r>
      <w:r>
        <w:rPr>
          <w:rFonts w:ascii="Arial" w:cs="Arial" w:eastAsia="Arial" w:hAnsi="Arial"/>
          <w:color w:val="111111"/>
          <w:sz w:val="22"/>
          <w:szCs w:val="22"/>
        </w:rPr>
        <w:t xml:space="preserve">AND has higher precedence than OR — it is evaluated first. However, relying on implicit precedence is error-prone. Always use parentheses to make the grouping explicit when AND and OR appear in the same expression.</w:t>
      </w:r>
    </w:p>
    <w:p>
      <w:pPr>
        <w:spacing w:before="120" w:after="40"/>
      </w:pPr>
      <w:r>
        <w:rPr>
          <w:rFonts w:ascii="Arial" w:cs="Arial" w:eastAsia="Arial" w:hAnsi="Arial"/>
          <w:b/>
          <w:bCs/>
          <w:color w:val="111111"/>
          <w:sz w:val="22"/>
          <w:szCs w:val="22"/>
        </w:rPr>
        <w:t xml:space="preserve">Q: Can I chain more than two conditions with AND or OR?</w:t>
      </w:r>
    </w:p>
    <w:p>
      <w:pPr>
        <w:spacing w:before="0" w:after="100"/>
      </w:pPr>
      <w:r>
        <w:rPr>
          <w:rFonts w:ascii="Arial" w:cs="Arial" w:eastAsia="Arial" w:hAnsi="Arial"/>
          <w:b/>
          <w:bCs/>
          <w:color w:val="111111"/>
          <w:sz w:val="22"/>
          <w:szCs w:val="22"/>
        </w:rPr>
        <w:t xml:space="preserve">A: </w:t>
      </w:r>
      <w:r>
        <w:rPr>
          <w:rFonts w:ascii="Arial" w:cs="Arial" w:eastAsia="Arial" w:hAnsi="Arial"/>
          <w:color w:val="111111"/>
          <w:sz w:val="22"/>
          <w:szCs w:val="22"/>
        </w:rPr>
        <w:t xml:space="preserve">Yes. You can chain as many conditions as needed: </w:t>
      </w:r>
      <w:r>
        <w:rPr>
          <w:rFonts w:ascii="Courier New" w:cs="Courier New" w:eastAsia="Courier New" w:hAnsi="Courier New"/>
          <w:color w:val="1A3A5C"/>
          <w:sz w:val="20"/>
          <w:szCs w:val="20"/>
        </w:rPr>
        <w:t xml:space="preserve">[a]=1 and [b]=2 and [c]=3 and [d]=4</w:t>
      </w:r>
      <w:r>
        <w:rPr>
          <w:rFonts w:ascii="Arial" w:cs="Arial" w:eastAsia="Arial" w:hAnsi="Arial"/>
          <w:color w:val="111111"/>
          <w:sz w:val="22"/>
          <w:szCs w:val="22"/>
        </w:rPr>
        <w:t xml:space="preserve"> is valid. The same applies to OR chains. For very long chains, consider whether the logic can be simplified or whether a calculated field would be more maintainable.</w:t>
      </w:r>
    </w:p>
    <w:p>
      <w:pPr>
        <w:spacing w:before="120" w:after="40"/>
      </w:pPr>
      <w:r>
        <w:rPr>
          <w:rFonts w:ascii="Arial" w:cs="Arial" w:eastAsia="Arial" w:hAnsi="Arial"/>
          <w:b/>
          <w:bCs/>
          <w:color w:val="111111"/>
          <w:sz w:val="22"/>
          <w:szCs w:val="22"/>
        </w:rPr>
        <w:t xml:space="preserve">Q: REDCap accepted my logic without error, but the field never shows. What should I check?</w:t>
      </w:r>
    </w:p>
    <w:p>
      <w:pPr>
        <w:spacing w:before="0" w:after="100"/>
      </w:pPr>
      <w:r>
        <w:rPr>
          <w:rFonts w:ascii="Arial" w:cs="Arial" w:eastAsia="Arial" w:hAnsi="Arial"/>
          <w:b/>
          <w:bCs/>
          <w:color w:val="111111"/>
          <w:sz w:val="22"/>
          <w:szCs w:val="22"/>
        </w:rPr>
        <w:t xml:space="preserve">A: </w:t>
      </w:r>
      <w:r>
        <w:rPr>
          <w:rFonts w:ascii="Arial" w:cs="Arial" w:eastAsia="Arial" w:hAnsi="Arial"/>
          <w:color w:val="111111"/>
          <w:sz w:val="22"/>
          <w:szCs w:val="22"/>
        </w:rPr>
        <w:t xml:space="preserve">Check for an impossible condition — most commonly an AND statement where the conditions cannot both be true simultaneously (e.g., a value that must be both &gt; 15 and &lt; 10). Also check whether any of the referenced fields are themselves hidden by other branching logic, which would prevent the condition from ever being met.</w:t>
      </w:r>
    </w:p>
    <w:p>
      <w:pPr>
        <w:spacing w:before="120" w:after="40"/>
      </w:pPr>
      <w:r>
        <w:rPr>
          <w:rFonts w:ascii="Arial" w:cs="Arial" w:eastAsia="Arial" w:hAnsi="Arial"/>
          <w:b/>
          <w:bCs/>
          <w:color w:val="111111"/>
          <w:sz w:val="22"/>
          <w:szCs w:val="22"/>
        </w:rPr>
        <w:t xml:space="preserve">Q: Can I use NOT as a standalone keyword instead of &lt;&gt;?</w:t>
      </w:r>
    </w:p>
    <w:p>
      <w:pPr>
        <w:spacing w:before="0" w:after="100"/>
      </w:pPr>
      <w:r>
        <w:rPr>
          <w:rFonts w:ascii="Arial" w:cs="Arial" w:eastAsia="Arial" w:hAnsi="Arial"/>
          <w:b/>
          <w:bCs/>
          <w:color w:val="111111"/>
          <w:sz w:val="22"/>
          <w:szCs w:val="22"/>
        </w:rPr>
        <w:t xml:space="preserve">A: </w:t>
      </w:r>
      <w:r>
        <w:rPr>
          <w:rFonts w:ascii="Arial" w:cs="Arial" w:eastAsia="Arial" w:hAnsi="Arial"/>
          <w:color w:val="111111"/>
          <w:sz w:val="22"/>
          <w:szCs w:val="22"/>
        </w:rPr>
        <w:t xml:space="preserve">REDCap does not support a standalone </w:t>
      </w:r>
      <w:r>
        <w:rPr>
          <w:rFonts w:ascii="Courier New" w:cs="Courier New" w:eastAsia="Courier New" w:hAnsi="Courier New"/>
          <w:color w:val="1A3A5C"/>
          <w:sz w:val="20"/>
          <w:szCs w:val="20"/>
        </w:rPr>
        <w:t xml:space="preserve">NOT</w:t>
      </w:r>
      <w:r>
        <w:rPr>
          <w:rFonts w:ascii="Arial" w:cs="Arial" w:eastAsia="Arial" w:hAnsi="Arial"/>
          <w:color w:val="111111"/>
          <w:sz w:val="22"/>
          <w:szCs w:val="22"/>
        </w:rPr>
        <w:t xml:space="preserve"> keyword the way some programming languages do. Use the </w:t>
      </w:r>
      <w:r>
        <w:rPr>
          <w:rFonts w:ascii="Courier New" w:cs="Courier New" w:eastAsia="Courier New" w:hAnsi="Courier New"/>
          <w:color w:val="1A3A5C"/>
          <w:sz w:val="20"/>
          <w:szCs w:val="20"/>
        </w:rPr>
        <w:t xml:space="preserve">&lt;&gt;</w:t>
      </w:r>
      <w:r>
        <w:rPr>
          <w:rFonts w:ascii="Arial" w:cs="Arial" w:eastAsia="Arial" w:hAnsi="Arial"/>
          <w:color w:val="111111"/>
          <w:sz w:val="22"/>
          <w:szCs w:val="22"/>
        </w:rPr>
        <w:t xml:space="preserve"> operator to express 'not equal to'.</w:t>
      </w:r>
    </w:p>
    <w:p>
      <w:pPr>
        <w:spacing w:before="160" w:after="0"/>
      </w:pPr>
    </w:p>
    <w:p>
      <w:pPr>
        <w:pStyle w:val="Heading1"/>
        <w:pBdr>
          <w:bottom w:val="single" w:color="2C5F8A" w:sz="6" w:space="4"/>
        </w:pBdr>
        <w:spacing w:before="300" w:after="120"/>
      </w:pPr>
      <w:r>
        <w:rPr>
          <w:rFonts w:ascii="Arial" w:cs="Arial" w:eastAsia="Arial" w:hAnsi="Arial"/>
          <w:b/>
          <w:bCs/>
          <w:color w:val="2C5F8A"/>
          <w:sz w:val="32"/>
          <w:szCs w:val="32"/>
        </w:rPr>
        <w:t xml:space="preserve">8. Common Mistakes &amp; Gotchas</w:t>
      </w:r>
    </w:p>
    <w:p>
      <w:pPr>
        <w:pStyle w:val="ListParagraph"/>
        <w:numPr>
          <w:ilvl w:val="0"/>
          <w:numId w:val="2"/>
        </w:numPr>
        <w:spacing w:before="40" w:after="40"/>
      </w:pPr>
      <w:r>
        <w:rPr>
          <w:rFonts w:ascii="Arial" w:cs="Arial" w:eastAsia="Arial" w:hAnsi="Arial"/>
          <w:color w:val="111111"/>
          <w:sz w:val="22"/>
          <w:szCs w:val="22"/>
        </w:rPr>
        <w:t xml:space="preserve">Omitting parentheses when mixing AND and OR: without parentheses, AND takes precedence over OR. A statement that looks like it should test two groups may not behave as expected. Always parenthesize when combining both operators.</w:t>
      </w:r>
    </w:p>
    <w:p>
      <w:pPr>
        <w:pStyle w:val="ListParagraph"/>
        <w:numPr>
          <w:ilvl w:val="0"/>
          <w:numId w:val="2"/>
        </w:numPr>
        <w:spacing w:before="40" w:after="40"/>
      </w:pPr>
      <w:r>
        <w:rPr>
          <w:rFonts w:ascii="Arial" w:cs="Arial" w:eastAsia="Arial" w:hAnsi="Arial"/>
          <w:color w:val="111111"/>
          <w:sz w:val="22"/>
          <w:szCs w:val="22"/>
        </w:rPr>
        <w:t xml:space="preserve">Writing always-false AND ranges: </w:t>
      </w:r>
      <w:r>
        <w:rPr>
          <w:rFonts w:ascii="Courier New" w:cs="Courier New" w:eastAsia="Courier New" w:hAnsi="Courier New"/>
          <w:color w:val="1A3A5C"/>
          <w:sz w:val="20"/>
          <w:szCs w:val="20"/>
        </w:rPr>
        <w:t xml:space="preserve">[age]&gt;15 and [age]&lt;10</w:t>
      </w:r>
      <w:r>
        <w:rPr>
          <w:rFonts w:ascii="Arial" w:cs="Arial" w:eastAsia="Arial" w:hAnsi="Arial"/>
          <w:color w:val="111111"/>
          <w:sz w:val="22"/>
          <w:szCs w:val="22"/>
        </w:rPr>
        <w:t xml:space="preserve"> can never be true. No value is simultaneously greater than 15 and less than 10. The field will never appear.</w:t>
      </w:r>
    </w:p>
    <w:p>
      <w:pPr>
        <w:pStyle w:val="ListParagraph"/>
        <w:numPr>
          <w:ilvl w:val="0"/>
          <w:numId w:val="2"/>
        </w:numPr>
        <w:spacing w:before="40" w:after="40"/>
      </w:pPr>
      <w:r>
        <w:rPr>
          <w:rFonts w:ascii="Arial" w:cs="Arial" w:eastAsia="Arial" w:hAnsi="Arial"/>
          <w:color w:val="111111"/>
          <w:sz w:val="22"/>
          <w:szCs w:val="22"/>
        </w:rPr>
        <w:t xml:space="preserve">Writing always-true OR ranges: </w:t>
      </w:r>
      <w:r>
        <w:rPr>
          <w:rFonts w:ascii="Courier New" w:cs="Courier New" w:eastAsia="Courier New" w:hAnsi="Courier New"/>
          <w:color w:val="1A3A5C"/>
          <w:sz w:val="20"/>
          <w:szCs w:val="20"/>
        </w:rPr>
        <w:t xml:space="preserve">[age]&gt;=35 or [age]&lt;=35</w:t>
      </w:r>
      <w:r>
        <w:rPr>
          <w:rFonts w:ascii="Arial" w:cs="Arial" w:eastAsia="Arial" w:hAnsi="Arial"/>
          <w:color w:val="111111"/>
          <w:sz w:val="22"/>
          <w:szCs w:val="22"/>
        </w:rPr>
        <w:t xml:space="preserve"> is always true for any numeric input. This effectively removes the condition.</w:t>
      </w:r>
    </w:p>
    <w:p>
      <w:pPr>
        <w:pStyle w:val="ListParagraph"/>
        <w:numPr>
          <w:ilvl w:val="0"/>
          <w:numId w:val="2"/>
        </w:numPr>
        <w:spacing w:before="40" w:after="40"/>
      </w:pPr>
      <w:r>
        <w:rPr>
          <w:rFonts w:ascii="Arial" w:cs="Arial" w:eastAsia="Arial" w:hAnsi="Arial"/>
          <w:color w:val="111111"/>
          <w:sz w:val="22"/>
          <w:szCs w:val="22"/>
        </w:rPr>
        <w:t xml:space="preserve">Expecting REDCap to validate logical correctness: REDCap only checks syntax — valid brackets, known variable names, recognized operators. Logical impossibilities pass validation silently. Always test with real records.</w:t>
      </w:r>
    </w:p>
    <w:p>
      <w:pPr>
        <w:pStyle w:val="ListParagraph"/>
        <w:numPr>
          <w:ilvl w:val="0"/>
          <w:numId w:val="2"/>
        </w:numPr>
        <w:spacing w:before="40" w:after="40"/>
      </w:pPr>
      <w:r>
        <w:rPr>
          <w:rFonts w:ascii="Arial" w:cs="Arial" w:eastAsia="Arial" w:hAnsi="Arial"/>
          <w:color w:val="111111"/>
          <w:sz w:val="22"/>
          <w:szCs w:val="22"/>
        </w:rPr>
        <w:t xml:space="preserve">Missing a closing parenthesis: mismatched parentheses cause a syntax error. Count opening and closing parentheses carefully in complex statements, or build compound logic incrementally and test each step.</w:t>
      </w:r>
    </w:p>
    <w:p>
      <w:pPr>
        <w:spacing w:before="160" w:after="0"/>
      </w:pPr>
    </w:p>
    <w:p>
      <w:pPr>
        <w:pStyle w:val="Heading1"/>
        <w:pBdr>
          <w:bottom w:val="single" w:color="2C5F8A" w:sz="6" w:space="4"/>
        </w:pBdr>
        <w:spacing w:before="300" w:after="120"/>
      </w:pPr>
      <w:r>
        <w:rPr>
          <w:rFonts w:ascii="Arial" w:cs="Arial" w:eastAsia="Arial" w:hAnsi="Arial"/>
          <w:b/>
          <w:bCs/>
          <w:color w:val="2C5F8A"/>
          <w:sz w:val="32"/>
          <w:szCs w:val="32"/>
        </w:rPr>
        <w:t xml:space="preserve">9. Related Articles</w:t>
      </w:r>
    </w:p>
    <w:p>
      <w:pPr>
        <w:pStyle w:val="ListParagraph"/>
        <w:numPr>
          <w:ilvl w:val="0"/>
          <w:numId w:val="2"/>
        </w:numPr>
        <w:spacing w:before="40" w:after="40"/>
      </w:pPr>
      <w:r>
        <w:rPr>
          <w:rFonts w:ascii="Arial" w:cs="Arial" w:eastAsia="Arial" w:hAnsi="Arial"/>
          <w:color w:val="111111"/>
          <w:sz w:val="22"/>
          <w:szCs w:val="22"/>
        </w:rPr>
        <w:t xml:space="preserve">RC-BL-02 — Syntax &amp; Atomic Statements (prerequisite)</w:t>
      </w:r>
    </w:p>
    <w:p>
      <w:pPr>
        <w:pStyle w:val="ListParagraph"/>
        <w:numPr>
          <w:ilvl w:val="0"/>
          <w:numId w:val="2"/>
        </w:numPr>
        <w:spacing w:before="40" w:after="40"/>
      </w:pPr>
      <w:r>
        <w:rPr>
          <w:rFonts w:ascii="Arial" w:cs="Arial" w:eastAsia="Arial" w:hAnsi="Arial"/>
          <w:color w:val="111111"/>
          <w:sz w:val="22"/>
          <w:szCs w:val="22"/>
        </w:rPr>
        <w:t xml:space="preserve">RC-BL-04 — Branching Logic for Structured Fields &amp; Checkboxes</w:t>
      </w:r>
    </w:p>
    <w:p>
      <w:pPr>
        <w:pStyle w:val="ListParagraph"/>
        <w:numPr>
          <w:ilvl w:val="0"/>
          <w:numId w:val="2"/>
        </w:numPr>
        <w:spacing w:before="40" w:after="40"/>
      </w:pPr>
      <w:r>
        <w:rPr>
          <w:rFonts w:ascii="Arial" w:cs="Arial" w:eastAsia="Arial" w:hAnsi="Arial"/>
          <w:color w:val="111111"/>
          <w:sz w:val="22"/>
          <w:szCs w:val="22"/>
        </w:rPr>
        <w:t xml:space="preserve">RC-BL-01 — Branching Logic Overview &amp; Scope</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C5F8A" w:sz="4" w:space="4"/>
      </w:pBdr>
      <w:spacing w:before="60" w:after="0"/>
    </w:pPr>
    <w:r>
      <w:rPr>
        <w:rFonts w:ascii="Arial" w:cs="Arial" w:eastAsia="Arial" w:hAnsi="Arial"/>
        <w:color w:val="666666"/>
        <w:sz w:val="18"/>
        <w:szCs w:val="18"/>
      </w:rPr>
      <w:t xml:space="preserve">Yale University  |  REDCap Support</w:t>
    </w:r>
    <w:r>
      <w:rPr>
        <w:rFonts w:ascii="Arial" w:cs="Arial" w:eastAsia="Arial" w:hAnsi="Arial"/>
        <w:color w:val="666666"/>
        <w:sz w:val="18"/>
        <w:szCs w:val="18"/>
      </w:rPr>
      <w:t xml:space="preserve">   Page </w:t>
    </w:r>
    <w:r>
      <w:rPr>
        <w:rFonts w:ascii="Arial" w:cs="Arial" w:eastAsia="Arial" w:hAnsi="Arial"/>
        <w:color w:val="666666"/>
        <w:sz w:val="18"/>
        <w:szCs w:val="18"/>
      </w:rPr>
      <w:fldChar w:fldCharType="begin"/>
      <w:instrText xml:space="preserve">PAGE</w:instrText>
      <w:fldChar w:fldCharType="separate"/>
      <w:fldChar w:fldCharType="end"/>
    </w:r>
    <w:r>
      <w:rPr>
        <w:rFonts w:ascii="Arial" w:cs="Arial" w:eastAsia="Arial" w:hAnsi="Arial"/>
        <w:color w:val="666666"/>
        <w:sz w:val="18"/>
        <w:szCs w:val="18"/>
      </w:rPr>
      <w:t xml:space="preserve"> of </w:t>
    </w:r>
    <w:r>
      <w:rPr>
        <w:rFonts w:ascii="Arial" w:cs="Arial" w:eastAsia="Arial" w:hAnsi="Arial"/>
        <w:color w:val="666666"/>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C5F8A" w:sz="4" w:space="4"/>
      </w:pBdr>
      <w:spacing w:before="0" w:after="60"/>
    </w:pPr>
    <w:r>
      <w:rPr>
        <w:rFonts w:ascii="Arial" w:cs="Arial" w:eastAsia="Arial" w:hAnsi="Arial"/>
        <w:color w:val="666666"/>
        <w:sz w:val="18"/>
        <w:szCs w:val="18"/>
      </w:rPr>
      <w:t xml:space="preserve">REDCap Knowledge Base  |  RC-BL-03</w:t>
    </w:r>
    <w:r>
      <w:rPr>
        <w:rFonts w:ascii="Arial" w:cs="Arial" w:eastAsia="Arial" w:hAnsi="Arial"/>
        <w:i/>
        <w:iCs/>
        <w:color w:val="666666"/>
        <w:sz w:val="18"/>
        <w:szCs w:val="18"/>
      </w:rPr>
      <w:t xml:space="preserve">  —  Branching Logic – Combining Statements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00" w:after="120"/>
      <w:outlineLvl w:val="0"/>
    </w:pPr>
    <w:rPr>
      <w:rFonts w:ascii="Arial" w:cs="Arial" w:eastAsia="Arial" w:hAnsi="Arial"/>
      <w:b/>
      <w:bCs/>
      <w:color w:val="2C5F8A"/>
      <w:sz w:val="32"/>
      <w:szCs w:val="32"/>
    </w:rPr>
  </w:style>
  <w:style w:type="paragraph" w:styleId="Heading2">
    <w:name w:val="Heading 2"/>
    <w:basedOn w:val="Normal"/>
    <w:next w:val="Normal"/>
    <w:qFormat/>
    <w:pPr>
      <w:spacing w:before="220" w:after="80"/>
      <w:outlineLvl w:val="1"/>
    </w:pPr>
    <w:rPr>
      <w:rFonts w:ascii="Arial" w:cs="Arial" w:eastAsia="Arial" w:hAnsi="Arial"/>
      <w:b/>
      <w:bCs/>
      <w:color w:val="333333"/>
      <w:sz w:val="26"/>
      <w:szCs w:val="26"/>
    </w:rPr>
  </w:style>
  <w:style w:type="paragraph" w:styleId="Heading3">
    <w:name w:val="Heading 3"/>
    <w:basedOn w:val="Normal"/>
    <w:next w:val="Normal"/>
    <w:qFormat/>
    <w:pPr>
      <w:spacing w:before="160" w:after="60"/>
      <w:outlineLvl w:val="2"/>
    </w:pPr>
    <w:rPr>
      <w:rFonts w:ascii="Arial" w:cs="Arial" w:eastAsia="Arial" w:hAnsi="Arial"/>
      <w:b/>
      <w:bCs/>
      <w:color w:val="555555"/>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2026-04-01T05:23:42.588Z</dcterms:created>
  <dcterms:modified xsi:type="dcterms:W3CDTF">2026-04-01T05:23:42.588Z</dcterms:modified>
</cp:coreProperties>
</file>

<file path=docProps/custom.xml><?xml version="1.0" encoding="utf-8"?>
<Properties xmlns="http://schemas.openxmlformats.org/officeDocument/2006/custom-properties" xmlns:vt="http://schemas.openxmlformats.org/officeDocument/2006/docPropsVTypes"/>
</file>