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REDCap Project Menu Reference</w:t>
      </w:r>
    </w:p>
    <w:p>
      <w:pPr>
        <w:spacing w:after="40"/>
      </w:pPr>
      <w:r>
        <w:rPr>
          <w:rFonts w:ascii="Arial" w:cs="Arial" w:eastAsia="Arial" w:hAnsi="Arial"/>
          <w:i/>
          <w:iCs/>
          <w:color w:val="595959"/>
          <w:sz w:val="24"/>
          <w:szCs w:val="24"/>
        </w:rPr>
        <w:t xml:space="preserve">RC-NAV-UI-02  |  Complete guide to the left-hand project menu</w:t>
      </w:r>
    </w:p>
    <w:p>
      <w:pPr>
        <w:pBdr>
          <w:bottom w:val="single" w:color="2E75B6" w:sz="12" w:space="1"/>
        </w:pBdr>
        <w:spacing w:after="280"/>
      </w:pPr>
    </w:p>
    <w:p>
      <w:pPr>
        <w:pStyle w:val="Heading1"/>
        <w:pBdr>
          <w:bottom w:val="single" w:color="2E75B6" w:sz="6" w:space="1"/>
        </w:pBdr>
        <w:spacing w:before="360" w:after="120"/>
      </w:pPr>
      <w:r>
        <w:rPr>
          <w:rFonts w:ascii="Arial" w:cs="Arial" w:eastAsia="Arial" w:hAnsi="Arial"/>
          <w:b/>
          <w:bCs/>
          <w:color w:val="1F4E79"/>
          <w:sz w:val="32"/>
          <w:szCs w:val="32"/>
        </w:rPr>
        <w:t xml:space="preserve">1. Document Metadata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Topic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Left-hand project menu — all sections and items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UI — applies to all projects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Audience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REDCap users, Study Coordinators, PIs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Skill Level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 to Intermediate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Prerequisites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RC-NAV-UI-01: Project Navigation UI (menu/workspace layout, hamburger mode)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14.x+ (item names and availability may vary slightly in older versions)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Last Reviewed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RC-NAV-UI-01: Navigation UI; RC-RIGHTS-01: User Rights; RC-DE-02: Data Entry; RC-SURV-01: Surveys; RC-API-01: API</w:t>
            </w:r>
          </w:p>
        </w:tc>
      </w:tr>
    </w:tbl>
    <w:p>
      <w:pPr>
        <w:spacing w:after="240"/>
      </w:pPr>
    </w:p>
    <w:p>
      <w:pPr>
        <w:pStyle w:val="Heading1"/>
        <w:pBdr>
          <w:bottom w:val="single" w:color="2E75B6" w:sz="6" w:space="1"/>
        </w:pBdr>
        <w:spacing w:before="360" w:after="120"/>
      </w:pPr>
      <w:r>
        <w:rPr>
          <w:rFonts w:ascii="Arial" w:cs="Arial" w:eastAsia="Arial" w:hAnsi="Arial"/>
          <w:b/>
          <w:bCs/>
          <w:color w:val="1F4E79"/>
          <w:sz w:val="32"/>
          <w:szCs w:val="32"/>
        </w:rPr>
        <w:t xml:space="preserve">2. Overview</w:t>
      </w:r>
    </w:p>
    <w:p>
      <w:pPr>
        <w:pStyle w:val="Heading2"/>
        <w:spacing w:before="280" w:after="80"/>
      </w:pPr>
      <w:r>
        <w:rPr>
          <w:rFonts w:ascii="Arial" w:cs="Arial" w:eastAsia="Arial" w:hAnsi="Arial"/>
          <w:b/>
          <w:bCs/>
          <w:color w:val="2E75B6"/>
          <w:sz w:val="26"/>
          <w:szCs w:val="26"/>
        </w:rPr>
        <w:t xml:space="preserve">What is this?</w:t>
      </w:r>
    </w:p>
    <w:p>
      <w:pPr>
        <w:spacing w:after="100"/>
      </w:pPr>
      <w:r>
        <w:rPr>
          <w:rFonts w:ascii="Arial" w:cs="Arial" w:eastAsia="Arial" w:hAnsi="Arial"/>
          <w:sz w:val="22"/>
          <w:szCs w:val="22"/>
        </w:rPr>
        <w:t xml:space="preserve">This document is a structured reference for every section and item that can appear in the REDCap left-hand project menu. The menu is divided into five named sections, each grouping related functionality. Not all items are visible to all users — visibility depends on user rights and project configuration.</w:t>
      </w:r>
    </w:p>
    <w:p>
      <w:pPr>
        <w:pStyle w:val="Heading2"/>
        <w:spacing w:before="280" w:after="80"/>
      </w:pPr>
      <w:r>
        <w:rPr>
          <w:rFonts w:ascii="Arial" w:cs="Arial" w:eastAsia="Arial" w:hAnsi="Arial"/>
          <w:b/>
          <w:bCs/>
          <w:color w:val="2E75B6"/>
          <w:sz w:val="26"/>
          <w:szCs w:val="26"/>
        </w:rPr>
        <w:t xml:space="preserve">Why does it matter?</w:t>
      </w:r>
    </w:p>
    <w:p>
      <w:pPr>
        <w:spacing w:after="100"/>
      </w:pPr>
      <w:r>
        <w:rPr>
          <w:rFonts w:ascii="Arial" w:cs="Arial" w:eastAsia="Arial" w:hAnsi="Arial"/>
          <w:sz w:val="22"/>
          <w:szCs w:val="22"/>
        </w:rPr>
        <w:t xml:space="preserve">The left menu is the primary navigation system for any REDCap project. Knowing what each item does — and why it might or might not appear — prevents confusion, reduces support requests, and helps users work more independently.</w:t>
      </w:r>
    </w:p>
    <w:p>
      <w:pPr>
        <w:pStyle w:val="Heading2"/>
        <w:spacing w:before="280" w:after="80"/>
      </w:pPr>
      <w:r>
        <w:rPr>
          <w:rFonts w:ascii="Arial" w:cs="Arial" w:eastAsia="Arial" w:hAnsi="Arial"/>
          <w:b/>
          <w:bCs/>
          <w:color w:val="2E75B6"/>
          <w:sz w:val="26"/>
          <w:szCs w:val="26"/>
        </w:rPr>
        <w:t xml:space="preserve">How to use this document</w:t>
      </w:r>
    </w:p>
    <w:p>
      <w:pPr>
        <w:spacing w:after="100"/>
      </w:pPr>
      <w:r>
        <w:rPr>
          <w:rFonts w:ascii="Arial" w:cs="Arial" w:eastAsia="Arial" w:hAnsi="Arial"/>
          <w:sz w:val="22"/>
          <w:szCs w:val="22"/>
        </w:rPr>
        <w:t xml:space="preserve">Each menu section below lists its items in a reference table with three columns: the item name, whether it is always visible or conditional, and a plain-language description. Conditional items require either sufficient user rights, an enabled project feature, or both.</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3. Learning Objectives</w:t>
      </w:r>
    </w:p>
    <w:p>
      <w:pPr>
        <w:spacing w:after="100"/>
      </w:pPr>
      <w:r>
        <w:rPr>
          <w:rFonts w:ascii="Arial" w:cs="Arial" w:eastAsia="Arial" w:hAnsi="Arial"/>
          <w:sz w:val="22"/>
          <w:szCs w:val="22"/>
        </w:rPr>
        <w:t xml:space="preserve">After reviewing this reference, the user will be able to:</w:t>
      </w:r>
    </w:p>
    <w:p>
      <w:pPr>
        <w:pStyle w:val="ListParagraph"/>
        <w:numPr>
          <w:ilvl w:val="0"/>
          <w:numId w:val="2"/>
        </w:numPr>
        <w:spacing w:after="60"/>
      </w:pPr>
      <w:r>
        <w:rPr>
          <w:rFonts w:ascii="Arial" w:cs="Arial" w:eastAsia="Arial" w:hAnsi="Arial"/>
          <w:sz w:val="22"/>
          <w:szCs w:val="22"/>
        </w:rPr>
        <w:t xml:space="preserve">Identify which menu section contains a given REDCap feature</w:t>
      </w:r>
    </w:p>
    <w:p>
      <w:pPr>
        <w:pStyle w:val="ListParagraph"/>
        <w:numPr>
          <w:ilvl w:val="0"/>
          <w:numId w:val="2"/>
        </w:numPr>
        <w:spacing w:after="60"/>
      </w:pPr>
      <w:r>
        <w:rPr>
          <w:rFonts w:ascii="Arial" w:cs="Arial" w:eastAsia="Arial" w:hAnsi="Arial"/>
          <w:sz w:val="22"/>
          <w:szCs w:val="22"/>
        </w:rPr>
        <w:t xml:space="preserve">Explain why a menu item might not be visible for a given user or project</w:t>
      </w:r>
    </w:p>
    <w:p>
      <w:pPr>
        <w:pStyle w:val="ListParagraph"/>
        <w:numPr>
          <w:ilvl w:val="0"/>
          <w:numId w:val="2"/>
        </w:numPr>
        <w:spacing w:after="60"/>
      </w:pPr>
      <w:r>
        <w:rPr>
          <w:rFonts w:ascii="Arial" w:cs="Arial" w:eastAsia="Arial" w:hAnsi="Arial"/>
          <w:sz w:val="22"/>
          <w:szCs w:val="22"/>
        </w:rPr>
        <w:t xml:space="preserve">Distinguish between items that are always present and those that are conditional</w:t>
      </w:r>
    </w:p>
    <w:p>
      <w:pPr>
        <w:pStyle w:val="ListParagraph"/>
        <w:numPr>
          <w:ilvl w:val="0"/>
          <w:numId w:val="2"/>
        </w:numPr>
        <w:spacing w:after="60"/>
      </w:pPr>
      <w:r>
        <w:rPr>
          <w:rFonts w:ascii="Arial" w:cs="Arial" w:eastAsia="Arial" w:hAnsi="Arial"/>
          <w:sz w:val="22"/>
          <w:szCs w:val="22"/>
        </w:rPr>
        <w:t xml:space="preserve">Describe the purpose of each menu item at a functional level</w:t>
      </w:r>
    </w:p>
    <w:p>
      <w:pPr>
        <w:pStyle w:val="ListParagraph"/>
        <w:numPr>
          <w:ilvl w:val="0"/>
          <w:numId w:val="2"/>
        </w:numPr>
        <w:spacing w:after="60"/>
      </w:pPr>
      <w:r>
        <w:rPr>
          <w:rFonts w:ascii="Arial" w:cs="Arial" w:eastAsia="Arial" w:hAnsi="Arial"/>
          <w:sz w:val="22"/>
          <w:szCs w:val="22"/>
        </w:rPr>
        <w:t xml:space="preserve">Identify the correct menu item when trying to accomplish a specific task</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4. Menu Section Reference</w:t>
      </w:r>
    </w:p>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'Always' means the item appears for any user in any project. 'Conditional' means it requires specific user rights and/or an enabled feature.</w:t>
      </w:r>
    </w:p>
    <w:p>
      <w:pPr>
        <w:spacing w:after="100"/>
      </w:pPr>
    </w:p>
    <w:p>
      <w:pPr>
        <w:pStyle w:val="Heading2"/>
        <w:spacing w:before="280" w:after="80"/>
      </w:pPr>
      <w:r>
        <w:rPr>
          <w:rFonts w:ascii="Arial" w:cs="Arial" w:eastAsia="Arial" w:hAnsi="Arial"/>
          <w:b/>
          <w:bCs/>
          <w:color w:val="2E75B6"/>
          <w:sz w:val="26"/>
          <w:szCs w:val="26"/>
        </w:rPr>
        <w:t xml:space="preserve">4.1 Top-Left Navigation</w:t>
      </w:r>
    </w:p>
    <w:p>
      <w:pPr>
        <w:spacing w:after="100"/>
      </w:pPr>
      <w:r>
        <w:rPr>
          <w:rFonts w:ascii="Arial" w:cs="Arial" w:eastAsia="Arial" w:hAnsi="Arial"/>
          <w:sz w:val="22"/>
          <w:szCs w:val="22"/>
        </w:rPr>
        <w:t xml:space="preserve">This group of links sits above the labeled menu sections and handles global navigation — they typically take the user out of the current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Menu Item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logo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to the My Projects page. Equivalent to clicking My Projects.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My Projects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to the My Projects page. Same destination as clicking the logo.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Logged in as [username] / Log 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the current username. The Log Out link ends the session completely.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Messenger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HIPAA-compliant in-project messaging tool for user-to-user communication. Cannot send external email, texts, or messages to other REDCap installations. (*Availability depends on whether your institution has enabled this feature.)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Contact REDCap Administrator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your institution's REDCap support channel (email, website, or survey). Configured by your local admin team.</w:t>
            </w:r>
          </w:p>
        </w:tc>
      </w:tr>
    </w:tbl>
    <w:p>
      <w:pPr>
        <w:spacing w:after="200"/>
      </w:pPr>
    </w:p>
    <w:p>
      <w:pPr>
        <w:pStyle w:val="Heading2"/>
        <w:spacing w:before="280" w:after="80"/>
      </w:pPr>
      <w:r>
        <w:rPr>
          <w:rFonts w:ascii="Arial" w:cs="Arial" w:eastAsia="Arial" w:hAnsi="Arial"/>
          <w:b/>
          <w:bCs/>
          <w:color w:val="2E75B6"/>
          <w:sz w:val="26"/>
          <w:szCs w:val="26"/>
        </w:rPr>
        <w:t xml:space="preserve">4.2 Project Home and Design</w:t>
      </w:r>
    </w:p>
    <w:p>
      <w:pPr>
        <w:spacing w:after="100"/>
      </w:pPr>
      <w:r>
        <w:rPr>
          <w:rFonts w:ascii="Arial" w:cs="Arial" w:eastAsia="Arial" w:hAnsi="Arial"/>
          <w:sz w:val="22"/>
          <w:szCs w:val="22"/>
        </w:rPr>
        <w:t xml:space="preserve">This section covers features related to the setup and design of a project. It is most relevant during the project build phase and for ongoing project management.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Menu Item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Home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the Project Home page, which shows basic project information and summary stats.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 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human-readable view of all instruments and their variables. Use the Print button to export as PDF for external sharing.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main project configuration page. Used heavily during project design. Requires Project Setup/Design user rights.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Designer (Online Designer)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link to the instrument and field design interface. Requires Project Setup/Design user rights.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Dictionary (Data Dictionary)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link to the Data Dictionary — a spreadsheet-style view of all fields. Requires Project Setup/Design user rights.</w:t>
            </w:r>
          </w:p>
        </w:tc>
      </w:tr>
    </w:tbl>
    <w:p>
      <w:pPr>
        <w:spacing w:after="120"/>
      </w:pPr>
    </w:p>
    <w:p>
      <w:pPr>
        <w:pStyle w:val="Heading3"/>
        <w:spacing w:before="200" w:after="60"/>
      </w:pPr>
      <w:r>
        <w:rPr>
          <w:rFonts w:ascii="Arial" w:cs="Arial" w:eastAsia="Arial" w:hAnsi="Arial"/>
          <w:b/>
          <w:bCs/>
          <w:color w:val="595959"/>
          <w:sz w:val="22"/>
          <w:szCs w:val="22"/>
        </w:rPr>
        <w:t xml:space="preserve">Project Status</w:t>
      </w:r>
    </w:p>
    <w:p>
      <w:pPr>
        <w:spacing w:after="100"/>
      </w:pPr>
      <w:r>
        <w:rPr>
          <w:rFonts w:ascii="Arial" w:cs="Arial" w:eastAsia="Arial" w:hAnsi="Arial"/>
          <w:sz w:val="22"/>
          <w:szCs w:val="22"/>
        </w:rPr>
        <w:t xml:space="preserve">Project status is displayed and managed from the Project Home or Project Setup pages. Any user with sufficient rights can advance the status forward. Reverting to an earlier status requires a REDCap administrator.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Development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status. All changes are immediate. No real participant data should be collected in this status. Use for building and testing.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Production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data collection status. Structural changes require Draft Mode and may need admin approval. Protects data from accidental field edits.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Analysis / Cleanup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collection complete. Most functionality disabled. Data intact. Can be returned to Production at any time by a user or admin.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Completed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Locks the project entirely. Only REDCap administrators can access or revert a completed project. Use only when absolutely certain no further access is needed.</w:t>
            </w:r>
          </w:p>
        </w:tc>
      </w:tr>
    </w:tbl>
    <w:p>
      <w:pPr>
        <w:spacing w:after="120"/>
      </w:pPr>
    </w:p>
    <w:p>
      <w:pPr>
        <w:pStyle w:val="Heading3"/>
        <w:spacing w:before="200" w:after="60"/>
      </w:pPr>
      <w:r>
        <w:rPr>
          <w:rFonts w:ascii="Arial" w:cs="Arial" w:eastAsia="Arial" w:hAnsi="Arial"/>
          <w:b/>
          <w:bCs/>
          <w:color w:val="595959"/>
          <w:sz w:val="22"/>
          <w:szCs w:val="22"/>
        </w:rPr>
        <w:t xml:space="preserve">Other Functionality &amp; Project Revision History</w:t>
      </w:r>
    </w:p>
    <w:p>
      <w:pPr>
        <w:spacing w:after="100"/>
      </w:pPr>
      <w:r>
        <w:rPr>
          <w:rFonts w:ascii="Arial" w:cs="Arial" w:eastAsia="Arial" w:hAnsi="Arial"/>
          <w:sz w:val="22"/>
          <w:szCs w:val="22"/>
        </w:rPr>
        <w:t xml:space="preserve">Accessible as tabs from the Project Home or Project Setup pages (for users with appropriate rights):</w:t>
      </w:r>
    </w:p>
    <w:p>
      <w:pPr>
        <w:pStyle w:val="ListParagraph"/>
        <w:numPr>
          <w:ilvl w:val="0"/>
          <w:numId w:val="2"/>
        </w:numPr>
        <w:spacing w:after="60"/>
      </w:pPr>
      <w:r>
        <w:rPr>
          <w:rFonts w:ascii="Arial" w:cs="Arial" w:eastAsia="Arial" w:hAnsi="Arial"/>
          <w:b/>
          <w:bCs/>
          <w:sz w:val="22"/>
          <w:szCs w:val="22"/>
        </w:rPr>
        <w:t xml:space="preserve">Other Functionality: </w:t>
      </w:r>
      <w:r>
        <w:rPr>
          <w:rFonts w:ascii="Arial" w:cs="Arial" w:eastAsia="Arial" w:hAnsi="Arial"/>
          <w:sz w:val="22"/>
          <w:szCs w:val="22"/>
        </w:rPr>
        <w:t xml:space="preserve">Infrequently used administrative tools: advance project status, request project deletion, back up the project (useful when migrating between REDCap installations).</w:t>
      </w:r>
    </w:p>
    <w:p>
      <w:pPr>
        <w:pStyle w:val="ListParagraph"/>
        <w:numPr>
          <w:ilvl w:val="0"/>
          <w:numId w:val="2"/>
        </w:numPr>
        <w:spacing w:after="60"/>
      </w:pPr>
      <w:r>
        <w:rPr>
          <w:rFonts w:ascii="Arial" w:cs="Arial" w:eastAsia="Arial" w:hAnsi="Arial"/>
          <w:b/>
          <w:bCs/>
          <w:sz w:val="22"/>
          <w:szCs w:val="22"/>
        </w:rPr>
        <w:t xml:space="preserve">Project Revision History: </w:t>
      </w:r>
      <w:r>
        <w:rPr>
          <w:rFonts w:ascii="Arial" w:cs="Arial" w:eastAsia="Arial" w:hAnsi="Arial"/>
          <w:sz w:val="22"/>
          <w:szCs w:val="22"/>
        </w:rPr>
        <w:t xml:space="preserve">Shows project statistics and a full log of official revisions. Allows downloading any prior revision as a Data Dictionary and rolling back structural changes. Note: the Data Dictionary only restores instruments and fields — not user rights, survey settings, or longitudinal configuration.</w:t>
      </w:r>
    </w:p>
    <w:p>
      <w:pPr>
        <w:spacing w:after="200"/>
      </w:pPr>
    </w:p>
    <w:p>
      <w:pPr>
        <w:pStyle w:val="Heading2"/>
        <w:spacing w:before="280" w:after="80"/>
      </w:pPr>
      <w:r>
        <w:rPr>
          <w:rFonts w:ascii="Arial" w:cs="Arial" w:eastAsia="Arial" w:hAnsi="Arial"/>
          <w:b/>
          <w:bCs/>
          <w:color w:val="2E75B6"/>
          <w:sz w:val="26"/>
          <w:szCs w:val="26"/>
        </w:rPr>
        <w:t xml:space="preserve">4.3 Data Collection</w:t>
      </w:r>
    </w:p>
    <w:p>
      <w:pPr>
        <w:spacing w:after="100"/>
      </w:pPr>
      <w:r>
        <w:rPr>
          <w:rFonts w:ascii="Arial" w:cs="Arial" w:eastAsia="Arial" w:hAnsi="Arial"/>
          <w:sz w:val="22"/>
          <w:szCs w:val="22"/>
        </w:rPr>
        <w:t xml:space="preserve">The primary section for day-to-day data entry and participant management. Users with any data entry rights will see at least the two core items.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Menu Item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Record Status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of form completion status across all records. Shows which forms are complete, incomplete, or unverified at a glance.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Add / Edit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records or look up and edit existing ones. Primary data entry entry point.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Survey Distribution Tools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Appears when surveys are enabled in the project. Manage survey links, send email/SMS invitations, and view the invitation log.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MyCap Participant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participants using the MyCap mobile app. Requires MyCap to be enabled; mutually exclusive with longitudinal mode. Consult your support team before using.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Record shortcuts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user is actively viewing a record, shortcuts to that record's instruments and record home page appear dynamically in this section.</w:t>
            </w:r>
          </w:p>
        </w:tc>
      </w:tr>
    </w:tbl>
    <w:p>
      <w:pPr>
        <w:spacing w:after="200"/>
      </w:pPr>
    </w:p>
    <w:p>
      <w:pPr>
        <w:pStyle w:val="Heading2"/>
        <w:spacing w:before="280" w:after="80"/>
      </w:pPr>
      <w:r>
        <w:rPr>
          <w:rFonts w:ascii="Arial" w:cs="Arial" w:eastAsia="Arial" w:hAnsi="Arial"/>
          <w:b/>
          <w:bCs/>
          <w:color w:val="2E75B6"/>
          <w:sz w:val="26"/>
          <w:szCs w:val="26"/>
        </w:rPr>
        <w:t xml:space="preserve">4.4 Applications</w:t>
      </w:r>
    </w:p>
    <w:p>
      <w:pPr>
        <w:spacing w:after="100"/>
      </w:pPr>
      <w:r>
        <w:rPr>
          <w:rFonts w:ascii="Arial" w:cs="Arial" w:eastAsia="Arial" w:hAnsi="Arial"/>
          <w:sz w:val="22"/>
          <w:szCs w:val="22"/>
        </w:rPr>
        <w:t xml:space="preserve">Features that fall outside the core design and data collection workflows. Availability is based on user rights and project settings. Each application is self-contained.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Menu Item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Dashboards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aggregate data dashboards to track project progress (e.g. enrollment rates, survey responses). Dashboards can be made public — never include PHI in public dashboards. Use as an operational tool, not an analysis tool.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Alerts &amp; Notifications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rule-based email alerts triggered by data entry events, survey completions, date comparisons, or custom logic. Supports piped (merged) REDCap field values in email content.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Multi-Language Management (MLM)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multiple language translations to instruments and parts of the REDCap interface. Useful for multilingual survey populations. REDCap identifies text that needs translation but does not translate it — use a native speaker.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Calendar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Originally designed for longitudinal projects to track participant follow-up schedules. Not a replacement for hospital scheduling systems or a survey scheduler. Can sync with external calendaring systems.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 Exports, Reports, and Stats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project data in multiple formats (Excel, CSV, SPSS, SAS, Stata, R). Create and save custom filtered reports. Includes basic visualizations and connections to tools like Tableau.</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 Import Tool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data into the project using a generated template. Validates formatting before import and shows a preview of changes including overwrite conflicts.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 Comparison Tool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two records side by side. Primarily used with the Double Data Entry feature to identify discrepancies between two independent data entry attempts.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Logging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audit log of all user activity in the project, down to page views. Filterable by user, event type, and date. Exportable — useful for regulatory compliance.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Email Logging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 of all emails sent from this project. Allows resending emails. Caution: in anonymous survey projects, this log may inadvertently link email addresses to records.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 Comment 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and edit all comments added to specific fields across all records. Useful for capturing data situations not anticipated during design.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 Resolution Workflow (Resolve Issues)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Field Comment Log when enabled. Adds the ability to assign field-level issues to specific users for resolution. Used in teams with formal data validation roles.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File Repository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files uploaded to the project repository or auto-generated files (e.g., e-consent PDFs, data export files). Note: files uploaded within a record are accessed from that record, not here.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User Rights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user permissions for this project. Assign individual rights or create roles (e.g., Data Entry, Statistician, Data Coordinator) and add users to those roles.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DAGs (Data Access Groups)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Designate record-level access groups so users only see records in their assigned group. Common use case: multi-site studies where site A users should not see site B records.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Customize &amp; Manage Locking / E-signatures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record and instrument locking for projects requiring independent validation. Locked instruments cannot be edited by regular users.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 Quality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predefined or custom rules across the entire dataset to identify data issues (blank required fields, validation errors, custom logic violations). Used primarily during data cleaning.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or request an API token to allow external programs to interact with the project programmatically. Advanced feature requiring programming skills.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 Playground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and test available API methods with built-in documentation and code examples in multiple languages (PHP, Python, R, Java, etc.).</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Mobile 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device connections for the REDCap Mobile App. Used for offline data collection by study staff in the field. See note below on Mobile App vs. MyCap.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Custom Links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added by your local REDCap admin team pointing to institution-specific support resources (ticketing systems, training calendars, LMS portals, etc.).</w:t>
            </w:r>
          </w:p>
        </w:tc>
      </w:tr>
    </w:tbl>
    <w:p>
      <w:pPr>
        <w:spacing w:after="120"/>
      </w:pPr>
    </w:p>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REDCap Mobile App vs. MyCap: These are two separate apps with different purposes. REDCap Mobile App is for study staff to collect data offline across multiple records and then sync. MyCap is for individual participants to enter their own data into a single record on their personal device.</w:t>
      </w:r>
    </w:p>
    <w:p>
      <w:pPr>
        <w:spacing w:after="200"/>
      </w:pPr>
    </w:p>
    <w:p>
      <w:pPr>
        <w:pStyle w:val="Heading2"/>
        <w:spacing w:before="280" w:after="80"/>
      </w:pPr>
      <w:r>
        <w:rPr>
          <w:rFonts w:ascii="Arial" w:cs="Arial" w:eastAsia="Arial" w:hAnsi="Arial"/>
          <w:b/>
          <w:bCs/>
          <w:color w:val="2E75B6"/>
          <w:sz w:val="26"/>
          <w:szCs w:val="26"/>
        </w:rPr>
        <w:t xml:space="preserve">4.5 Custom Reports &amp; Project Dashboards (Dynamic Sections)</w:t>
      </w:r>
    </w:p>
    <w:p>
      <w:pPr>
        <w:spacing w:after="100"/>
      </w:pPr>
      <w:r>
        <w:rPr>
          <w:rFonts w:ascii="Arial" w:cs="Arial" w:eastAsia="Arial" w:hAnsi="Arial"/>
          <w:sz w:val="22"/>
          <w:szCs w:val="22"/>
        </w:rPr>
        <w:t xml:space="preserve">When a user creates custom reports or project dashboards, REDCap automatically adds new labeled sections to the left menu listing those reports or dashboards. These sections only appear if at least one report or dashboard has been created and the user has access to it.</w:t>
      </w:r>
    </w:p>
    <w:p>
      <w:pPr>
        <w:pStyle w:val="ListParagraph"/>
        <w:numPr>
          <w:ilvl w:val="0"/>
          <w:numId w:val="2"/>
        </w:numPr>
        <w:spacing w:after="60"/>
      </w:pPr>
      <w:r>
        <w:rPr>
          <w:rFonts w:ascii="Arial" w:cs="Arial" w:eastAsia="Arial" w:hAnsi="Arial"/>
          <w:b/>
          <w:bCs/>
          <w:sz w:val="22"/>
          <w:szCs w:val="22"/>
        </w:rPr>
        <w:t xml:space="preserve">Reports section: </w:t>
      </w:r>
      <w:r>
        <w:rPr>
          <w:rFonts w:ascii="Arial" w:cs="Arial" w:eastAsia="Arial" w:hAnsi="Arial"/>
          <w:sz w:val="22"/>
          <w:szCs w:val="22"/>
        </w:rPr>
        <w:t xml:space="preserve">Lists all custom reports the user has access to. Reports can be organized into folders (defined by name, then reports are added to the folder) — useful for projects with large numbers of reports.</w:t>
      </w:r>
    </w:p>
    <w:p>
      <w:pPr>
        <w:pStyle w:val="ListParagraph"/>
        <w:numPr>
          <w:ilvl w:val="0"/>
          <w:numId w:val="2"/>
        </w:numPr>
        <w:spacing w:after="60"/>
      </w:pPr>
      <w:r>
        <w:rPr>
          <w:rFonts w:ascii="Arial" w:cs="Arial" w:eastAsia="Arial" w:hAnsi="Arial"/>
          <w:b/>
          <w:bCs/>
          <w:sz w:val="22"/>
          <w:szCs w:val="22"/>
        </w:rPr>
        <w:t xml:space="preserve">Project Dashboards section: </w:t>
      </w:r>
      <w:r>
        <w:rPr>
          <w:rFonts w:ascii="Arial" w:cs="Arial" w:eastAsia="Arial" w:hAnsi="Arial"/>
          <w:sz w:val="22"/>
          <w:szCs w:val="22"/>
        </w:rPr>
        <w:t xml:space="preserve">Lists all dashboards accessible to the user.</w:t>
      </w:r>
    </w:p>
    <w:p>
      <w:pPr>
        <w:spacing w:after="200"/>
      </w:pPr>
    </w:p>
    <w:p>
      <w:pPr>
        <w:pStyle w:val="Heading2"/>
        <w:spacing w:before="280" w:after="80"/>
      </w:pPr>
      <w:r>
        <w:rPr>
          <w:rFonts w:ascii="Arial" w:cs="Arial" w:eastAsia="Arial" w:hAnsi="Arial"/>
          <w:b/>
          <w:bCs/>
          <w:color w:val="2E75B6"/>
          <w:sz w:val="26"/>
          <w:szCs w:val="26"/>
        </w:rPr>
        <w:t xml:space="preserve">4.6 External Modules</w:t>
      </w:r>
    </w:p>
    <w:p>
      <w:pPr>
        <w:spacing w:after="100"/>
      </w:pPr>
      <w:r>
        <w:rPr>
          <w:rFonts w:ascii="Arial" w:cs="Arial" w:eastAsia="Arial" w:hAnsi="Arial"/>
          <w:sz w:val="22"/>
          <w:szCs w:val="22"/>
        </w:rPr>
        <w:t xml:space="preserve">External modules are community-developed add-ons that extend REDCap's functionality. They must be downloaded and enabled by your local REDCap admin team. This menu section only appears if at least one module is active in the project and has a dedicated page.</w:t>
      </w:r>
    </w:p>
    <w:p>
      <w:pPr>
        <w:pStyle w:val="ListParagraph"/>
        <w:numPr>
          <w:ilvl w:val="0"/>
          <w:numId w:val="2"/>
        </w:numPr>
        <w:spacing w:after="60"/>
      </w:pPr>
      <w:r>
        <w:rPr>
          <w:rFonts w:ascii="Arial" w:cs="Arial" w:eastAsia="Arial" w:hAnsi="Arial"/>
          <w:sz w:val="22"/>
          <w:szCs w:val="22"/>
        </w:rPr>
        <w:t xml:space="preserve">Click Manage in the External Modules section header to see available modules and enable/disable them (depending on your permissions and local policy).</w:t>
      </w:r>
    </w:p>
    <w:p>
      <w:pPr>
        <w:pStyle w:val="ListParagraph"/>
        <w:numPr>
          <w:ilvl w:val="0"/>
          <w:numId w:val="2"/>
        </w:numPr>
        <w:spacing w:after="60"/>
      </w:pPr>
      <w:r>
        <w:rPr>
          <w:rFonts w:ascii="Arial" w:cs="Arial" w:eastAsia="Arial" w:hAnsi="Arial"/>
          <w:sz w:val="22"/>
          <w:szCs w:val="22"/>
        </w:rPr>
        <w:t xml:space="preserve">View Logs is available for module developers and troubleshooting — not typically needed by end users.</w:t>
      </w:r>
    </w:p>
    <w:p>
      <w:pPr>
        <w:spacing w:before="60" w:after="100"/>
        <w:ind w:left="360"/>
      </w:pPr>
      <w:r>
        <w:rPr>
          <w:rFonts w:ascii="Arial" w:cs="Arial" w:eastAsia="Arial" w:hAnsi="Arial"/>
          <w:b/>
          <w:bCs/>
          <w:color w:val="C55A11"/>
          <w:sz w:val="22"/>
          <w:szCs w:val="22"/>
        </w:rPr>
        <w:t xml:space="preserve">⚠ Warning: </w:t>
      </w:r>
      <w:r>
        <w:rPr>
          <w:rFonts w:ascii="Arial" w:cs="Arial" w:eastAsia="Arial" w:hAnsi="Arial"/>
          <w:i/>
          <w:iCs/>
          <w:sz w:val="22"/>
          <w:szCs w:val="22"/>
        </w:rPr>
        <w:t xml:space="preserve">External modules are reviewed by Vanderbilt at submission time, but that is not an ongoing guarantee of functionality or continued support. All modules are built by volunteers. Use at your own risk and consult your REDCap admin before enabling unfamiliar modules.</w:t>
      </w:r>
    </w:p>
    <w:p>
      <w:pPr>
        <w:spacing w:after="200"/>
      </w:pPr>
    </w:p>
    <w:p>
      <w:pPr>
        <w:pStyle w:val="Heading2"/>
        <w:spacing w:before="280" w:after="80"/>
      </w:pPr>
      <w:r>
        <w:rPr>
          <w:rFonts w:ascii="Arial" w:cs="Arial" w:eastAsia="Arial" w:hAnsi="Arial"/>
          <w:b/>
          <w:bCs/>
          <w:color w:val="2E75B6"/>
          <w:sz w:val="26"/>
          <w:szCs w:val="26"/>
        </w:rPr>
        <w:t xml:space="preserve">4.7 Help &amp; Information</w:t>
      </w:r>
    </w:p>
    <w:p>
      <w:pPr>
        <w:spacing w:after="100"/>
      </w:pPr>
      <w:r>
        <w:rPr>
          <w:rFonts w:ascii="Arial" w:cs="Arial" w:eastAsia="Arial" w:hAnsi="Arial"/>
          <w:sz w:val="22"/>
          <w:szCs w:val="22"/>
        </w:rPr>
        <w:t xml:space="preserve">Support and documentation resources. Always visible to all users.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Menu Item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Help &amp; FAQ</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the Help &amp; FAQ section on the REDCap home page. Good first stop for common questions.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Video Tutorials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Vanderbilt's official REDCap training videos. These are generic and do not reflect institution-specific configurations.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Suggest a New Feature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Submits a feature idea to the Vanderbilt REDCap development team. Not a support channel — no direct response is given. Suggestions may influence the development roadmap over time.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Contact REDCap Administrator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75623"/>
                <w:sz w:val="19"/>
                <w:szCs w:val="19"/>
              </w:rPr>
              <w:t xml:space="preserve">Always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Connects to your institution's support team. Includes project metadata automatically so the support team knows which project you are asking about. This is the correct channel for immediate assistance.</w:t>
            </w:r>
          </w:p>
        </w:tc>
      </w:tr>
    </w:tbl>
    <w:p>
      <w:pPr>
        <w:spacing w:after="200"/>
      </w:pPr>
    </w:p>
    <w:p>
      <w:pPr>
        <w:pStyle w:val="Heading1"/>
        <w:pBdr>
          <w:bottom w:val="single" w:color="2E75B6" w:sz="6" w:space="1"/>
        </w:pBdr>
        <w:spacing w:before="360" w:after="120"/>
      </w:pPr>
      <w:r>
        <w:rPr>
          <w:rFonts w:ascii="Arial" w:cs="Arial" w:eastAsia="Arial" w:hAnsi="Arial"/>
          <w:b/>
          <w:bCs/>
          <w:color w:val="1F4E79"/>
          <w:sz w:val="32"/>
          <w:szCs w:val="32"/>
        </w:rPr>
        <w:t xml:space="preserve">5. Questions &amp; Answers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Where do I go to export my data?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 → Data Exports, Reports, and Stats. You need sufficient user rights for this item to appear.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Where do I manage who has access to my project?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 → User Rights. You need User Rights management permissions to see and use this item.</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 want to send survey invitations by email. Where do I find that?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Collection → Survey Distribution Tools. This only appears if surveys are enabled in the project setup.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Where can I see a log of everything that has happened in my project?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 → Logging. Shows a full audit trail filterable by user, event, and date.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How do I back up my project before making major changes?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Home or Project Setup → Other Functionality → Back up the project. This is especially useful when migrating between REDCap installations.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roll back a change I made to my instruments?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Project Home or Project Setup → Project Revision History. You can download a prior Data Dictionary version or roll back to it. Note: this only restores instruments and fields, not user rights or survey settings.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is the difference between Logging and Email Logging?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tracks all user activity (page views, edits, record creation, etc.). Email Logging specifically tracks emails sent from the project and allows resending them.</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Where do I find files that were generated by REDCap, like exported data or e-consent PDFs?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 → File Repository. Note: files uploaded within a specific record are accessed from that record directly, not from the File Repository.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 need to compare two data entry attempts for the same record. What do I use?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 → Data Comparison Tool. This is designed for use with the Double Data Entry feature.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is the API and do I need it?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API allows external programs to interact with REDCap programmatically. Most study coordinators and PIs will never need it. It is an advanced feature for users with programming skills or an IT partner.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Where do I go to clean up data quality issues before analysis?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 → Data Quality. Run predefined or custom rules across your dataset to identify and flag issues.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see which emails were sent to my participants?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Applications → Email Logging. Use caution in anonymous survey projects, as this log may link email addresses to records.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How do I set up automated email alerts based on data entry?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 → Alerts &amp; Notifications. Configure triggers based on data entry events, survey completions, or date/logic comparisons.</w:t>
            </w:r>
          </w:p>
        </w:tc>
      </w:tr>
    </w:tbl>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6. Common Mistakes &amp; Gotchas</w:t>
      </w:r>
    </w:p>
    <w:p>
      <w:pPr>
        <w:pStyle w:val="Heading2"/>
        <w:spacing w:before="280" w:after="80"/>
      </w:pPr>
      <w:r>
        <w:rPr>
          <w:rFonts w:ascii="Arial" w:cs="Arial" w:eastAsia="Arial" w:hAnsi="Arial"/>
          <w:b/>
          <w:bCs/>
          <w:color w:val="2E75B6"/>
          <w:sz w:val="26"/>
          <w:szCs w:val="26"/>
        </w:rPr>
        <w:t xml:space="preserve">Using 'Suggest a New Feature' for support requests</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User submits a support request through the feature suggestion tool and never receives a response. The Vanderbilt team does not reply to suggestions individually.</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For immediate help, always use Contact REDCap Administrator, which reaches your local support team and includes helpful project metadata.</w:t>
      </w:r>
    </w:p>
    <w:p>
      <w:pPr>
        <w:spacing w:after="100"/>
      </w:pPr>
    </w:p>
    <w:p>
      <w:pPr>
        <w:pStyle w:val="Heading2"/>
        <w:spacing w:before="280" w:after="80"/>
      </w:pPr>
      <w:r>
        <w:rPr>
          <w:rFonts w:ascii="Arial" w:cs="Arial" w:eastAsia="Arial" w:hAnsi="Arial"/>
          <w:b/>
          <w:bCs/>
          <w:color w:val="2E75B6"/>
          <w:sz w:val="26"/>
          <w:szCs w:val="26"/>
        </w:rPr>
        <w:t xml:space="preserve">Including PHI in a public Project Dashboard</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A dashboard containing participant health information is made publicly accessible without login, creating a potential HIPAA/data privacy violation.</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Before making any dashboard public, audit every field and visualization for PHI. When in doubt, keep it private.</w:t>
      </w:r>
    </w:p>
    <w:p>
      <w:pPr>
        <w:spacing w:after="100"/>
      </w:pPr>
    </w:p>
    <w:p>
      <w:pPr>
        <w:pStyle w:val="Heading2"/>
        <w:spacing w:before="280" w:after="80"/>
      </w:pPr>
      <w:r>
        <w:rPr>
          <w:rFonts w:ascii="Arial" w:cs="Arial" w:eastAsia="Arial" w:hAnsi="Arial"/>
          <w:b/>
          <w:bCs/>
          <w:color w:val="2E75B6"/>
          <w:sz w:val="26"/>
          <w:szCs w:val="26"/>
        </w:rPr>
        <w:t xml:space="preserve">Relying on the Calendar app for survey scheduling</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Users expect the Calendar to schedule survey sends or appointment reminders, but it does not — it is a display tool, not a scheduler.</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Use Automated Survey Invitations (in the Online Designer) or Alerts &amp; Notifications to trigger time-based survey sends.</w:t>
      </w:r>
    </w:p>
    <w:p>
      <w:pPr>
        <w:spacing w:after="100"/>
      </w:pPr>
    </w:p>
    <w:p>
      <w:pPr>
        <w:pStyle w:val="Heading2"/>
        <w:spacing w:before="280" w:after="80"/>
      </w:pPr>
      <w:r>
        <w:rPr>
          <w:rFonts w:ascii="Arial" w:cs="Arial" w:eastAsia="Arial" w:hAnsi="Arial"/>
          <w:b/>
          <w:bCs/>
          <w:color w:val="2E75B6"/>
          <w:sz w:val="26"/>
          <w:szCs w:val="26"/>
        </w:rPr>
        <w:t xml:space="preserve">Downloading files from File Repository instead of the record</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User looks in the File Repository for a file that was uploaded within a specific record and cannot find it there.</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Files uploaded in a record field (e.g., a file upload field in a form) are stored in the record, not the File Repository. Navigate to the record and the relevant instrument to access them. The File Repository holds project-level files and REDCap-generated outputs.</w:t>
      </w:r>
    </w:p>
    <w:p>
      <w:pPr>
        <w:spacing w:after="100"/>
      </w:pPr>
    </w:p>
    <w:p>
      <w:pPr>
        <w:pStyle w:val="Heading2"/>
        <w:spacing w:before="280" w:after="80"/>
      </w:pPr>
      <w:r>
        <w:rPr>
          <w:rFonts w:ascii="Arial" w:cs="Arial" w:eastAsia="Arial" w:hAnsi="Arial"/>
          <w:b/>
          <w:bCs/>
          <w:color w:val="2E75B6"/>
          <w:sz w:val="26"/>
          <w:szCs w:val="26"/>
        </w:rPr>
        <w:t xml:space="preserve">Enabling external modules without vetting them</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An external module causes unexpected behavior or breaks when REDCap is updated, with no support pathway available.</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Check with your REDCap admin before enabling any module. Understand that modules are community-maintained and support is not guaranteed.</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7. Related Topics</w:t>
      </w:r>
    </w:p>
    <w:p>
      <w:pPr>
        <w:pStyle w:val="ListParagraph"/>
        <w:numPr>
          <w:ilvl w:val="0"/>
          <w:numId w:val="2"/>
        </w:numPr>
        <w:spacing w:after="60"/>
      </w:pPr>
      <w:r>
        <w:rPr>
          <w:rFonts w:ascii="Arial" w:cs="Arial" w:eastAsia="Arial" w:hAnsi="Arial"/>
          <w:b/>
          <w:bCs/>
          <w:sz w:val="22"/>
          <w:szCs w:val="22"/>
        </w:rPr>
        <w:t xml:space="preserve">RC-NAV-UI-01: </w:t>
      </w:r>
      <w:r>
        <w:rPr>
          <w:rFonts w:ascii="Arial" w:cs="Arial" w:eastAsia="Arial" w:hAnsi="Arial"/>
          <w:sz w:val="22"/>
          <w:szCs w:val="22"/>
        </w:rPr>
        <w:t xml:space="preserve">Project Navigation UI — the two-panel layout, hamburger mode, and project status overview</w:t>
      </w:r>
    </w:p>
    <w:p>
      <w:pPr>
        <w:pStyle w:val="ListParagraph"/>
        <w:numPr>
          <w:ilvl w:val="0"/>
          <w:numId w:val="2"/>
        </w:numPr>
        <w:spacing w:after="60"/>
      </w:pPr>
      <w:r>
        <w:rPr>
          <w:rFonts w:ascii="Arial" w:cs="Arial" w:eastAsia="Arial" w:hAnsi="Arial"/>
          <w:b/>
          <w:bCs/>
          <w:sz w:val="22"/>
          <w:szCs w:val="22"/>
        </w:rPr>
        <w:t xml:space="preserve">RC-RIGHTS-01: </w:t>
      </w:r>
      <w:r>
        <w:rPr>
          <w:rFonts w:ascii="Arial" w:cs="Arial" w:eastAsia="Arial" w:hAnsi="Arial"/>
          <w:sz w:val="22"/>
          <w:szCs w:val="22"/>
        </w:rPr>
        <w:t xml:space="preserve">User Rights — how to configure permissions that control menu item visibility</w:t>
      </w:r>
    </w:p>
    <w:p>
      <w:pPr>
        <w:pStyle w:val="ListParagraph"/>
        <w:numPr>
          <w:ilvl w:val="0"/>
          <w:numId w:val="2"/>
        </w:numPr>
        <w:spacing w:after="60"/>
      </w:pPr>
      <w:r>
        <w:rPr>
          <w:rFonts w:ascii="Arial" w:cs="Arial" w:eastAsia="Arial" w:hAnsi="Arial"/>
          <w:b/>
          <w:bCs/>
          <w:sz w:val="22"/>
          <w:szCs w:val="22"/>
        </w:rPr>
        <w:t xml:space="preserve">RC-DE-02: </w:t>
      </w:r>
      <w:r>
        <w:rPr>
          <w:rFonts w:ascii="Arial" w:cs="Arial" w:eastAsia="Arial" w:hAnsi="Arial"/>
          <w:sz w:val="22"/>
          <w:szCs w:val="22"/>
        </w:rPr>
        <w:t xml:space="preserve">Basic Data Entry — covers Record Status Dashboard and Add/Edit Records in depth</w:t>
      </w:r>
    </w:p>
    <w:p>
      <w:pPr>
        <w:pStyle w:val="ListParagraph"/>
        <w:numPr>
          <w:ilvl w:val="0"/>
          <w:numId w:val="2"/>
        </w:numPr>
        <w:spacing w:after="60"/>
      </w:pPr>
      <w:r>
        <w:rPr>
          <w:rFonts w:ascii="Arial" w:cs="Arial" w:eastAsia="Arial" w:hAnsi="Arial"/>
          <w:b/>
          <w:bCs/>
          <w:sz w:val="22"/>
          <w:szCs w:val="22"/>
        </w:rPr>
        <w:t xml:space="preserve">RC-SURV-01: </w:t>
      </w:r>
      <w:r>
        <w:rPr>
          <w:rFonts w:ascii="Arial" w:cs="Arial" w:eastAsia="Arial" w:hAnsi="Arial"/>
          <w:sz w:val="22"/>
          <w:szCs w:val="22"/>
        </w:rPr>
        <w:t xml:space="preserve">Survey Setup — covers survey enabling, instrument survey settings, and Survey Distribution Tools</w:t>
      </w:r>
    </w:p>
    <w:p>
      <w:pPr>
        <w:pStyle w:val="ListParagraph"/>
        <w:numPr>
          <w:ilvl w:val="0"/>
          <w:numId w:val="2"/>
        </w:numPr>
        <w:spacing w:after="60"/>
      </w:pPr>
      <w:r>
        <w:rPr>
          <w:rFonts w:ascii="Arial" w:cs="Arial" w:eastAsia="Arial" w:hAnsi="Arial"/>
          <w:b/>
          <w:bCs/>
          <w:sz w:val="22"/>
          <w:szCs w:val="22"/>
        </w:rPr>
        <w:t xml:space="preserve">RC-ALERT-01: </w:t>
      </w:r>
      <w:r>
        <w:rPr>
          <w:rFonts w:ascii="Arial" w:cs="Arial" w:eastAsia="Arial" w:hAnsi="Arial"/>
          <w:sz w:val="22"/>
          <w:szCs w:val="22"/>
        </w:rPr>
        <w:t xml:space="preserve">Alerts &amp; Notifications — detailed configuration guide</w:t>
      </w:r>
    </w:p>
    <w:p>
      <w:pPr>
        <w:pStyle w:val="ListParagraph"/>
        <w:numPr>
          <w:ilvl w:val="0"/>
          <w:numId w:val="2"/>
        </w:numPr>
        <w:spacing w:after="60"/>
      </w:pPr>
      <w:r>
        <w:rPr>
          <w:rFonts w:ascii="Arial" w:cs="Arial" w:eastAsia="Arial" w:hAnsi="Arial"/>
          <w:b/>
          <w:bCs/>
          <w:sz w:val="22"/>
          <w:szCs w:val="22"/>
        </w:rPr>
        <w:t xml:space="preserve">RC-EXPORT-01: </w:t>
      </w:r>
      <w:r>
        <w:rPr>
          <w:rFonts w:ascii="Arial" w:cs="Arial" w:eastAsia="Arial" w:hAnsi="Arial"/>
          <w:sz w:val="22"/>
          <w:szCs w:val="22"/>
        </w:rPr>
        <w:t xml:space="preserve">Data Exports, Reports, and Stats — detailed guide to exporting and custom reports</w:t>
      </w:r>
    </w:p>
    <w:p>
      <w:pPr>
        <w:pStyle w:val="ListParagraph"/>
        <w:numPr>
          <w:ilvl w:val="0"/>
          <w:numId w:val="2"/>
        </w:numPr>
        <w:spacing w:after="60"/>
      </w:pPr>
      <w:r>
        <w:rPr>
          <w:rFonts w:ascii="Arial" w:cs="Arial" w:eastAsia="Arial" w:hAnsi="Arial"/>
          <w:b/>
          <w:bCs/>
          <w:sz w:val="22"/>
          <w:szCs w:val="22"/>
        </w:rPr>
        <w:t xml:space="preserve">RC-API-01: </w:t>
      </w:r>
      <w:r>
        <w:rPr>
          <w:rFonts w:ascii="Arial" w:cs="Arial" w:eastAsia="Arial" w:hAnsi="Arial"/>
          <w:sz w:val="22"/>
          <w:szCs w:val="22"/>
        </w:rPr>
        <w:t xml:space="preserve">API — introduction to the REDCap API for technical users</w:t>
      </w:r>
    </w:p>
    <w:p>
      <w:pPr>
        <w:pStyle w:val="ListParagraph"/>
        <w:numPr>
          <w:ilvl w:val="0"/>
          <w:numId w:val="2"/>
        </w:numPr>
        <w:spacing w:after="60"/>
      </w:pPr>
      <w:r>
        <w:rPr>
          <w:rFonts w:ascii="Arial" w:cs="Arial" w:eastAsia="Arial" w:hAnsi="Arial"/>
          <w:b/>
          <w:bCs/>
          <w:sz w:val="22"/>
          <w:szCs w:val="22"/>
        </w:rPr>
        <w:t xml:space="preserve">RC-MOB-01: </w:t>
      </w:r>
      <w:r>
        <w:rPr>
          <w:rFonts w:ascii="Arial" w:cs="Arial" w:eastAsia="Arial" w:hAnsi="Arial"/>
          <w:sz w:val="22"/>
          <w:szCs w:val="22"/>
        </w:rPr>
        <w:t xml:space="preserve">REDCap Mobile App vs. MyCap — full comparison of the two mobile tools</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8. Version &amp; Change Notes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REDCap Version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14.x+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Menu item names and section structure consistent with this document as of this version.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13.x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Data Resolution Workflow, MLM, and MyCap were available but may have had different enable/disable paths. Verify with your admin.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Any 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F6000"/>
                <w:sz w:val="19"/>
                <w:szCs w:val="19"/>
              </w:rPr>
              <w:t xml:space="preserve">External module availability is entirely installation-dependent. Always check with your local admin team.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r>
          </w:p>
        </w:tc>
      </w:tr>
    </w:tbl>
    <w:p>
      <w:pPr>
        <w:spacing w:after="240"/>
      </w:pPr>
    </w:p>
    <w:p>
      <w:pPr>
        <w:pBdr>
          <w:top w:val="single" w:color="CCCCCC" w:sz="3" w:space="4"/>
        </w:pBdr>
        <w:spacing w:before="200"/>
        <w:jc w:val="center"/>
      </w:pPr>
      <w:r>
        <w:rPr>
          <w:rFonts w:ascii="Arial" w:cs="Arial" w:eastAsia="Arial" w:hAnsi="Arial"/>
          <w:color w:val="AAAAAA"/>
          <w:sz w:val="18"/>
          <w:szCs w:val="18"/>
        </w:rPr>
        <w:t xml:space="preserve">REDCap LLM Knowledge Base  |  RC-NAV-UI-02  |  Project Menu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2026-03-30T22:54:11.364Z</dcterms:created>
  <dcterms:modified xsi:type="dcterms:W3CDTF">2026-03-30T22:54:11.365Z</dcterms:modified>
</cp:coreProperties>
</file>

<file path=docProps/custom.xml><?xml version="1.0" encoding="utf-8"?>
<Properties xmlns="http://schemas.openxmlformats.org/officeDocument/2006/custom-properties" xmlns:vt="http://schemas.openxmlformats.org/officeDocument/2006/docPropsVTypes"/>
</file>