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Mudanças: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resolvemos colocar a data de nascimento, RG  e nome na tabela pessoa apenas (retiramos da tabela usuário e funcionário)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senha: not null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CHN como unique e not null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Retiramos a chave primária composta da tabela “Pessoa”. Agora a chave primária é apenas “CPF” e não mais “CPF, TipodePessoa”. Fizemos isso para diminuir a repetição de dados desnecessários. Agora, se uma pessoa é usuário e funcionário, ela recebe o caractere “A” para indicar isso. Dessa forma, uma mesma pessoa não aparece duas vezes na tabela.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Adição de uma tabela (“HORARIO_PADRAO”) necessária para a consulta da situação do ônibus, tanto no MER, quanto no modelo relacional quanto na parte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Modificação no MER e no Modelo relacional para conseguirmos consultar as linhas, em vez dos atributos “Éfim’ e “Éinicio”, agora há apenas o atributo “ordenação”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