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5BEF9" w14:textId="77777777" w:rsidR="00885F8F" w:rsidRPr="001B1C95" w:rsidRDefault="00885F8F" w:rsidP="00885F8F">
      <w:pPr>
        <w:pStyle w:val="Heading1"/>
        <w:jc w:val="center"/>
        <w:rPr>
          <w:rFonts w:ascii="Times New Roman" w:hAnsi="Times New Roman" w:cs="Times New Roman"/>
          <w:b/>
          <w:bCs/>
          <w:color w:val="auto"/>
          <w:sz w:val="48"/>
          <w:szCs w:val="48"/>
        </w:rPr>
      </w:pPr>
      <w:r w:rsidRPr="001B1C95">
        <w:rPr>
          <w:rFonts w:ascii="Times New Roman" w:hAnsi="Times New Roman" w:cs="Times New Roman"/>
          <w:b/>
          <w:bCs/>
          <w:color w:val="auto"/>
          <w:sz w:val="48"/>
          <w:szCs w:val="48"/>
        </w:rPr>
        <w:t>SYNAPSESCM – PROCUREMENT COST INTELLIGENCE</w:t>
      </w:r>
    </w:p>
    <w:p w14:paraId="6B6C27C0" w14:textId="77777777" w:rsidR="00885F8F" w:rsidRPr="001B1C95" w:rsidRDefault="00885F8F" w:rsidP="00885F8F">
      <w:pPr>
        <w:jc w:val="center"/>
        <w:rPr>
          <w:rFonts w:ascii="Times New Roman" w:hAnsi="Times New Roman" w:cs="Times New Roman"/>
          <w:b/>
          <w:bCs/>
          <w:i/>
          <w:iCs/>
          <w:sz w:val="24"/>
          <w:szCs w:val="24"/>
          <w:lang w:val="en-IN"/>
        </w:rPr>
      </w:pPr>
      <w:r w:rsidRPr="001B1C95">
        <w:rPr>
          <w:rFonts w:ascii="Times New Roman" w:hAnsi="Times New Roman" w:cs="Times New Roman"/>
          <w:b/>
          <w:bCs/>
          <w:i/>
          <w:iCs/>
          <w:sz w:val="24"/>
          <w:szCs w:val="24"/>
          <w:lang w:val="en-IN"/>
        </w:rPr>
        <w:t>Turning Procurement Data into Cost Visibility and Smarter Purchasing Decisions</w:t>
      </w:r>
    </w:p>
    <w:p w14:paraId="17A7B305" w14:textId="178B8396" w:rsidR="00885F8F" w:rsidRDefault="00885F8F" w:rsidP="00885F8F">
      <w:pPr>
        <w:spacing w:line="360" w:lineRule="auto"/>
        <w:jc w:val="center"/>
        <w:rPr>
          <w:rFonts w:ascii="Times New Roman" w:hAnsi="Times New Roman" w:cs="Times New Roman"/>
        </w:rPr>
      </w:pPr>
      <w:r w:rsidRPr="001B1C95">
        <w:rPr>
          <w:rFonts w:ascii="Times New Roman" w:hAnsi="Times New Roman" w:cs="Times New Roman"/>
          <w:b/>
          <w:bCs/>
          <w:sz w:val="28"/>
          <w:szCs w:val="28"/>
        </w:rPr>
        <w:t>Abstract</w:t>
      </w:r>
    </w:p>
    <w:p w14:paraId="76C76D02" w14:textId="6666FA92" w:rsidR="00885F8F" w:rsidRPr="00885F8F" w:rsidRDefault="00885F8F" w:rsidP="00885F8F">
      <w:pPr>
        <w:spacing w:line="360" w:lineRule="auto"/>
        <w:jc w:val="both"/>
        <w:rPr>
          <w:rFonts w:ascii="Times New Roman" w:hAnsi="Times New Roman" w:cs="Times New Roman"/>
        </w:rPr>
      </w:pPr>
      <w:r w:rsidRPr="001B1C95">
        <w:rPr>
          <w:rFonts w:ascii="Times New Roman" w:hAnsi="Times New Roman" w:cs="Times New Roman"/>
          <w:sz w:val="24"/>
          <w:szCs w:val="24"/>
        </w:rPr>
        <w:t xml:space="preserve">Procurement cost management is an important aspect of supply chain operations, as purchasing decisions directly influence the overall cost of an organization. This project, </w:t>
      </w:r>
      <w:r w:rsidRPr="001B1C95">
        <w:rPr>
          <w:rFonts w:ascii="Times New Roman" w:hAnsi="Times New Roman" w:cs="Times New Roman"/>
          <w:b/>
          <w:bCs/>
          <w:sz w:val="24"/>
          <w:szCs w:val="24"/>
        </w:rPr>
        <w:t>“</w:t>
      </w:r>
      <w:proofErr w:type="spellStart"/>
      <w:r w:rsidRPr="001B1C95">
        <w:rPr>
          <w:rFonts w:ascii="Times New Roman" w:hAnsi="Times New Roman" w:cs="Times New Roman"/>
          <w:b/>
          <w:bCs/>
          <w:sz w:val="24"/>
          <w:szCs w:val="24"/>
        </w:rPr>
        <w:t>SynapseSCM</w:t>
      </w:r>
      <w:proofErr w:type="spellEnd"/>
      <w:r w:rsidRPr="001B1C95">
        <w:rPr>
          <w:rFonts w:ascii="Times New Roman" w:hAnsi="Times New Roman" w:cs="Times New Roman"/>
          <w:b/>
          <w:bCs/>
          <w:sz w:val="24"/>
          <w:szCs w:val="24"/>
        </w:rPr>
        <w:t xml:space="preserve"> – Procurement Cost Intelligence,”</w:t>
      </w:r>
      <w:r w:rsidRPr="001B1C95">
        <w:rPr>
          <w:rFonts w:ascii="Times New Roman" w:hAnsi="Times New Roman" w:cs="Times New Roman"/>
          <w:sz w:val="24"/>
          <w:szCs w:val="24"/>
        </w:rPr>
        <w:t xml:space="preserve"> focuses on developing a Power BI-based dashboard for analyzing procurement-related costs from supplier, product, purchasing, and market perspectives. The project uses internal procurement datasets along with supporting external data related to currency exchange rates, crude oil, copper prices, interest rates, and Producer Price Index. The data was examined and prepared by identifying missing values, duplicate records, inconsistent formats, invalid numeric values, and other data quality issues. Excel and Power Query were used for data cleaning and transformation, while Power BI and DAX were used for data modeling, KPI calculation, and dashboard development. The dashboard presents procurement spend, quantity ordered, unit cost, discounts, savings, freight cost, supplier ratings, supplier status, product-level costs, and relevant market indicators through interactive KPIs, charts, filters, and navigation. The developed dashboard provides a consolidated view of procurement information and helps identify major cost contributors, compare suppliers and products, monitor procurement expenditure, and understand external factors that may influence purchasing costs. The project demonstrates the practical use of business data analysis and visualization techniques for improving procurement cost visibility and supporting informed purchasing decisions.</w:t>
      </w:r>
    </w:p>
    <w:p w14:paraId="5BADD5F8" w14:textId="77777777" w:rsidR="00885F8F" w:rsidRPr="001B1C95" w:rsidRDefault="00885F8F" w:rsidP="00885F8F">
      <w:pPr>
        <w:pStyle w:val="Heading1"/>
        <w:spacing w:line="360" w:lineRule="auto"/>
        <w:ind w:right="462"/>
        <w:rPr>
          <w:rFonts w:ascii="Times New Roman" w:hAnsi="Times New Roman" w:cs="Times New Roman"/>
          <w:b/>
          <w:color w:val="000000" w:themeColor="text1"/>
          <w:sz w:val="28"/>
          <w:szCs w:val="28"/>
        </w:rPr>
      </w:pPr>
      <w:r w:rsidRPr="001B1C95">
        <w:rPr>
          <w:rFonts w:ascii="Times New Roman" w:hAnsi="Times New Roman" w:cs="Times New Roman"/>
          <w:b/>
          <w:color w:val="000000" w:themeColor="text1"/>
          <w:sz w:val="28"/>
          <w:szCs w:val="28"/>
        </w:rPr>
        <w:br/>
      </w:r>
      <w:r w:rsidRPr="001B1C95">
        <w:rPr>
          <w:rFonts w:ascii="Times New Roman" w:hAnsi="Times New Roman" w:cs="Times New Roman"/>
          <w:b/>
          <w:color w:val="000000" w:themeColor="text1"/>
          <w:sz w:val="28"/>
          <w:szCs w:val="28"/>
        </w:rPr>
        <w:br/>
        <w:t xml:space="preserve">  </w:t>
      </w:r>
    </w:p>
    <w:p w14:paraId="36F668D4" w14:textId="77777777" w:rsidR="00885F8F" w:rsidRDefault="00885F8F" w:rsidP="00885F8F">
      <w:pPr>
        <w:rPr>
          <w:rFonts w:ascii="Times New Roman" w:hAnsi="Times New Roman" w:cs="Times New Roman"/>
        </w:rPr>
      </w:pPr>
    </w:p>
    <w:p w14:paraId="6AB13B33" w14:textId="77777777" w:rsidR="00885F8F" w:rsidRDefault="00885F8F" w:rsidP="00885F8F">
      <w:pPr>
        <w:rPr>
          <w:rFonts w:ascii="Times New Roman" w:hAnsi="Times New Roman" w:cs="Times New Roman"/>
        </w:rPr>
      </w:pPr>
    </w:p>
    <w:p w14:paraId="242FA4B0" w14:textId="77777777" w:rsidR="00885F8F" w:rsidRPr="001B1C95" w:rsidRDefault="00885F8F" w:rsidP="00885F8F">
      <w:pPr>
        <w:rPr>
          <w:rFonts w:ascii="Times New Roman" w:hAnsi="Times New Roman" w:cs="Times New Roman"/>
        </w:rPr>
      </w:pPr>
    </w:p>
    <w:p w14:paraId="26206FC6" w14:textId="77777777" w:rsidR="00885F8F" w:rsidRPr="001B1C95" w:rsidRDefault="00885F8F" w:rsidP="00885F8F">
      <w:pPr>
        <w:pStyle w:val="Heading1"/>
        <w:spacing w:line="360" w:lineRule="auto"/>
        <w:ind w:right="462"/>
        <w:jc w:val="center"/>
        <w:rPr>
          <w:rFonts w:ascii="Times New Roman" w:hAnsi="Times New Roman" w:cs="Times New Roman"/>
          <w:b/>
          <w:color w:val="000000" w:themeColor="text1"/>
          <w:sz w:val="28"/>
          <w:szCs w:val="28"/>
        </w:rPr>
      </w:pPr>
      <w:r w:rsidRPr="001B1C95">
        <w:rPr>
          <w:rFonts w:ascii="Times New Roman" w:hAnsi="Times New Roman" w:cs="Times New Roman"/>
          <w:b/>
          <w:color w:val="000000" w:themeColor="text1"/>
          <w:sz w:val="28"/>
          <w:szCs w:val="28"/>
        </w:rPr>
        <w:lastRenderedPageBreak/>
        <w:t>TABLE</w:t>
      </w:r>
      <w:r w:rsidRPr="001B1C95">
        <w:rPr>
          <w:rFonts w:ascii="Times New Roman" w:hAnsi="Times New Roman" w:cs="Times New Roman"/>
          <w:b/>
          <w:color w:val="000000" w:themeColor="text1"/>
          <w:spacing w:val="-1"/>
          <w:sz w:val="28"/>
          <w:szCs w:val="28"/>
        </w:rPr>
        <w:t xml:space="preserve"> </w:t>
      </w:r>
      <w:r w:rsidRPr="001B1C95">
        <w:rPr>
          <w:rFonts w:ascii="Times New Roman" w:hAnsi="Times New Roman" w:cs="Times New Roman"/>
          <w:b/>
          <w:color w:val="000000" w:themeColor="text1"/>
          <w:sz w:val="28"/>
          <w:szCs w:val="28"/>
        </w:rPr>
        <w:t>OF</w:t>
      </w:r>
      <w:r w:rsidRPr="001B1C95">
        <w:rPr>
          <w:rFonts w:ascii="Times New Roman" w:hAnsi="Times New Roman" w:cs="Times New Roman"/>
          <w:b/>
          <w:color w:val="000000" w:themeColor="text1"/>
          <w:spacing w:val="-2"/>
          <w:sz w:val="28"/>
          <w:szCs w:val="28"/>
        </w:rPr>
        <w:t xml:space="preserve"> CONTENTS</w:t>
      </w:r>
    </w:p>
    <w:p w14:paraId="456CC1D7" w14:textId="77777777" w:rsidR="00885F8F" w:rsidRPr="001B1C95" w:rsidRDefault="00885F8F" w:rsidP="00885F8F">
      <w:pPr>
        <w:pStyle w:val="BodyText"/>
        <w:spacing w:before="49"/>
        <w:rPr>
          <w:b/>
          <w:sz w:val="20"/>
        </w:rPr>
      </w:pPr>
    </w:p>
    <w:tbl>
      <w:tblPr>
        <w:tblStyle w:val="TableGrid"/>
        <w:tblW w:w="0" w:type="auto"/>
        <w:jc w:val="center"/>
        <w:tblLook w:val="04A0" w:firstRow="1" w:lastRow="0" w:firstColumn="1" w:lastColumn="0" w:noHBand="0" w:noVBand="1"/>
      </w:tblPr>
      <w:tblGrid>
        <w:gridCol w:w="1555"/>
        <w:gridCol w:w="5811"/>
      </w:tblGrid>
      <w:tr w:rsidR="00075FA0" w:rsidRPr="001B1C95" w14:paraId="2049FB91" w14:textId="77777777" w:rsidTr="00075FA0">
        <w:trPr>
          <w:trHeight w:val="404"/>
          <w:jc w:val="center"/>
        </w:trPr>
        <w:tc>
          <w:tcPr>
            <w:tcW w:w="1555" w:type="dxa"/>
            <w:tcBorders>
              <w:bottom w:val="single" w:sz="4" w:space="0" w:color="auto"/>
            </w:tcBorders>
          </w:tcPr>
          <w:p w14:paraId="785536CF" w14:textId="1665B6C8" w:rsidR="00075FA0" w:rsidRPr="001B1C95" w:rsidRDefault="00075FA0" w:rsidP="00FA5493">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S/No</w:t>
            </w:r>
          </w:p>
        </w:tc>
        <w:tc>
          <w:tcPr>
            <w:tcW w:w="5811" w:type="dxa"/>
          </w:tcPr>
          <w:p w14:paraId="78249E01" w14:textId="77777777" w:rsidR="00075FA0" w:rsidRPr="001B1C95" w:rsidRDefault="00075FA0" w:rsidP="00FA5493">
            <w:pPr>
              <w:spacing w:line="276" w:lineRule="auto"/>
              <w:jc w:val="center"/>
              <w:rPr>
                <w:rFonts w:ascii="Times New Roman" w:hAnsi="Times New Roman" w:cs="Times New Roman"/>
                <w:sz w:val="28"/>
                <w:szCs w:val="28"/>
              </w:rPr>
            </w:pPr>
            <w:r w:rsidRPr="001B1C95">
              <w:rPr>
                <w:rFonts w:ascii="Times New Roman" w:hAnsi="Times New Roman" w:cs="Times New Roman"/>
                <w:b/>
                <w:spacing w:val="-2"/>
                <w:sz w:val="28"/>
                <w:szCs w:val="28"/>
              </w:rPr>
              <w:t>Contents</w:t>
            </w:r>
          </w:p>
        </w:tc>
      </w:tr>
      <w:tr w:rsidR="00075FA0" w:rsidRPr="001B1C95" w14:paraId="55DEBC75" w14:textId="77777777" w:rsidTr="00075FA0">
        <w:trPr>
          <w:jc w:val="center"/>
        </w:trPr>
        <w:tc>
          <w:tcPr>
            <w:tcW w:w="1555" w:type="dxa"/>
          </w:tcPr>
          <w:p w14:paraId="51449FC6" w14:textId="77777777" w:rsidR="00075FA0" w:rsidRPr="001B1C95" w:rsidRDefault="00075FA0" w:rsidP="00FA5493">
            <w:pPr>
              <w:spacing w:line="276" w:lineRule="auto"/>
              <w:jc w:val="center"/>
              <w:rPr>
                <w:rFonts w:ascii="Times New Roman" w:hAnsi="Times New Roman" w:cs="Times New Roman"/>
                <w:sz w:val="28"/>
                <w:szCs w:val="28"/>
              </w:rPr>
            </w:pPr>
            <w:r w:rsidRPr="001B1C95">
              <w:rPr>
                <w:rFonts w:ascii="Times New Roman" w:hAnsi="Times New Roman" w:cs="Times New Roman"/>
                <w:sz w:val="28"/>
                <w:szCs w:val="28"/>
              </w:rPr>
              <w:t>1</w:t>
            </w:r>
          </w:p>
        </w:tc>
        <w:tc>
          <w:tcPr>
            <w:tcW w:w="5811" w:type="dxa"/>
          </w:tcPr>
          <w:p w14:paraId="50B24E50" w14:textId="77777777" w:rsidR="00075FA0" w:rsidRPr="001B1C95" w:rsidRDefault="00075FA0" w:rsidP="00FA5493">
            <w:pPr>
              <w:spacing w:line="480" w:lineRule="auto"/>
              <w:rPr>
                <w:rFonts w:ascii="Times New Roman" w:hAnsi="Times New Roman" w:cs="Times New Roman"/>
                <w:sz w:val="28"/>
                <w:szCs w:val="28"/>
              </w:rPr>
            </w:pPr>
            <w:r w:rsidRPr="001B1C95">
              <w:rPr>
                <w:rFonts w:ascii="Times New Roman" w:hAnsi="Times New Roman" w:cs="Times New Roman"/>
                <w:sz w:val="28"/>
                <w:szCs w:val="28"/>
              </w:rPr>
              <w:t>Introduction</w:t>
            </w:r>
          </w:p>
        </w:tc>
      </w:tr>
      <w:tr w:rsidR="00075FA0" w:rsidRPr="001B1C95" w14:paraId="46B4BEEA" w14:textId="77777777" w:rsidTr="00075FA0">
        <w:trPr>
          <w:jc w:val="center"/>
        </w:trPr>
        <w:tc>
          <w:tcPr>
            <w:tcW w:w="1555" w:type="dxa"/>
          </w:tcPr>
          <w:p w14:paraId="5CF0BE73" w14:textId="77777777" w:rsidR="00075FA0" w:rsidRPr="001B1C95" w:rsidRDefault="00075FA0" w:rsidP="00FA5493">
            <w:pPr>
              <w:spacing w:line="276" w:lineRule="auto"/>
              <w:jc w:val="center"/>
              <w:rPr>
                <w:rFonts w:ascii="Times New Roman" w:hAnsi="Times New Roman" w:cs="Times New Roman"/>
                <w:sz w:val="28"/>
                <w:szCs w:val="28"/>
              </w:rPr>
            </w:pPr>
            <w:r w:rsidRPr="001B1C95">
              <w:rPr>
                <w:rFonts w:ascii="Times New Roman" w:hAnsi="Times New Roman" w:cs="Times New Roman"/>
                <w:sz w:val="28"/>
                <w:szCs w:val="28"/>
              </w:rPr>
              <w:t>2</w:t>
            </w:r>
          </w:p>
        </w:tc>
        <w:tc>
          <w:tcPr>
            <w:tcW w:w="5811" w:type="dxa"/>
          </w:tcPr>
          <w:p w14:paraId="1AC73BD7" w14:textId="77777777" w:rsidR="00075FA0" w:rsidRPr="001B1C95" w:rsidRDefault="00075FA0" w:rsidP="00FA5493">
            <w:pPr>
              <w:spacing w:line="480" w:lineRule="auto"/>
              <w:rPr>
                <w:rFonts w:ascii="Times New Roman" w:hAnsi="Times New Roman" w:cs="Times New Roman"/>
                <w:sz w:val="28"/>
                <w:szCs w:val="28"/>
              </w:rPr>
            </w:pPr>
            <w:r w:rsidRPr="001B1C95">
              <w:rPr>
                <w:rFonts w:ascii="Times New Roman" w:hAnsi="Times New Roman" w:cs="Times New Roman"/>
                <w:sz w:val="28"/>
                <w:szCs w:val="28"/>
              </w:rPr>
              <w:t>Problem Statement</w:t>
            </w:r>
          </w:p>
        </w:tc>
      </w:tr>
      <w:tr w:rsidR="00075FA0" w:rsidRPr="001B1C95" w14:paraId="0DA5DD18" w14:textId="77777777" w:rsidTr="00075FA0">
        <w:trPr>
          <w:jc w:val="center"/>
        </w:trPr>
        <w:tc>
          <w:tcPr>
            <w:tcW w:w="1555" w:type="dxa"/>
          </w:tcPr>
          <w:p w14:paraId="1F0CECE1" w14:textId="77777777" w:rsidR="00075FA0" w:rsidRPr="001B1C95" w:rsidRDefault="00075FA0" w:rsidP="00FA5493">
            <w:pPr>
              <w:spacing w:line="276" w:lineRule="auto"/>
              <w:jc w:val="center"/>
              <w:rPr>
                <w:rFonts w:ascii="Times New Roman" w:hAnsi="Times New Roman" w:cs="Times New Roman"/>
                <w:sz w:val="28"/>
                <w:szCs w:val="28"/>
              </w:rPr>
            </w:pPr>
            <w:r w:rsidRPr="001B1C95">
              <w:rPr>
                <w:rFonts w:ascii="Times New Roman" w:hAnsi="Times New Roman" w:cs="Times New Roman"/>
                <w:sz w:val="28"/>
                <w:szCs w:val="28"/>
              </w:rPr>
              <w:t>3</w:t>
            </w:r>
          </w:p>
        </w:tc>
        <w:tc>
          <w:tcPr>
            <w:tcW w:w="5811" w:type="dxa"/>
          </w:tcPr>
          <w:p w14:paraId="4DE82D5C" w14:textId="77777777" w:rsidR="00075FA0" w:rsidRPr="001B1C95" w:rsidRDefault="00075FA0" w:rsidP="00FA5493">
            <w:pPr>
              <w:spacing w:line="480" w:lineRule="auto"/>
              <w:rPr>
                <w:rFonts w:ascii="Times New Roman" w:hAnsi="Times New Roman" w:cs="Times New Roman"/>
                <w:sz w:val="28"/>
                <w:szCs w:val="28"/>
              </w:rPr>
            </w:pPr>
            <w:r w:rsidRPr="001B1C95">
              <w:rPr>
                <w:rFonts w:ascii="Times New Roman" w:hAnsi="Times New Roman" w:cs="Times New Roman"/>
                <w:sz w:val="28"/>
                <w:szCs w:val="28"/>
              </w:rPr>
              <w:t>Business Objectives</w:t>
            </w:r>
          </w:p>
        </w:tc>
      </w:tr>
      <w:tr w:rsidR="00075FA0" w:rsidRPr="001B1C95" w14:paraId="07941949" w14:textId="77777777" w:rsidTr="00075FA0">
        <w:trPr>
          <w:trHeight w:val="413"/>
          <w:jc w:val="center"/>
        </w:trPr>
        <w:tc>
          <w:tcPr>
            <w:tcW w:w="1555" w:type="dxa"/>
          </w:tcPr>
          <w:p w14:paraId="2F1FA84D" w14:textId="77777777" w:rsidR="00075FA0" w:rsidRPr="001B1C95" w:rsidRDefault="00075FA0" w:rsidP="00FA5493">
            <w:pPr>
              <w:spacing w:line="276" w:lineRule="auto"/>
              <w:jc w:val="center"/>
              <w:rPr>
                <w:rFonts w:ascii="Times New Roman" w:hAnsi="Times New Roman" w:cs="Times New Roman"/>
                <w:sz w:val="28"/>
                <w:szCs w:val="28"/>
              </w:rPr>
            </w:pPr>
            <w:r w:rsidRPr="001B1C95">
              <w:rPr>
                <w:rFonts w:ascii="Times New Roman" w:hAnsi="Times New Roman" w:cs="Times New Roman"/>
                <w:sz w:val="28"/>
                <w:szCs w:val="28"/>
              </w:rPr>
              <w:t>4</w:t>
            </w:r>
          </w:p>
        </w:tc>
        <w:tc>
          <w:tcPr>
            <w:tcW w:w="5811" w:type="dxa"/>
          </w:tcPr>
          <w:p w14:paraId="6C886FDB" w14:textId="77777777" w:rsidR="00075FA0" w:rsidRPr="001B1C95" w:rsidRDefault="00075FA0" w:rsidP="00FA5493">
            <w:pPr>
              <w:spacing w:line="480" w:lineRule="auto"/>
              <w:rPr>
                <w:rFonts w:ascii="Times New Roman" w:hAnsi="Times New Roman" w:cs="Times New Roman"/>
                <w:sz w:val="28"/>
                <w:szCs w:val="28"/>
              </w:rPr>
            </w:pPr>
            <w:r w:rsidRPr="001B1C95">
              <w:rPr>
                <w:rFonts w:ascii="Times New Roman" w:hAnsi="Times New Roman" w:cs="Times New Roman"/>
                <w:sz w:val="28"/>
                <w:szCs w:val="28"/>
              </w:rPr>
              <w:t>Dataset Information</w:t>
            </w:r>
          </w:p>
        </w:tc>
      </w:tr>
      <w:tr w:rsidR="00075FA0" w:rsidRPr="001B1C95" w14:paraId="562F17E6" w14:textId="77777777" w:rsidTr="00075FA0">
        <w:trPr>
          <w:jc w:val="center"/>
        </w:trPr>
        <w:tc>
          <w:tcPr>
            <w:tcW w:w="1555" w:type="dxa"/>
          </w:tcPr>
          <w:p w14:paraId="579AC19C" w14:textId="77777777" w:rsidR="00075FA0" w:rsidRPr="001B1C95" w:rsidRDefault="00075FA0" w:rsidP="00FA5493">
            <w:pPr>
              <w:spacing w:line="276" w:lineRule="auto"/>
              <w:jc w:val="center"/>
              <w:rPr>
                <w:rFonts w:ascii="Times New Roman" w:hAnsi="Times New Roman" w:cs="Times New Roman"/>
                <w:sz w:val="28"/>
                <w:szCs w:val="28"/>
              </w:rPr>
            </w:pPr>
            <w:r w:rsidRPr="001B1C95">
              <w:rPr>
                <w:rFonts w:ascii="Times New Roman" w:hAnsi="Times New Roman" w:cs="Times New Roman"/>
                <w:sz w:val="28"/>
                <w:szCs w:val="28"/>
              </w:rPr>
              <w:t>5</w:t>
            </w:r>
          </w:p>
        </w:tc>
        <w:tc>
          <w:tcPr>
            <w:tcW w:w="5811" w:type="dxa"/>
          </w:tcPr>
          <w:p w14:paraId="6702716F" w14:textId="77777777" w:rsidR="00075FA0" w:rsidRPr="001B1C95" w:rsidRDefault="00075FA0" w:rsidP="00FA5493">
            <w:pPr>
              <w:spacing w:line="480" w:lineRule="auto"/>
              <w:rPr>
                <w:rFonts w:ascii="Times New Roman" w:hAnsi="Times New Roman" w:cs="Times New Roman"/>
                <w:sz w:val="28"/>
                <w:szCs w:val="28"/>
              </w:rPr>
            </w:pPr>
            <w:r w:rsidRPr="001B1C95">
              <w:rPr>
                <w:rFonts w:ascii="Times New Roman" w:hAnsi="Times New Roman" w:cs="Times New Roman"/>
                <w:sz w:val="28"/>
                <w:szCs w:val="28"/>
              </w:rPr>
              <w:t>Data Understanding</w:t>
            </w:r>
          </w:p>
        </w:tc>
      </w:tr>
      <w:tr w:rsidR="00075FA0" w:rsidRPr="001B1C95" w14:paraId="5742B97B" w14:textId="77777777" w:rsidTr="00075FA0">
        <w:trPr>
          <w:jc w:val="center"/>
        </w:trPr>
        <w:tc>
          <w:tcPr>
            <w:tcW w:w="1555" w:type="dxa"/>
          </w:tcPr>
          <w:p w14:paraId="67B4AF50" w14:textId="77777777" w:rsidR="00075FA0" w:rsidRPr="001B1C95" w:rsidRDefault="00075FA0" w:rsidP="00FA5493">
            <w:pPr>
              <w:spacing w:line="276" w:lineRule="auto"/>
              <w:jc w:val="center"/>
              <w:rPr>
                <w:rFonts w:ascii="Times New Roman" w:hAnsi="Times New Roman" w:cs="Times New Roman"/>
                <w:sz w:val="28"/>
                <w:szCs w:val="28"/>
              </w:rPr>
            </w:pPr>
            <w:r w:rsidRPr="001B1C95">
              <w:rPr>
                <w:rFonts w:ascii="Times New Roman" w:hAnsi="Times New Roman" w:cs="Times New Roman"/>
                <w:sz w:val="28"/>
                <w:szCs w:val="28"/>
              </w:rPr>
              <w:t>6</w:t>
            </w:r>
          </w:p>
        </w:tc>
        <w:tc>
          <w:tcPr>
            <w:tcW w:w="5811" w:type="dxa"/>
          </w:tcPr>
          <w:p w14:paraId="19B68B52" w14:textId="77777777" w:rsidR="00075FA0" w:rsidRPr="001B1C95" w:rsidRDefault="00075FA0" w:rsidP="00FA5493">
            <w:pPr>
              <w:spacing w:line="480" w:lineRule="auto"/>
              <w:rPr>
                <w:rFonts w:ascii="Times New Roman" w:hAnsi="Times New Roman" w:cs="Times New Roman"/>
                <w:sz w:val="28"/>
                <w:szCs w:val="28"/>
              </w:rPr>
            </w:pPr>
            <w:r w:rsidRPr="001B1C95">
              <w:rPr>
                <w:rFonts w:ascii="Times New Roman" w:hAnsi="Times New Roman" w:cs="Times New Roman"/>
                <w:sz w:val="28"/>
                <w:szCs w:val="28"/>
              </w:rPr>
              <w:t>Data Cleaning</w:t>
            </w:r>
          </w:p>
        </w:tc>
      </w:tr>
      <w:tr w:rsidR="00075FA0" w:rsidRPr="001B1C95" w14:paraId="6BD8D4B1" w14:textId="77777777" w:rsidTr="00075FA0">
        <w:trPr>
          <w:jc w:val="center"/>
        </w:trPr>
        <w:tc>
          <w:tcPr>
            <w:tcW w:w="1555" w:type="dxa"/>
          </w:tcPr>
          <w:p w14:paraId="35D27F8C" w14:textId="77777777" w:rsidR="00075FA0" w:rsidRPr="001B1C95" w:rsidRDefault="00075FA0" w:rsidP="00FA5493">
            <w:pPr>
              <w:spacing w:line="276" w:lineRule="auto"/>
              <w:jc w:val="center"/>
              <w:rPr>
                <w:rFonts w:ascii="Times New Roman" w:hAnsi="Times New Roman" w:cs="Times New Roman"/>
                <w:sz w:val="28"/>
                <w:szCs w:val="28"/>
              </w:rPr>
            </w:pPr>
            <w:r w:rsidRPr="001B1C95">
              <w:rPr>
                <w:rFonts w:ascii="Times New Roman" w:hAnsi="Times New Roman" w:cs="Times New Roman"/>
                <w:sz w:val="28"/>
                <w:szCs w:val="28"/>
              </w:rPr>
              <w:t>7</w:t>
            </w:r>
          </w:p>
        </w:tc>
        <w:tc>
          <w:tcPr>
            <w:tcW w:w="5811" w:type="dxa"/>
          </w:tcPr>
          <w:p w14:paraId="6773EBDC" w14:textId="77777777" w:rsidR="00075FA0" w:rsidRPr="001B1C95" w:rsidRDefault="00075FA0" w:rsidP="00FA5493">
            <w:pPr>
              <w:spacing w:line="480" w:lineRule="auto"/>
              <w:rPr>
                <w:rFonts w:ascii="Times New Roman" w:hAnsi="Times New Roman" w:cs="Times New Roman"/>
                <w:sz w:val="28"/>
                <w:szCs w:val="28"/>
              </w:rPr>
            </w:pPr>
            <w:r w:rsidRPr="001B1C95">
              <w:rPr>
                <w:rFonts w:ascii="Times New Roman" w:hAnsi="Times New Roman" w:cs="Times New Roman"/>
                <w:sz w:val="28"/>
                <w:szCs w:val="28"/>
              </w:rPr>
              <w:t>Exploratory Data Analysis</w:t>
            </w:r>
          </w:p>
        </w:tc>
      </w:tr>
      <w:tr w:rsidR="00075FA0" w:rsidRPr="001B1C95" w14:paraId="3927C3F9" w14:textId="77777777" w:rsidTr="00075FA0">
        <w:trPr>
          <w:jc w:val="center"/>
        </w:trPr>
        <w:tc>
          <w:tcPr>
            <w:tcW w:w="1555" w:type="dxa"/>
          </w:tcPr>
          <w:p w14:paraId="78646A0E" w14:textId="77777777" w:rsidR="00075FA0" w:rsidRPr="001B1C95" w:rsidRDefault="00075FA0" w:rsidP="00FA5493">
            <w:pPr>
              <w:spacing w:line="276" w:lineRule="auto"/>
              <w:jc w:val="center"/>
              <w:rPr>
                <w:rFonts w:ascii="Times New Roman" w:hAnsi="Times New Roman" w:cs="Times New Roman"/>
                <w:sz w:val="28"/>
                <w:szCs w:val="28"/>
              </w:rPr>
            </w:pPr>
            <w:r w:rsidRPr="001B1C95">
              <w:rPr>
                <w:rFonts w:ascii="Times New Roman" w:hAnsi="Times New Roman" w:cs="Times New Roman"/>
                <w:sz w:val="28"/>
                <w:szCs w:val="28"/>
              </w:rPr>
              <w:t>8</w:t>
            </w:r>
          </w:p>
        </w:tc>
        <w:tc>
          <w:tcPr>
            <w:tcW w:w="5811" w:type="dxa"/>
          </w:tcPr>
          <w:p w14:paraId="3F45A0AF" w14:textId="77777777" w:rsidR="00075FA0" w:rsidRPr="001B1C95" w:rsidRDefault="00075FA0" w:rsidP="00FA5493">
            <w:pPr>
              <w:spacing w:line="480" w:lineRule="auto"/>
              <w:rPr>
                <w:rFonts w:ascii="Times New Roman" w:hAnsi="Times New Roman" w:cs="Times New Roman"/>
                <w:sz w:val="28"/>
                <w:szCs w:val="28"/>
              </w:rPr>
            </w:pPr>
            <w:r w:rsidRPr="001B1C95">
              <w:rPr>
                <w:rFonts w:ascii="Times New Roman" w:hAnsi="Times New Roman" w:cs="Times New Roman"/>
                <w:sz w:val="28"/>
                <w:szCs w:val="28"/>
              </w:rPr>
              <w:t>Dashboard Development</w:t>
            </w:r>
          </w:p>
        </w:tc>
      </w:tr>
      <w:tr w:rsidR="00075FA0" w:rsidRPr="001B1C95" w14:paraId="7A1240E7" w14:textId="77777777" w:rsidTr="00075FA0">
        <w:trPr>
          <w:jc w:val="center"/>
        </w:trPr>
        <w:tc>
          <w:tcPr>
            <w:tcW w:w="1555" w:type="dxa"/>
          </w:tcPr>
          <w:p w14:paraId="45960CAF" w14:textId="77777777" w:rsidR="00075FA0" w:rsidRPr="001B1C95" w:rsidRDefault="00075FA0" w:rsidP="00FA5493">
            <w:pPr>
              <w:spacing w:line="276" w:lineRule="auto"/>
              <w:jc w:val="center"/>
              <w:rPr>
                <w:rFonts w:ascii="Times New Roman" w:hAnsi="Times New Roman" w:cs="Times New Roman"/>
                <w:sz w:val="28"/>
                <w:szCs w:val="28"/>
              </w:rPr>
            </w:pPr>
            <w:r w:rsidRPr="001B1C95">
              <w:rPr>
                <w:rFonts w:ascii="Times New Roman" w:hAnsi="Times New Roman" w:cs="Times New Roman"/>
                <w:sz w:val="28"/>
                <w:szCs w:val="28"/>
              </w:rPr>
              <w:t>9</w:t>
            </w:r>
          </w:p>
        </w:tc>
        <w:tc>
          <w:tcPr>
            <w:tcW w:w="5811" w:type="dxa"/>
          </w:tcPr>
          <w:p w14:paraId="28717EA0" w14:textId="77777777" w:rsidR="00075FA0" w:rsidRPr="001B1C95" w:rsidRDefault="00075FA0" w:rsidP="00FA5493">
            <w:pPr>
              <w:spacing w:line="480" w:lineRule="auto"/>
              <w:rPr>
                <w:rFonts w:ascii="Times New Roman" w:hAnsi="Times New Roman" w:cs="Times New Roman"/>
                <w:sz w:val="28"/>
                <w:szCs w:val="28"/>
              </w:rPr>
            </w:pPr>
            <w:r w:rsidRPr="001B1C95">
              <w:rPr>
                <w:rFonts w:ascii="Times New Roman" w:hAnsi="Times New Roman" w:cs="Times New Roman"/>
                <w:sz w:val="28"/>
                <w:szCs w:val="28"/>
              </w:rPr>
              <w:t>Key Insights</w:t>
            </w:r>
          </w:p>
        </w:tc>
      </w:tr>
      <w:tr w:rsidR="00075FA0" w:rsidRPr="001B1C95" w14:paraId="2B39D2D8" w14:textId="77777777" w:rsidTr="00075FA0">
        <w:trPr>
          <w:jc w:val="center"/>
        </w:trPr>
        <w:tc>
          <w:tcPr>
            <w:tcW w:w="1555" w:type="dxa"/>
          </w:tcPr>
          <w:p w14:paraId="2950D1D5" w14:textId="77777777" w:rsidR="00075FA0" w:rsidRPr="001B1C95" w:rsidRDefault="00075FA0" w:rsidP="00FA5493">
            <w:pPr>
              <w:spacing w:line="276" w:lineRule="auto"/>
              <w:jc w:val="center"/>
              <w:rPr>
                <w:rFonts w:ascii="Times New Roman" w:hAnsi="Times New Roman" w:cs="Times New Roman"/>
                <w:sz w:val="28"/>
                <w:szCs w:val="28"/>
              </w:rPr>
            </w:pPr>
            <w:r w:rsidRPr="001B1C95">
              <w:rPr>
                <w:rFonts w:ascii="Times New Roman" w:hAnsi="Times New Roman" w:cs="Times New Roman"/>
                <w:sz w:val="28"/>
                <w:szCs w:val="28"/>
              </w:rPr>
              <w:t>10</w:t>
            </w:r>
          </w:p>
        </w:tc>
        <w:tc>
          <w:tcPr>
            <w:tcW w:w="5811" w:type="dxa"/>
          </w:tcPr>
          <w:p w14:paraId="1C8EB238" w14:textId="77777777" w:rsidR="00075FA0" w:rsidRPr="001B1C95" w:rsidRDefault="00075FA0" w:rsidP="00FA5493">
            <w:pPr>
              <w:spacing w:line="480" w:lineRule="auto"/>
              <w:rPr>
                <w:rFonts w:ascii="Times New Roman" w:hAnsi="Times New Roman" w:cs="Times New Roman"/>
                <w:sz w:val="28"/>
                <w:szCs w:val="28"/>
              </w:rPr>
            </w:pPr>
            <w:r w:rsidRPr="001B1C95">
              <w:rPr>
                <w:rFonts w:ascii="Times New Roman" w:hAnsi="Times New Roman" w:cs="Times New Roman"/>
                <w:sz w:val="28"/>
                <w:szCs w:val="28"/>
              </w:rPr>
              <w:t>Business Recommendations</w:t>
            </w:r>
          </w:p>
        </w:tc>
      </w:tr>
      <w:tr w:rsidR="00075FA0" w:rsidRPr="001B1C95" w14:paraId="1DA7EFDE" w14:textId="77777777" w:rsidTr="00075FA0">
        <w:trPr>
          <w:jc w:val="center"/>
        </w:trPr>
        <w:tc>
          <w:tcPr>
            <w:tcW w:w="1555" w:type="dxa"/>
          </w:tcPr>
          <w:p w14:paraId="645A76B1" w14:textId="77777777" w:rsidR="00075FA0" w:rsidRPr="001B1C95" w:rsidRDefault="00075FA0" w:rsidP="00FA5493">
            <w:pPr>
              <w:spacing w:line="276" w:lineRule="auto"/>
              <w:jc w:val="center"/>
              <w:rPr>
                <w:rFonts w:ascii="Times New Roman" w:hAnsi="Times New Roman" w:cs="Times New Roman"/>
                <w:sz w:val="28"/>
                <w:szCs w:val="28"/>
              </w:rPr>
            </w:pPr>
            <w:r w:rsidRPr="001B1C95">
              <w:rPr>
                <w:rFonts w:ascii="Times New Roman" w:hAnsi="Times New Roman" w:cs="Times New Roman"/>
                <w:sz w:val="28"/>
                <w:szCs w:val="28"/>
              </w:rPr>
              <w:t>11</w:t>
            </w:r>
          </w:p>
        </w:tc>
        <w:tc>
          <w:tcPr>
            <w:tcW w:w="5811" w:type="dxa"/>
          </w:tcPr>
          <w:p w14:paraId="7D88566A" w14:textId="77777777" w:rsidR="00075FA0" w:rsidRPr="001B1C95" w:rsidRDefault="00075FA0" w:rsidP="00FA5493">
            <w:pPr>
              <w:spacing w:line="480" w:lineRule="auto"/>
              <w:rPr>
                <w:rFonts w:ascii="Times New Roman" w:hAnsi="Times New Roman" w:cs="Times New Roman"/>
                <w:sz w:val="28"/>
                <w:szCs w:val="28"/>
              </w:rPr>
            </w:pPr>
            <w:r w:rsidRPr="001B1C95">
              <w:rPr>
                <w:rFonts w:ascii="Times New Roman" w:hAnsi="Times New Roman" w:cs="Times New Roman"/>
                <w:sz w:val="28"/>
                <w:szCs w:val="28"/>
              </w:rPr>
              <w:t>Limitations</w:t>
            </w:r>
          </w:p>
        </w:tc>
      </w:tr>
      <w:tr w:rsidR="00075FA0" w:rsidRPr="001B1C95" w14:paraId="70238ABE" w14:textId="77777777" w:rsidTr="00075FA0">
        <w:trPr>
          <w:jc w:val="center"/>
        </w:trPr>
        <w:tc>
          <w:tcPr>
            <w:tcW w:w="1555" w:type="dxa"/>
          </w:tcPr>
          <w:p w14:paraId="4EA9D3D1" w14:textId="77777777" w:rsidR="00075FA0" w:rsidRPr="001B1C95" w:rsidRDefault="00075FA0" w:rsidP="00FA5493">
            <w:pPr>
              <w:spacing w:line="276" w:lineRule="auto"/>
              <w:jc w:val="center"/>
              <w:rPr>
                <w:rFonts w:ascii="Times New Roman" w:hAnsi="Times New Roman" w:cs="Times New Roman"/>
                <w:sz w:val="28"/>
                <w:szCs w:val="28"/>
              </w:rPr>
            </w:pPr>
            <w:r w:rsidRPr="001B1C95">
              <w:rPr>
                <w:rFonts w:ascii="Times New Roman" w:hAnsi="Times New Roman" w:cs="Times New Roman"/>
                <w:sz w:val="28"/>
                <w:szCs w:val="28"/>
              </w:rPr>
              <w:t>12</w:t>
            </w:r>
          </w:p>
        </w:tc>
        <w:tc>
          <w:tcPr>
            <w:tcW w:w="5811" w:type="dxa"/>
          </w:tcPr>
          <w:p w14:paraId="642FCD4B" w14:textId="77777777" w:rsidR="00075FA0" w:rsidRPr="001B1C95" w:rsidRDefault="00075FA0" w:rsidP="00FA5493">
            <w:pPr>
              <w:spacing w:line="480" w:lineRule="auto"/>
              <w:rPr>
                <w:rFonts w:ascii="Times New Roman" w:hAnsi="Times New Roman" w:cs="Times New Roman"/>
                <w:sz w:val="28"/>
                <w:szCs w:val="28"/>
              </w:rPr>
            </w:pPr>
            <w:r w:rsidRPr="001B1C95">
              <w:rPr>
                <w:rFonts w:ascii="Times New Roman" w:hAnsi="Times New Roman" w:cs="Times New Roman"/>
                <w:sz w:val="28"/>
                <w:szCs w:val="28"/>
              </w:rPr>
              <w:t>Future Scope</w:t>
            </w:r>
          </w:p>
        </w:tc>
      </w:tr>
      <w:tr w:rsidR="00075FA0" w:rsidRPr="001B1C95" w14:paraId="54ED7C00" w14:textId="77777777" w:rsidTr="00075FA0">
        <w:trPr>
          <w:jc w:val="center"/>
        </w:trPr>
        <w:tc>
          <w:tcPr>
            <w:tcW w:w="1555" w:type="dxa"/>
          </w:tcPr>
          <w:p w14:paraId="1E8E9AA1" w14:textId="77777777" w:rsidR="00075FA0" w:rsidRPr="001B1C95" w:rsidRDefault="00075FA0" w:rsidP="00FA5493">
            <w:pPr>
              <w:spacing w:line="276" w:lineRule="auto"/>
              <w:jc w:val="center"/>
              <w:rPr>
                <w:rFonts w:ascii="Times New Roman" w:hAnsi="Times New Roman" w:cs="Times New Roman"/>
                <w:sz w:val="28"/>
                <w:szCs w:val="28"/>
              </w:rPr>
            </w:pPr>
            <w:r w:rsidRPr="001B1C95">
              <w:rPr>
                <w:rFonts w:ascii="Times New Roman" w:hAnsi="Times New Roman" w:cs="Times New Roman"/>
                <w:sz w:val="28"/>
                <w:szCs w:val="28"/>
              </w:rPr>
              <w:t>13</w:t>
            </w:r>
          </w:p>
        </w:tc>
        <w:tc>
          <w:tcPr>
            <w:tcW w:w="5811" w:type="dxa"/>
          </w:tcPr>
          <w:p w14:paraId="5FCED2DA" w14:textId="77777777" w:rsidR="00075FA0" w:rsidRPr="001B1C95" w:rsidRDefault="00075FA0" w:rsidP="00FA5493">
            <w:pPr>
              <w:spacing w:line="480" w:lineRule="auto"/>
              <w:rPr>
                <w:rFonts w:ascii="Times New Roman" w:hAnsi="Times New Roman" w:cs="Times New Roman"/>
                <w:sz w:val="28"/>
                <w:szCs w:val="28"/>
              </w:rPr>
            </w:pPr>
            <w:r w:rsidRPr="001B1C95">
              <w:rPr>
                <w:rFonts w:ascii="Times New Roman" w:hAnsi="Times New Roman" w:cs="Times New Roman"/>
                <w:sz w:val="28"/>
                <w:szCs w:val="28"/>
              </w:rPr>
              <w:t>Conclusion</w:t>
            </w:r>
          </w:p>
        </w:tc>
      </w:tr>
      <w:tr w:rsidR="00075FA0" w:rsidRPr="001B1C95" w14:paraId="672127EE" w14:textId="77777777" w:rsidTr="00075FA0">
        <w:trPr>
          <w:jc w:val="center"/>
        </w:trPr>
        <w:tc>
          <w:tcPr>
            <w:tcW w:w="1555" w:type="dxa"/>
          </w:tcPr>
          <w:p w14:paraId="35BAF44D" w14:textId="77777777" w:rsidR="00075FA0" w:rsidRPr="001B1C95" w:rsidRDefault="00075FA0" w:rsidP="00FA5493">
            <w:pPr>
              <w:spacing w:line="276" w:lineRule="auto"/>
              <w:jc w:val="center"/>
              <w:rPr>
                <w:rFonts w:ascii="Times New Roman" w:hAnsi="Times New Roman" w:cs="Times New Roman"/>
                <w:sz w:val="28"/>
                <w:szCs w:val="28"/>
              </w:rPr>
            </w:pPr>
            <w:r w:rsidRPr="001B1C95">
              <w:rPr>
                <w:rFonts w:ascii="Times New Roman" w:hAnsi="Times New Roman" w:cs="Times New Roman"/>
                <w:sz w:val="28"/>
                <w:szCs w:val="28"/>
              </w:rPr>
              <w:t>14</w:t>
            </w:r>
          </w:p>
        </w:tc>
        <w:tc>
          <w:tcPr>
            <w:tcW w:w="5811" w:type="dxa"/>
          </w:tcPr>
          <w:p w14:paraId="603B01D1" w14:textId="77777777" w:rsidR="00075FA0" w:rsidRPr="001B1C95" w:rsidRDefault="00075FA0" w:rsidP="00FA5493">
            <w:pPr>
              <w:spacing w:line="480" w:lineRule="auto"/>
              <w:rPr>
                <w:rFonts w:ascii="Times New Roman" w:hAnsi="Times New Roman" w:cs="Times New Roman"/>
                <w:sz w:val="28"/>
                <w:szCs w:val="28"/>
              </w:rPr>
            </w:pPr>
            <w:r w:rsidRPr="001B1C95">
              <w:rPr>
                <w:rFonts w:ascii="Times New Roman" w:hAnsi="Times New Roman" w:cs="Times New Roman"/>
                <w:sz w:val="28"/>
                <w:szCs w:val="28"/>
              </w:rPr>
              <w:t>References</w:t>
            </w:r>
          </w:p>
        </w:tc>
      </w:tr>
      <w:tr w:rsidR="00075FA0" w:rsidRPr="001B1C95" w14:paraId="60869F12" w14:textId="77777777" w:rsidTr="00075FA0">
        <w:trPr>
          <w:jc w:val="center"/>
        </w:trPr>
        <w:tc>
          <w:tcPr>
            <w:tcW w:w="1555" w:type="dxa"/>
          </w:tcPr>
          <w:p w14:paraId="7E05D270" w14:textId="77777777" w:rsidR="00075FA0" w:rsidRPr="001B1C95" w:rsidRDefault="00075FA0" w:rsidP="00FA5493">
            <w:pPr>
              <w:spacing w:line="276" w:lineRule="auto"/>
              <w:jc w:val="center"/>
              <w:rPr>
                <w:rFonts w:ascii="Times New Roman" w:hAnsi="Times New Roman" w:cs="Times New Roman"/>
                <w:sz w:val="28"/>
                <w:szCs w:val="28"/>
              </w:rPr>
            </w:pPr>
            <w:r w:rsidRPr="001B1C95">
              <w:rPr>
                <w:rFonts w:ascii="Times New Roman" w:hAnsi="Times New Roman" w:cs="Times New Roman"/>
                <w:sz w:val="28"/>
                <w:szCs w:val="28"/>
              </w:rPr>
              <w:t>15</w:t>
            </w:r>
          </w:p>
        </w:tc>
        <w:tc>
          <w:tcPr>
            <w:tcW w:w="5811" w:type="dxa"/>
          </w:tcPr>
          <w:p w14:paraId="406711FE" w14:textId="77777777" w:rsidR="00075FA0" w:rsidRPr="001B1C95" w:rsidRDefault="00075FA0" w:rsidP="00FA5493">
            <w:pPr>
              <w:spacing w:line="480" w:lineRule="auto"/>
              <w:rPr>
                <w:rFonts w:ascii="Times New Roman" w:hAnsi="Times New Roman" w:cs="Times New Roman"/>
                <w:sz w:val="28"/>
                <w:szCs w:val="28"/>
              </w:rPr>
            </w:pPr>
            <w:proofErr w:type="spellStart"/>
            <w:r w:rsidRPr="001B1C95">
              <w:rPr>
                <w:rFonts w:ascii="Times New Roman" w:hAnsi="Times New Roman" w:cs="Times New Roman"/>
                <w:sz w:val="28"/>
                <w:szCs w:val="28"/>
              </w:rPr>
              <w:t>Appendixx</w:t>
            </w:r>
            <w:proofErr w:type="spellEnd"/>
          </w:p>
        </w:tc>
      </w:tr>
    </w:tbl>
    <w:p w14:paraId="27916183" w14:textId="77777777" w:rsidR="00885F8F" w:rsidRPr="001B1C95" w:rsidRDefault="00885F8F" w:rsidP="00885F8F">
      <w:pPr>
        <w:rPr>
          <w:rFonts w:ascii="Times New Roman" w:hAnsi="Times New Roman" w:cs="Times New Roman"/>
        </w:rPr>
      </w:pPr>
    </w:p>
    <w:p w14:paraId="0F56AE9E" w14:textId="77777777" w:rsidR="00885F8F" w:rsidRPr="001B1C95" w:rsidRDefault="00885F8F" w:rsidP="00885F8F">
      <w:pPr>
        <w:rPr>
          <w:rFonts w:ascii="Times New Roman" w:hAnsi="Times New Roman" w:cs="Times New Roman"/>
        </w:rPr>
      </w:pPr>
    </w:p>
    <w:p w14:paraId="0B759694" w14:textId="77777777" w:rsidR="00885F8F" w:rsidRPr="001B1C95" w:rsidRDefault="00885F8F" w:rsidP="00885F8F">
      <w:pPr>
        <w:rPr>
          <w:rFonts w:ascii="Times New Roman" w:hAnsi="Times New Roman" w:cs="Times New Roman"/>
        </w:rPr>
      </w:pPr>
    </w:p>
    <w:p w14:paraId="391E6191" w14:textId="77777777" w:rsidR="00885F8F" w:rsidRPr="001B1C95" w:rsidRDefault="00885F8F" w:rsidP="00885F8F">
      <w:pPr>
        <w:rPr>
          <w:rFonts w:ascii="Times New Roman" w:hAnsi="Times New Roman" w:cs="Times New Roman"/>
        </w:rPr>
      </w:pPr>
    </w:p>
    <w:p w14:paraId="5D91BB2F" w14:textId="77777777" w:rsidR="00885F8F" w:rsidRDefault="00885F8F" w:rsidP="00885F8F">
      <w:pPr>
        <w:rPr>
          <w:rFonts w:ascii="Times New Roman" w:hAnsi="Times New Roman" w:cs="Times New Roman"/>
        </w:rPr>
      </w:pPr>
    </w:p>
    <w:p w14:paraId="36D2FCB9" w14:textId="77777777" w:rsidR="00885F8F" w:rsidRPr="001B1C95" w:rsidRDefault="00885F8F" w:rsidP="00885F8F">
      <w:pPr>
        <w:rPr>
          <w:rFonts w:ascii="Times New Roman" w:hAnsi="Times New Roman" w:cs="Times New Roman"/>
        </w:rPr>
      </w:pPr>
    </w:p>
    <w:p w14:paraId="3AC6ED2A" w14:textId="77777777" w:rsidR="00885F8F" w:rsidRPr="001B1C95" w:rsidRDefault="00885F8F" w:rsidP="00885F8F">
      <w:pPr>
        <w:rPr>
          <w:rFonts w:ascii="Times New Roman" w:hAnsi="Times New Roman" w:cs="Times New Roman"/>
        </w:rPr>
      </w:pPr>
    </w:p>
    <w:p w14:paraId="7C853E18" w14:textId="4953FE69" w:rsidR="00885F8F" w:rsidRPr="00885F8F" w:rsidRDefault="00885F8F" w:rsidP="00885F8F">
      <w:pPr>
        <w:jc w:val="center"/>
        <w:rPr>
          <w:rFonts w:ascii="Times New Roman" w:hAnsi="Times New Roman" w:cs="Times New Roman"/>
          <w:b/>
          <w:bCs/>
          <w:sz w:val="28"/>
          <w:szCs w:val="28"/>
          <w:lang w:val="en-IN"/>
        </w:rPr>
      </w:pPr>
      <w:r w:rsidRPr="00885F8F">
        <w:rPr>
          <w:rFonts w:ascii="Times New Roman" w:hAnsi="Times New Roman" w:cs="Times New Roman"/>
          <w:b/>
          <w:bCs/>
          <w:sz w:val="28"/>
          <w:szCs w:val="28"/>
          <w:lang w:val="en-IN"/>
        </w:rPr>
        <w:lastRenderedPageBreak/>
        <w:t>1.</w:t>
      </w:r>
      <w:r w:rsidRPr="00885F8F">
        <w:rPr>
          <w:rFonts w:ascii="Times New Roman" w:hAnsi="Times New Roman" w:cs="Times New Roman"/>
          <w:b/>
          <w:bCs/>
          <w:sz w:val="28"/>
          <w:szCs w:val="28"/>
        </w:rPr>
        <w:t xml:space="preserve"> Introduction</w:t>
      </w:r>
      <w:r>
        <w:rPr>
          <w:rFonts w:ascii="Times New Roman" w:hAnsi="Times New Roman" w:cs="Times New Roman"/>
          <w:b/>
          <w:bCs/>
          <w:sz w:val="28"/>
          <w:szCs w:val="28"/>
        </w:rPr>
        <w:br/>
      </w:r>
    </w:p>
    <w:p w14:paraId="1EAC16C2" w14:textId="77777777" w:rsidR="00885F8F" w:rsidRPr="001B1C95" w:rsidRDefault="00885F8F" w:rsidP="00885F8F">
      <w:pPr>
        <w:spacing w:line="360" w:lineRule="auto"/>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Data analytics is an important part of modern business operations because organizations generate large amounts of data through their daily activities. Sales, purchasing, suppliers, products, inventory, transportation, and financial activities all produce information that can be </w:t>
      </w:r>
      <w:proofErr w:type="spellStart"/>
      <w:r w:rsidRPr="001B1C95">
        <w:rPr>
          <w:rFonts w:ascii="Times New Roman" w:hAnsi="Times New Roman" w:cs="Times New Roman"/>
          <w:sz w:val="24"/>
          <w:szCs w:val="24"/>
          <w:lang w:val="en-IN"/>
        </w:rPr>
        <w:t>analyzed</w:t>
      </w:r>
      <w:proofErr w:type="spellEnd"/>
      <w:r w:rsidRPr="001B1C95">
        <w:rPr>
          <w:rFonts w:ascii="Times New Roman" w:hAnsi="Times New Roman" w:cs="Times New Roman"/>
          <w:sz w:val="24"/>
          <w:szCs w:val="24"/>
          <w:lang w:val="en-IN"/>
        </w:rPr>
        <w:t xml:space="preserve"> to understand business performance. Data analytics helps convert raw data into useful information by identifying patterns, comparing values, measuring performance, and finding areas that require attention. Data visualization makes these findings easier to understand through charts, tables, KPIs, and interactive reports.</w:t>
      </w:r>
    </w:p>
    <w:p w14:paraId="4AF1C3A7" w14:textId="77777777" w:rsidR="00885F8F" w:rsidRPr="001B1C95" w:rsidRDefault="00885F8F" w:rsidP="00885F8F">
      <w:pPr>
        <w:spacing w:line="360" w:lineRule="auto"/>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Procurement is one of the important areas where data analysis can support business decisions. Procurement involves purchasing products and materials from suppliers, and each transaction may contain information such as supplier, product, quantity, unit cost, purchase order value, discount, freight cost, payment terms, and dates. When the number of suppliers and transactions increases, it becomes difficult to review this information manually. It may also be difficult to identify which suppliers, products, or categories contribute the most to procurement expenditure. A structured data analysis approach can provide better visibility into these costs.</w:t>
      </w:r>
    </w:p>
    <w:p w14:paraId="37EBB9D5" w14:textId="77777777" w:rsidR="00885F8F" w:rsidRPr="001B1C95" w:rsidRDefault="00885F8F" w:rsidP="00885F8F">
      <w:pPr>
        <w:spacing w:line="360" w:lineRule="auto"/>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The </w:t>
      </w:r>
      <w:proofErr w:type="spellStart"/>
      <w:r w:rsidRPr="001B1C95">
        <w:rPr>
          <w:rFonts w:ascii="Times New Roman" w:hAnsi="Times New Roman" w:cs="Times New Roman"/>
          <w:b/>
          <w:bCs/>
          <w:sz w:val="24"/>
          <w:szCs w:val="24"/>
          <w:lang w:val="en-IN"/>
        </w:rPr>
        <w:t>SynapseSCM</w:t>
      </w:r>
      <w:proofErr w:type="spellEnd"/>
      <w:r w:rsidRPr="001B1C95">
        <w:rPr>
          <w:rFonts w:ascii="Times New Roman" w:hAnsi="Times New Roman" w:cs="Times New Roman"/>
          <w:b/>
          <w:bCs/>
          <w:sz w:val="24"/>
          <w:szCs w:val="24"/>
          <w:lang w:val="en-IN"/>
        </w:rPr>
        <w:t xml:space="preserve"> – Procurement Cost Intelligence</w:t>
      </w:r>
      <w:r w:rsidRPr="001B1C95">
        <w:rPr>
          <w:rFonts w:ascii="Times New Roman" w:hAnsi="Times New Roman" w:cs="Times New Roman"/>
          <w:sz w:val="24"/>
          <w:szCs w:val="24"/>
          <w:lang w:val="en-IN"/>
        </w:rPr>
        <w:t xml:space="preserve"> project was developed to </w:t>
      </w:r>
      <w:proofErr w:type="spellStart"/>
      <w:r w:rsidRPr="001B1C95">
        <w:rPr>
          <w:rFonts w:ascii="Times New Roman" w:hAnsi="Times New Roman" w:cs="Times New Roman"/>
          <w:sz w:val="24"/>
          <w:szCs w:val="24"/>
          <w:lang w:val="en-IN"/>
        </w:rPr>
        <w:t>analyze</w:t>
      </w:r>
      <w:proofErr w:type="spellEnd"/>
      <w:r w:rsidRPr="001B1C95">
        <w:rPr>
          <w:rFonts w:ascii="Times New Roman" w:hAnsi="Times New Roman" w:cs="Times New Roman"/>
          <w:sz w:val="24"/>
          <w:szCs w:val="24"/>
          <w:lang w:val="en-IN"/>
        </w:rPr>
        <w:t xml:space="preserve"> procurement-related information and present it through an interactive Power BI dashboard. The project focuses on the </w:t>
      </w:r>
      <w:r w:rsidRPr="001B1C95">
        <w:rPr>
          <w:rFonts w:ascii="Times New Roman" w:hAnsi="Times New Roman" w:cs="Times New Roman"/>
          <w:b/>
          <w:bCs/>
          <w:sz w:val="24"/>
          <w:szCs w:val="24"/>
          <w:lang w:val="en-IN"/>
        </w:rPr>
        <w:t>Procurement Cost Intelligence</w:t>
      </w:r>
      <w:r w:rsidRPr="001B1C95">
        <w:rPr>
          <w:rFonts w:ascii="Times New Roman" w:hAnsi="Times New Roman" w:cs="Times New Roman"/>
          <w:sz w:val="24"/>
          <w:szCs w:val="24"/>
          <w:lang w:val="en-IN"/>
        </w:rPr>
        <w:t xml:space="preserve"> domain. Its main purpose is to provide a consolidated view of procurement expenditure, supplier contribution, product costs, discounts, savings, freight costs, and supporting market information. The project uses Power BI as the main reporting platform, with Excel and Power Query used for data preparation and DAX used for calculations and KPIs.</w:t>
      </w:r>
    </w:p>
    <w:p w14:paraId="6944E3E3" w14:textId="77777777" w:rsidR="00885F8F" w:rsidRPr="001B1C95" w:rsidRDefault="00885F8F" w:rsidP="00885F8F">
      <w:pPr>
        <w:spacing w:line="360" w:lineRule="auto"/>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The project uses internal procurement information related to suppliers, products, orders, purchase transactions, and other business activities. Supporting external information such as currency exchange rates, crude oil prices, copper prices, interest rates, and Producer Price Index data is also included to provide additional market context. These external indicators help in reviewing procurement costs alongside changes in the wider market.</w:t>
      </w:r>
    </w:p>
    <w:p w14:paraId="12E76E8F" w14:textId="77777777" w:rsidR="00885F8F" w:rsidRPr="001B1C95" w:rsidRDefault="00885F8F" w:rsidP="00885F8F">
      <w:pPr>
        <w:spacing w:line="360" w:lineRule="auto"/>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Before creating the dashboard, the datasets were examined to understand their structure and quality. Several data quality issues were identified, including missing values, duplicate records, inconsistent text values, different date formats, invalid numeric values, blank fields, and </w:t>
      </w:r>
      <w:r w:rsidRPr="001B1C95">
        <w:rPr>
          <w:rFonts w:ascii="Times New Roman" w:hAnsi="Times New Roman" w:cs="Times New Roman"/>
          <w:sz w:val="24"/>
          <w:szCs w:val="24"/>
          <w:lang w:val="en-IN"/>
        </w:rPr>
        <w:lastRenderedPageBreak/>
        <w:t>unwanted symbols in some columns. These issues were reviewed and cleaned using Excel and Power Query. The cleaned data was then prepared for analysis in Power BI.</w:t>
      </w:r>
    </w:p>
    <w:p w14:paraId="5389176D" w14:textId="77777777" w:rsidR="00885F8F" w:rsidRPr="001B1C95" w:rsidRDefault="00885F8F" w:rsidP="00885F8F">
      <w:pPr>
        <w:spacing w:line="360" w:lineRule="auto"/>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A structured data model was created using fact and dimension tables. Supplier, product, and date information were connected with procurement transactions through appropriate relationships. This model allows procurement data to be </w:t>
      </w:r>
      <w:proofErr w:type="spellStart"/>
      <w:r w:rsidRPr="001B1C95">
        <w:rPr>
          <w:rFonts w:ascii="Times New Roman" w:hAnsi="Times New Roman" w:cs="Times New Roman"/>
          <w:sz w:val="24"/>
          <w:szCs w:val="24"/>
          <w:lang w:val="en-IN"/>
        </w:rPr>
        <w:t>analyzed</w:t>
      </w:r>
      <w:proofErr w:type="spellEnd"/>
      <w:r w:rsidRPr="001B1C95">
        <w:rPr>
          <w:rFonts w:ascii="Times New Roman" w:hAnsi="Times New Roman" w:cs="Times New Roman"/>
          <w:sz w:val="24"/>
          <w:szCs w:val="24"/>
          <w:lang w:val="en-IN"/>
        </w:rPr>
        <w:t xml:space="preserve"> by supplier, product, country, category, and date. DAX measures were created for important indicators such as total procurement spend, active suppliers, active supplier percentage, total discount value, total savings, average unit cost, average freight cost, and quantity ordered.</w:t>
      </w:r>
    </w:p>
    <w:p w14:paraId="4D548245" w14:textId="77777777" w:rsidR="00885F8F" w:rsidRPr="001B1C95" w:rsidRDefault="00885F8F" w:rsidP="00885F8F">
      <w:pPr>
        <w:spacing w:line="360" w:lineRule="auto"/>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The Power BI dashboard is organized into different analytical pages within the same Procurement Cost Intelligence project. The </w:t>
      </w:r>
      <w:r w:rsidRPr="001B1C95">
        <w:rPr>
          <w:rFonts w:ascii="Times New Roman" w:hAnsi="Times New Roman" w:cs="Times New Roman"/>
          <w:b/>
          <w:bCs/>
          <w:sz w:val="24"/>
          <w:szCs w:val="24"/>
          <w:lang w:val="en-IN"/>
        </w:rPr>
        <w:t>Procurement Overview</w:t>
      </w:r>
      <w:r w:rsidRPr="001B1C95">
        <w:rPr>
          <w:rFonts w:ascii="Times New Roman" w:hAnsi="Times New Roman" w:cs="Times New Roman"/>
          <w:sz w:val="24"/>
          <w:szCs w:val="24"/>
          <w:lang w:val="en-IN"/>
        </w:rPr>
        <w:t xml:space="preserve"> page provides a high-level view of procurement activity. The </w:t>
      </w:r>
      <w:r w:rsidRPr="001B1C95">
        <w:rPr>
          <w:rFonts w:ascii="Times New Roman" w:hAnsi="Times New Roman" w:cs="Times New Roman"/>
          <w:b/>
          <w:bCs/>
          <w:sz w:val="24"/>
          <w:szCs w:val="24"/>
          <w:lang w:val="en-IN"/>
        </w:rPr>
        <w:t>Procurement Spend Analysis</w:t>
      </w:r>
      <w:r w:rsidRPr="001B1C95">
        <w:rPr>
          <w:rFonts w:ascii="Times New Roman" w:hAnsi="Times New Roman" w:cs="Times New Roman"/>
          <w:sz w:val="24"/>
          <w:szCs w:val="24"/>
          <w:lang w:val="en-IN"/>
        </w:rPr>
        <w:t xml:space="preserve"> page focuses on cost-related information such as procurement spend, discounts, savings, unit cost, freight cost, and quantity ordered. The </w:t>
      </w:r>
      <w:r w:rsidRPr="001B1C95">
        <w:rPr>
          <w:rFonts w:ascii="Times New Roman" w:hAnsi="Times New Roman" w:cs="Times New Roman"/>
          <w:b/>
          <w:bCs/>
          <w:sz w:val="24"/>
          <w:szCs w:val="24"/>
          <w:lang w:val="en-IN"/>
        </w:rPr>
        <w:t>Supplier Intelligence</w:t>
      </w:r>
      <w:r w:rsidRPr="001B1C95">
        <w:rPr>
          <w:rFonts w:ascii="Times New Roman" w:hAnsi="Times New Roman" w:cs="Times New Roman"/>
          <w:sz w:val="24"/>
          <w:szCs w:val="24"/>
          <w:lang w:val="en-IN"/>
        </w:rPr>
        <w:t xml:space="preserve"> page examines supplier contribution, supplier ratings, status, country, and payment terms. The </w:t>
      </w:r>
      <w:r w:rsidRPr="001B1C95">
        <w:rPr>
          <w:rFonts w:ascii="Times New Roman" w:hAnsi="Times New Roman" w:cs="Times New Roman"/>
          <w:b/>
          <w:bCs/>
          <w:sz w:val="24"/>
          <w:szCs w:val="24"/>
          <w:lang w:val="en-IN"/>
        </w:rPr>
        <w:t>Product Intelligence</w:t>
      </w:r>
      <w:r w:rsidRPr="001B1C95">
        <w:rPr>
          <w:rFonts w:ascii="Times New Roman" w:hAnsi="Times New Roman" w:cs="Times New Roman"/>
          <w:sz w:val="24"/>
          <w:szCs w:val="24"/>
          <w:lang w:val="en-IN"/>
        </w:rPr>
        <w:t xml:space="preserve"> page provides product-level analysis of quantities, costs, categories, and procurement values. </w:t>
      </w:r>
    </w:p>
    <w:p w14:paraId="3E166A75" w14:textId="77777777" w:rsidR="00885F8F" w:rsidRPr="001B1C95" w:rsidRDefault="00885F8F" w:rsidP="00885F8F">
      <w:pPr>
        <w:spacing w:line="360" w:lineRule="auto"/>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Interactive filters are provided to allow users to examine the information according to their requirements. Depending on the page, users can filter by supplier, country, supplier rating group, status, payment terms, product, category, and date. Different visualizations are used according to the type of analysis, including KPI cards, bar charts, column charts, line charts, donut charts, scatter charts, maps, and other suitable visuals.</w:t>
      </w:r>
    </w:p>
    <w:p w14:paraId="7CFED8BA" w14:textId="77777777" w:rsidR="00885F8F" w:rsidRPr="001B1C95" w:rsidRDefault="00885F8F" w:rsidP="00885F8F">
      <w:pPr>
        <w:spacing w:line="360" w:lineRule="auto"/>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The main purpose of the dashboard is to improve procurement cost visibility. For example, suppliers with high procurement expenditure can be reviewed for pricing and purchasing conditions, while products with high unit costs or procurement values can be examined for possible cost-saving opportunities. Discounts, savings, and freight costs can also be reviewed together with procurement expenditure to obtain a clearer understanding of purchasing costs.</w:t>
      </w:r>
    </w:p>
    <w:p w14:paraId="57CD49AF" w14:textId="77777777" w:rsidR="00885F8F" w:rsidRPr="001B1C95" w:rsidRDefault="00885F8F" w:rsidP="00885F8F">
      <w:pPr>
        <w:spacing w:line="360" w:lineRule="auto"/>
        <w:jc w:val="both"/>
        <w:rPr>
          <w:rFonts w:ascii="Times New Roman" w:hAnsi="Times New Roman" w:cs="Times New Roman"/>
          <w:lang w:val="en-IN"/>
        </w:rPr>
      </w:pPr>
      <w:r w:rsidRPr="001B1C95">
        <w:rPr>
          <w:rFonts w:ascii="Times New Roman" w:hAnsi="Times New Roman" w:cs="Times New Roman"/>
          <w:sz w:val="24"/>
          <w:szCs w:val="24"/>
          <w:lang w:val="en-IN"/>
        </w:rPr>
        <w:t xml:space="preserve">Overall, the </w:t>
      </w:r>
      <w:proofErr w:type="spellStart"/>
      <w:r w:rsidRPr="001B1C95">
        <w:rPr>
          <w:rFonts w:ascii="Times New Roman" w:hAnsi="Times New Roman" w:cs="Times New Roman"/>
          <w:b/>
          <w:bCs/>
          <w:sz w:val="24"/>
          <w:szCs w:val="24"/>
          <w:lang w:val="en-IN"/>
        </w:rPr>
        <w:t>SynapseSCM</w:t>
      </w:r>
      <w:proofErr w:type="spellEnd"/>
      <w:r w:rsidRPr="001B1C95">
        <w:rPr>
          <w:rFonts w:ascii="Times New Roman" w:hAnsi="Times New Roman" w:cs="Times New Roman"/>
          <w:b/>
          <w:bCs/>
          <w:sz w:val="24"/>
          <w:szCs w:val="24"/>
          <w:lang w:val="en-IN"/>
        </w:rPr>
        <w:t xml:space="preserve"> – Procurement Cost Intelligence</w:t>
      </w:r>
      <w:r w:rsidRPr="001B1C95">
        <w:rPr>
          <w:rFonts w:ascii="Times New Roman" w:hAnsi="Times New Roman" w:cs="Times New Roman"/>
          <w:sz w:val="24"/>
          <w:szCs w:val="24"/>
          <w:lang w:val="en-IN"/>
        </w:rPr>
        <w:t xml:space="preserve"> project demonstrates the practical use of data analytics, data preparation, data </w:t>
      </w:r>
      <w:proofErr w:type="spellStart"/>
      <w:r w:rsidRPr="001B1C95">
        <w:rPr>
          <w:rFonts w:ascii="Times New Roman" w:hAnsi="Times New Roman" w:cs="Times New Roman"/>
          <w:sz w:val="24"/>
          <w:szCs w:val="24"/>
          <w:lang w:val="en-IN"/>
        </w:rPr>
        <w:t>modeling</w:t>
      </w:r>
      <w:proofErr w:type="spellEnd"/>
      <w:r w:rsidRPr="001B1C95">
        <w:rPr>
          <w:rFonts w:ascii="Times New Roman" w:hAnsi="Times New Roman" w:cs="Times New Roman"/>
          <w:sz w:val="24"/>
          <w:szCs w:val="24"/>
          <w:lang w:val="en-IN"/>
        </w:rPr>
        <w:t xml:space="preserve">, DAX calculations, and Power BI visualization in procurement. The dashboard brings procurement information into one report and provides different views for </w:t>
      </w:r>
      <w:proofErr w:type="spellStart"/>
      <w:r w:rsidRPr="001B1C95">
        <w:rPr>
          <w:rFonts w:ascii="Times New Roman" w:hAnsi="Times New Roman" w:cs="Times New Roman"/>
          <w:sz w:val="24"/>
          <w:szCs w:val="24"/>
          <w:lang w:val="en-IN"/>
        </w:rPr>
        <w:t>analyzing</w:t>
      </w:r>
      <w:proofErr w:type="spellEnd"/>
      <w:r w:rsidRPr="001B1C95">
        <w:rPr>
          <w:rFonts w:ascii="Times New Roman" w:hAnsi="Times New Roman" w:cs="Times New Roman"/>
          <w:sz w:val="24"/>
          <w:szCs w:val="24"/>
          <w:lang w:val="en-IN"/>
        </w:rPr>
        <w:t xml:space="preserve"> spending, suppliers, products, and market conditions. It can support regular procurement monitoring, cost comparison, supplier review, and informed purchasing decisions.</w:t>
      </w:r>
    </w:p>
    <w:p w14:paraId="7990B0FD" w14:textId="77777777" w:rsidR="00885F8F" w:rsidRPr="001B1C95" w:rsidRDefault="00885F8F" w:rsidP="00885F8F">
      <w:pPr>
        <w:rPr>
          <w:rFonts w:ascii="Times New Roman" w:hAnsi="Times New Roman" w:cs="Times New Roman"/>
        </w:rPr>
      </w:pPr>
    </w:p>
    <w:p w14:paraId="3EE2C1C3" w14:textId="77777777" w:rsidR="00885F8F" w:rsidRPr="001B1C95" w:rsidRDefault="00885F8F" w:rsidP="00885F8F">
      <w:pPr>
        <w:rPr>
          <w:rFonts w:ascii="Times New Roman" w:hAnsi="Times New Roman" w:cs="Times New Roman"/>
        </w:rPr>
      </w:pPr>
    </w:p>
    <w:p w14:paraId="1C302664" w14:textId="77777777" w:rsidR="00885F8F" w:rsidRPr="001B1C95" w:rsidRDefault="00885F8F" w:rsidP="00885F8F">
      <w:pPr>
        <w:spacing w:line="360" w:lineRule="auto"/>
        <w:jc w:val="both"/>
        <w:rPr>
          <w:rFonts w:ascii="Times New Roman" w:hAnsi="Times New Roman" w:cs="Times New Roman"/>
          <w:b/>
          <w:bCs/>
          <w:sz w:val="28"/>
          <w:szCs w:val="28"/>
          <w:lang w:val="en-IN"/>
        </w:rPr>
      </w:pPr>
      <w:r w:rsidRPr="001B1C95">
        <w:rPr>
          <w:rFonts w:ascii="Times New Roman" w:hAnsi="Times New Roman" w:cs="Times New Roman"/>
          <w:b/>
          <w:bCs/>
          <w:sz w:val="28"/>
          <w:szCs w:val="28"/>
          <w:lang w:val="en-IN"/>
        </w:rPr>
        <w:t>2. Problem Statement</w:t>
      </w:r>
    </w:p>
    <w:p w14:paraId="7E3D87EA" w14:textId="77777777" w:rsidR="00885F8F" w:rsidRPr="001B1C95" w:rsidRDefault="00885F8F" w:rsidP="00885F8F">
      <w:pPr>
        <w:spacing w:line="360" w:lineRule="auto"/>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The procurement data contains information about suppliers, products, purchase orders, quantities, costs, discounts, freight, and deliveries, but it is difficult to understand all this information from separate datasets. It is not easy to identify which suppliers and products contribute the highest procurement cost. Tracking discounts, savings, unit costs, and freight costs also requires manual checking. Supplier ratings and status need to be considered while reviewing procurement spending. Changes in external factors such as currency rates and commodity prices may also affect procurement costs. Therefore, a simple and organized dashboard is needed to bring the information together, </w:t>
      </w:r>
      <w:proofErr w:type="spellStart"/>
      <w:r w:rsidRPr="001B1C95">
        <w:rPr>
          <w:rFonts w:ascii="Times New Roman" w:hAnsi="Times New Roman" w:cs="Times New Roman"/>
          <w:sz w:val="24"/>
          <w:szCs w:val="24"/>
          <w:lang w:val="en-IN"/>
        </w:rPr>
        <w:t>analyze</w:t>
      </w:r>
      <w:proofErr w:type="spellEnd"/>
      <w:r w:rsidRPr="001B1C95">
        <w:rPr>
          <w:rFonts w:ascii="Times New Roman" w:hAnsi="Times New Roman" w:cs="Times New Roman"/>
          <w:sz w:val="24"/>
          <w:szCs w:val="24"/>
          <w:lang w:val="en-IN"/>
        </w:rPr>
        <w:t xml:space="preserve"> the major cost areas, and help users understand procurement spending and make better purchasing decisions.</w:t>
      </w:r>
    </w:p>
    <w:p w14:paraId="1994280D" w14:textId="77777777" w:rsidR="00885F8F" w:rsidRPr="001B1C95" w:rsidRDefault="00885F8F" w:rsidP="00885F8F">
      <w:pPr>
        <w:rPr>
          <w:rFonts w:ascii="Times New Roman" w:hAnsi="Times New Roman" w:cs="Times New Roman"/>
          <w:b/>
          <w:bCs/>
          <w:sz w:val="28"/>
          <w:szCs w:val="28"/>
          <w:lang w:val="en-IN"/>
        </w:rPr>
      </w:pPr>
      <w:r w:rsidRPr="001B1C95">
        <w:rPr>
          <w:rFonts w:ascii="Times New Roman" w:hAnsi="Times New Roman" w:cs="Times New Roman"/>
          <w:b/>
          <w:bCs/>
          <w:sz w:val="28"/>
          <w:szCs w:val="28"/>
          <w:lang w:val="en-IN"/>
        </w:rPr>
        <w:t>3. Business Objectives</w:t>
      </w:r>
    </w:p>
    <w:p w14:paraId="63D140EE" w14:textId="77777777" w:rsidR="00885F8F" w:rsidRPr="001B1C95" w:rsidRDefault="00885F8F" w:rsidP="00885F8F">
      <w:pPr>
        <w:spacing w:line="360" w:lineRule="auto"/>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The main objective of the </w:t>
      </w:r>
      <w:proofErr w:type="spellStart"/>
      <w:r w:rsidRPr="001B1C95">
        <w:rPr>
          <w:rFonts w:ascii="Times New Roman" w:hAnsi="Times New Roman" w:cs="Times New Roman"/>
          <w:sz w:val="24"/>
          <w:szCs w:val="24"/>
          <w:lang w:val="en-IN"/>
        </w:rPr>
        <w:t>SynapseSCM</w:t>
      </w:r>
      <w:proofErr w:type="spellEnd"/>
      <w:r w:rsidRPr="001B1C95">
        <w:rPr>
          <w:rFonts w:ascii="Times New Roman" w:hAnsi="Times New Roman" w:cs="Times New Roman"/>
          <w:sz w:val="24"/>
          <w:szCs w:val="24"/>
          <w:lang w:val="en-IN"/>
        </w:rPr>
        <w:t xml:space="preserve"> – Procurement Cost Intelligence project is to </w:t>
      </w:r>
      <w:proofErr w:type="spellStart"/>
      <w:r w:rsidRPr="001B1C95">
        <w:rPr>
          <w:rFonts w:ascii="Times New Roman" w:hAnsi="Times New Roman" w:cs="Times New Roman"/>
          <w:sz w:val="24"/>
          <w:szCs w:val="24"/>
          <w:lang w:val="en-IN"/>
        </w:rPr>
        <w:t>analyze</w:t>
      </w:r>
      <w:proofErr w:type="spellEnd"/>
      <w:r w:rsidRPr="001B1C95">
        <w:rPr>
          <w:rFonts w:ascii="Times New Roman" w:hAnsi="Times New Roman" w:cs="Times New Roman"/>
          <w:sz w:val="24"/>
          <w:szCs w:val="24"/>
          <w:lang w:val="en-IN"/>
        </w:rPr>
        <w:t xml:space="preserve"> procurement-related data and provide a clear view of purchasing costs, supplier performance, product costs, and related market information. The analysis is intended to help understand where procurement expenditure is concentrated and identify areas where better cost control and purchasing decisions may be possible.</w:t>
      </w:r>
    </w:p>
    <w:p w14:paraId="6DB4CBDE" w14:textId="3966987C" w:rsidR="00885F8F" w:rsidRPr="001B1C95" w:rsidRDefault="00885F8F" w:rsidP="00885F8F">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3.1 </w:t>
      </w:r>
      <w:r w:rsidRPr="001B1C95">
        <w:rPr>
          <w:rFonts w:ascii="Times New Roman" w:hAnsi="Times New Roman" w:cs="Times New Roman"/>
          <w:b/>
          <w:bCs/>
          <w:sz w:val="24"/>
          <w:szCs w:val="24"/>
          <w:lang w:val="en-IN"/>
        </w:rPr>
        <w:t>Business Objectives</w:t>
      </w:r>
    </w:p>
    <w:p w14:paraId="4BFDE295" w14:textId="77777777" w:rsidR="00885F8F" w:rsidRPr="001B1C95" w:rsidRDefault="00885F8F" w:rsidP="00885F8F">
      <w:pPr>
        <w:numPr>
          <w:ilvl w:val="0"/>
          <w:numId w:val="3"/>
        </w:numPr>
        <w:spacing w:line="360" w:lineRule="auto"/>
        <w:jc w:val="both"/>
        <w:rPr>
          <w:rFonts w:ascii="Times New Roman" w:hAnsi="Times New Roman" w:cs="Times New Roman"/>
          <w:sz w:val="24"/>
          <w:szCs w:val="24"/>
          <w:lang w:val="en-IN"/>
        </w:rPr>
      </w:pPr>
      <w:proofErr w:type="spellStart"/>
      <w:r w:rsidRPr="001B1C95">
        <w:rPr>
          <w:rFonts w:ascii="Times New Roman" w:hAnsi="Times New Roman" w:cs="Times New Roman"/>
          <w:sz w:val="24"/>
          <w:szCs w:val="24"/>
          <w:lang w:val="en-IN"/>
        </w:rPr>
        <w:t>Analyze</w:t>
      </w:r>
      <w:proofErr w:type="spellEnd"/>
      <w:r w:rsidRPr="001B1C95">
        <w:rPr>
          <w:rFonts w:ascii="Times New Roman" w:hAnsi="Times New Roman" w:cs="Times New Roman"/>
          <w:sz w:val="24"/>
          <w:szCs w:val="24"/>
          <w:lang w:val="en-IN"/>
        </w:rPr>
        <w:t xml:space="preserve"> the total procurement expenditure and understand the major components contributing to procurement cost. </w:t>
      </w:r>
    </w:p>
    <w:p w14:paraId="65EA4D5C" w14:textId="77777777" w:rsidR="00885F8F" w:rsidRPr="001B1C95" w:rsidRDefault="00885F8F" w:rsidP="00885F8F">
      <w:pPr>
        <w:numPr>
          <w:ilvl w:val="0"/>
          <w:numId w:val="3"/>
        </w:numPr>
        <w:spacing w:line="360" w:lineRule="auto"/>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Identify suppliers with high procurement spending and compare their contribution to overall procurement expenditure. </w:t>
      </w:r>
    </w:p>
    <w:p w14:paraId="68A6BD74" w14:textId="77777777" w:rsidR="00885F8F" w:rsidRPr="001B1C95" w:rsidRDefault="00885F8F" w:rsidP="00885F8F">
      <w:pPr>
        <w:numPr>
          <w:ilvl w:val="0"/>
          <w:numId w:val="3"/>
        </w:numPr>
        <w:spacing w:line="360" w:lineRule="auto"/>
        <w:jc w:val="both"/>
        <w:rPr>
          <w:rFonts w:ascii="Times New Roman" w:hAnsi="Times New Roman" w:cs="Times New Roman"/>
          <w:sz w:val="24"/>
          <w:szCs w:val="24"/>
          <w:lang w:val="en-IN"/>
        </w:rPr>
      </w:pPr>
      <w:proofErr w:type="spellStart"/>
      <w:r w:rsidRPr="001B1C95">
        <w:rPr>
          <w:rFonts w:ascii="Times New Roman" w:hAnsi="Times New Roman" w:cs="Times New Roman"/>
          <w:sz w:val="24"/>
          <w:szCs w:val="24"/>
          <w:lang w:val="en-IN"/>
        </w:rPr>
        <w:t>Analyze</w:t>
      </w:r>
      <w:proofErr w:type="spellEnd"/>
      <w:r w:rsidRPr="001B1C95">
        <w:rPr>
          <w:rFonts w:ascii="Times New Roman" w:hAnsi="Times New Roman" w:cs="Times New Roman"/>
          <w:sz w:val="24"/>
          <w:szCs w:val="24"/>
          <w:lang w:val="en-IN"/>
        </w:rPr>
        <w:t xml:space="preserve"> products and product categories that account for a significant portion of procurement spending. </w:t>
      </w:r>
    </w:p>
    <w:p w14:paraId="5FBEEEB8" w14:textId="77777777" w:rsidR="00885F8F" w:rsidRPr="001B1C95" w:rsidRDefault="00885F8F" w:rsidP="00885F8F">
      <w:pPr>
        <w:numPr>
          <w:ilvl w:val="0"/>
          <w:numId w:val="3"/>
        </w:numPr>
        <w:spacing w:line="360" w:lineRule="auto"/>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Examine unit cost, quantity ordered, discounts, savings, and freight costs to understand the major cost drivers. </w:t>
      </w:r>
    </w:p>
    <w:p w14:paraId="3AD8F20B" w14:textId="77777777" w:rsidR="00885F8F" w:rsidRPr="001B1C95" w:rsidRDefault="00885F8F" w:rsidP="00885F8F">
      <w:pPr>
        <w:numPr>
          <w:ilvl w:val="0"/>
          <w:numId w:val="3"/>
        </w:numPr>
        <w:spacing w:line="360" w:lineRule="auto"/>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Evaluate suppliers using available information such as supplier rating, status, country, and payment terms. </w:t>
      </w:r>
    </w:p>
    <w:p w14:paraId="2FCA6ABC" w14:textId="77777777" w:rsidR="00885F8F" w:rsidRPr="001B1C95" w:rsidRDefault="00885F8F" w:rsidP="00885F8F">
      <w:pPr>
        <w:numPr>
          <w:ilvl w:val="0"/>
          <w:numId w:val="3"/>
        </w:numPr>
        <w:spacing w:line="360" w:lineRule="auto"/>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lastRenderedPageBreak/>
        <w:t xml:space="preserve">Use external market indicators such as exchange rates, crude oil prices, copper prices, interest rates, and PPI to provide additional context for procurement cost analysis. </w:t>
      </w:r>
    </w:p>
    <w:p w14:paraId="036D86DE" w14:textId="77777777" w:rsidR="00885F8F" w:rsidRPr="001B1C95" w:rsidRDefault="00885F8F" w:rsidP="00885F8F">
      <w:pPr>
        <w:numPr>
          <w:ilvl w:val="0"/>
          <w:numId w:val="3"/>
        </w:numPr>
        <w:spacing w:line="360" w:lineRule="auto"/>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Develop an interactive Power BI dashboard that allows users to </w:t>
      </w:r>
      <w:proofErr w:type="spellStart"/>
      <w:r w:rsidRPr="001B1C95">
        <w:rPr>
          <w:rFonts w:ascii="Times New Roman" w:hAnsi="Times New Roman" w:cs="Times New Roman"/>
          <w:sz w:val="24"/>
          <w:szCs w:val="24"/>
          <w:lang w:val="en-IN"/>
        </w:rPr>
        <w:t>analyze</w:t>
      </w:r>
      <w:proofErr w:type="spellEnd"/>
      <w:r w:rsidRPr="001B1C95">
        <w:rPr>
          <w:rFonts w:ascii="Times New Roman" w:hAnsi="Times New Roman" w:cs="Times New Roman"/>
          <w:sz w:val="24"/>
          <w:szCs w:val="24"/>
          <w:lang w:val="en-IN"/>
        </w:rPr>
        <w:t xml:space="preserve"> procurement information using KPIs, charts, filters, and different analytical pages. </w:t>
      </w:r>
    </w:p>
    <w:p w14:paraId="1BDB9A96" w14:textId="2A9CEBD5" w:rsidR="00885F8F" w:rsidRPr="00885F8F" w:rsidRDefault="00885F8F" w:rsidP="00885F8F">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3.2</w:t>
      </w:r>
      <w:r w:rsidR="00075FA0">
        <w:rPr>
          <w:rFonts w:ascii="Times New Roman" w:hAnsi="Times New Roman" w:cs="Times New Roman"/>
          <w:b/>
          <w:bCs/>
          <w:sz w:val="28"/>
          <w:szCs w:val="28"/>
          <w:lang w:val="en-IN"/>
        </w:rPr>
        <w:t xml:space="preserve"> </w:t>
      </w:r>
      <w:r w:rsidRPr="00885F8F">
        <w:rPr>
          <w:rFonts w:ascii="Times New Roman" w:hAnsi="Times New Roman" w:cs="Times New Roman"/>
          <w:b/>
          <w:bCs/>
          <w:sz w:val="28"/>
          <w:szCs w:val="28"/>
          <w:lang w:val="en-IN"/>
        </w:rPr>
        <w:t>Business Questions</w:t>
      </w:r>
    </w:p>
    <w:p w14:paraId="52C63F36" w14:textId="77777777" w:rsidR="00885F8F" w:rsidRPr="001B1C95" w:rsidRDefault="00885F8F" w:rsidP="00885F8F">
      <w:pPr>
        <w:spacing w:line="360" w:lineRule="auto"/>
        <w:ind w:left="720"/>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The analysis is designed to answer the following six key business questions:</w:t>
      </w:r>
    </w:p>
    <w:p w14:paraId="1A73E8D7" w14:textId="77777777" w:rsidR="00885F8F" w:rsidRPr="001B1C95" w:rsidRDefault="00885F8F" w:rsidP="00885F8F">
      <w:pPr>
        <w:spacing w:line="360" w:lineRule="auto"/>
        <w:ind w:left="720"/>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1. Which suppliers contribute the highest procurement expenditure, and what factors are associated with these costs?</w:t>
      </w:r>
    </w:p>
    <w:p w14:paraId="6BB83AFF" w14:textId="77777777" w:rsidR="00885F8F" w:rsidRPr="001B1C95" w:rsidRDefault="00885F8F" w:rsidP="00885F8F">
      <w:pPr>
        <w:spacing w:line="360" w:lineRule="auto"/>
        <w:ind w:left="720"/>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2. Which products and procurement categories account for the largest share of procurement spending?</w:t>
      </w:r>
    </w:p>
    <w:p w14:paraId="15BC4000" w14:textId="77777777" w:rsidR="00885F8F" w:rsidRPr="001B1C95" w:rsidRDefault="00885F8F" w:rsidP="00885F8F">
      <w:pPr>
        <w:spacing w:line="360" w:lineRule="auto"/>
        <w:ind w:left="720"/>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3. How has procurement spending changed over time, and which periods show significant changes in expenditure?</w:t>
      </w:r>
    </w:p>
    <w:p w14:paraId="71F0011C" w14:textId="77777777" w:rsidR="00885F8F" w:rsidRPr="001B1C95" w:rsidRDefault="00885F8F" w:rsidP="00885F8F">
      <w:pPr>
        <w:spacing w:line="360" w:lineRule="auto"/>
        <w:ind w:left="720"/>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4. How do unit cost, quantity ordered, discounts, savings, and freight costs contribute to the overall procurement cost?</w:t>
      </w:r>
    </w:p>
    <w:p w14:paraId="1F678975" w14:textId="77777777" w:rsidR="00885F8F" w:rsidRPr="001B1C95" w:rsidRDefault="00885F8F" w:rsidP="00885F8F">
      <w:pPr>
        <w:spacing w:line="360" w:lineRule="auto"/>
        <w:ind w:left="720"/>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5. How do supplier characteristics such as rating, status, country, and payment terms relate to procurement spending?</w:t>
      </w:r>
    </w:p>
    <w:p w14:paraId="621111C3" w14:textId="77777777" w:rsidR="00885F8F" w:rsidRPr="001B1C95" w:rsidRDefault="00885F8F" w:rsidP="00885F8F">
      <w:pPr>
        <w:spacing w:line="360" w:lineRule="auto"/>
        <w:ind w:left="720"/>
        <w:jc w:val="both"/>
        <w:rPr>
          <w:rFonts w:ascii="Times New Roman" w:hAnsi="Times New Roman" w:cs="Times New Roman"/>
          <w:b/>
          <w:bCs/>
          <w:sz w:val="28"/>
          <w:szCs w:val="28"/>
          <w:lang w:val="en-IN"/>
        </w:rPr>
      </w:pPr>
      <w:r w:rsidRPr="001B1C95">
        <w:rPr>
          <w:rFonts w:ascii="Times New Roman" w:hAnsi="Times New Roman" w:cs="Times New Roman"/>
          <w:sz w:val="24"/>
          <w:szCs w:val="24"/>
          <w:lang w:val="en-IN"/>
        </w:rPr>
        <w:t>6. How do external market indicators such as exchange rates, crude oil, copper prices, interest rates, and PPI provide additional context for changes in procurement costs?</w:t>
      </w:r>
    </w:p>
    <w:p w14:paraId="43E351E3" w14:textId="77777777" w:rsidR="00885F8F" w:rsidRPr="001B1C95" w:rsidRDefault="00885F8F" w:rsidP="00885F8F">
      <w:pPr>
        <w:rPr>
          <w:rFonts w:ascii="Times New Roman" w:hAnsi="Times New Roman" w:cs="Times New Roman"/>
          <w:b/>
          <w:bCs/>
          <w:sz w:val="28"/>
          <w:szCs w:val="28"/>
          <w:lang w:val="en-IN"/>
        </w:rPr>
      </w:pPr>
      <w:r w:rsidRPr="001B1C95">
        <w:rPr>
          <w:rFonts w:ascii="Times New Roman" w:hAnsi="Times New Roman" w:cs="Times New Roman"/>
          <w:b/>
          <w:bCs/>
          <w:sz w:val="28"/>
          <w:szCs w:val="28"/>
          <w:lang w:val="en-IN"/>
        </w:rPr>
        <w:t>4. Dataset Information</w:t>
      </w:r>
    </w:p>
    <w:p w14:paraId="02C94876" w14:textId="77777777" w:rsidR="00885F8F" w:rsidRPr="001B1C95" w:rsidRDefault="00885F8F" w:rsidP="00885F8F">
      <w:pPr>
        <w:spacing w:line="360" w:lineRule="auto"/>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The </w:t>
      </w:r>
      <w:proofErr w:type="spellStart"/>
      <w:r w:rsidRPr="001B1C95">
        <w:rPr>
          <w:rFonts w:ascii="Times New Roman" w:hAnsi="Times New Roman" w:cs="Times New Roman"/>
          <w:b/>
          <w:bCs/>
          <w:sz w:val="24"/>
          <w:szCs w:val="24"/>
          <w:lang w:val="en-IN"/>
        </w:rPr>
        <w:t>SynapseSCM</w:t>
      </w:r>
      <w:proofErr w:type="spellEnd"/>
      <w:r w:rsidRPr="001B1C95">
        <w:rPr>
          <w:rFonts w:ascii="Times New Roman" w:hAnsi="Times New Roman" w:cs="Times New Roman"/>
          <w:b/>
          <w:bCs/>
          <w:sz w:val="24"/>
          <w:szCs w:val="24"/>
          <w:lang w:val="en-IN"/>
        </w:rPr>
        <w:t xml:space="preserve"> – Procurement Cost Intelligence</w:t>
      </w:r>
      <w:r w:rsidRPr="001B1C95">
        <w:rPr>
          <w:rFonts w:ascii="Times New Roman" w:hAnsi="Times New Roman" w:cs="Times New Roman"/>
          <w:sz w:val="24"/>
          <w:szCs w:val="24"/>
          <w:lang w:val="en-IN"/>
        </w:rPr>
        <w:t xml:space="preserve"> project </w:t>
      </w:r>
      <w:proofErr w:type="gramStart"/>
      <w:r w:rsidRPr="001B1C95">
        <w:rPr>
          <w:rFonts w:ascii="Times New Roman" w:hAnsi="Times New Roman" w:cs="Times New Roman"/>
          <w:sz w:val="24"/>
          <w:szCs w:val="24"/>
          <w:lang w:val="en-IN"/>
        </w:rPr>
        <w:t xml:space="preserve">uses </w:t>
      </w:r>
      <w:r w:rsidRPr="001B1C95">
        <w:rPr>
          <w:rFonts w:ascii="Times New Roman" w:hAnsi="Times New Roman" w:cs="Times New Roman"/>
          <w:b/>
          <w:bCs/>
          <w:sz w:val="24"/>
          <w:szCs w:val="24"/>
          <w:lang w:val="en-IN"/>
        </w:rPr>
        <w:t xml:space="preserve"> datasets</w:t>
      </w:r>
      <w:proofErr w:type="gramEnd"/>
      <w:r w:rsidRPr="001B1C95">
        <w:rPr>
          <w:rFonts w:ascii="Times New Roman" w:hAnsi="Times New Roman" w:cs="Times New Roman"/>
          <w:sz w:val="24"/>
          <w:szCs w:val="24"/>
          <w:lang w:val="en-IN"/>
        </w:rPr>
        <w:t xml:space="preserve"> collected from internal business records and external sources. These datasets were selected to support procurement cost, supplier, product, and market-related analysis. The data was reviewed, cleaned, transformed, and prepared before being used in Power BI.</w:t>
      </w:r>
    </w:p>
    <w:p w14:paraId="7EED85EB" w14:textId="77777777" w:rsidR="00885F8F" w:rsidRPr="001B1C95" w:rsidRDefault="00885F8F" w:rsidP="00885F8F">
      <w:pPr>
        <w:rPr>
          <w:rFonts w:ascii="Times New Roman" w:hAnsi="Times New Roman" w:cs="Times New Roman"/>
          <w:b/>
          <w:bCs/>
          <w:sz w:val="24"/>
          <w:szCs w:val="24"/>
          <w:lang w:val="en-IN"/>
        </w:rPr>
      </w:pPr>
      <w:r w:rsidRPr="001B1C95">
        <w:rPr>
          <w:rFonts w:ascii="Times New Roman" w:hAnsi="Times New Roman" w:cs="Times New Roman"/>
          <w:b/>
          <w:bCs/>
          <w:sz w:val="24"/>
          <w:szCs w:val="24"/>
          <w:lang w:val="en-IN"/>
        </w:rPr>
        <w:t>Datasets Used</w:t>
      </w:r>
    </w:p>
    <w:p w14:paraId="79378B45" w14:textId="77777777" w:rsidR="00885F8F" w:rsidRPr="001B1C95" w:rsidRDefault="00885F8F" w:rsidP="00885F8F">
      <w:pPr>
        <w:numPr>
          <w:ilvl w:val="0"/>
          <w:numId w:val="2"/>
        </w:numPr>
        <w:spacing w:line="360" w:lineRule="auto"/>
        <w:jc w:val="both"/>
        <w:rPr>
          <w:rFonts w:ascii="Times New Roman" w:hAnsi="Times New Roman" w:cs="Times New Roman"/>
          <w:sz w:val="24"/>
          <w:szCs w:val="24"/>
          <w:lang w:val="en-IN"/>
        </w:rPr>
      </w:pPr>
      <w:r w:rsidRPr="001B1C95">
        <w:rPr>
          <w:rFonts w:ascii="Times New Roman" w:hAnsi="Times New Roman" w:cs="Times New Roman"/>
          <w:b/>
          <w:bCs/>
          <w:sz w:val="24"/>
          <w:szCs w:val="24"/>
          <w:lang w:val="en-IN"/>
        </w:rPr>
        <w:t>Orders Dataset</w:t>
      </w:r>
      <w:r w:rsidRPr="001B1C95">
        <w:rPr>
          <w:rFonts w:ascii="Times New Roman" w:hAnsi="Times New Roman" w:cs="Times New Roman"/>
          <w:sz w:val="24"/>
          <w:szCs w:val="24"/>
          <w:lang w:val="en-IN"/>
        </w:rPr>
        <w:t xml:space="preserve"> – Contains order-level information used to understand purchasing transactions and order activity. </w:t>
      </w:r>
    </w:p>
    <w:p w14:paraId="62E6D36B" w14:textId="77777777" w:rsidR="00885F8F" w:rsidRPr="001B1C95" w:rsidRDefault="00885F8F" w:rsidP="00885F8F">
      <w:pPr>
        <w:numPr>
          <w:ilvl w:val="0"/>
          <w:numId w:val="2"/>
        </w:numPr>
        <w:spacing w:line="360" w:lineRule="auto"/>
        <w:jc w:val="both"/>
        <w:rPr>
          <w:rFonts w:ascii="Times New Roman" w:hAnsi="Times New Roman" w:cs="Times New Roman"/>
          <w:sz w:val="24"/>
          <w:szCs w:val="24"/>
          <w:lang w:val="en-IN"/>
        </w:rPr>
      </w:pPr>
      <w:r w:rsidRPr="001B1C95">
        <w:rPr>
          <w:rFonts w:ascii="Times New Roman" w:hAnsi="Times New Roman" w:cs="Times New Roman"/>
          <w:b/>
          <w:bCs/>
          <w:sz w:val="24"/>
          <w:szCs w:val="24"/>
          <w:lang w:val="en-IN"/>
        </w:rPr>
        <w:t>Order Details Dataset</w:t>
      </w:r>
      <w:r w:rsidRPr="001B1C95">
        <w:rPr>
          <w:rFonts w:ascii="Times New Roman" w:hAnsi="Times New Roman" w:cs="Times New Roman"/>
          <w:sz w:val="24"/>
          <w:szCs w:val="24"/>
          <w:lang w:val="en-IN"/>
        </w:rPr>
        <w:t xml:space="preserve"> – Contains product-level details such as quantity, price, and other information related to individual orders. </w:t>
      </w:r>
    </w:p>
    <w:p w14:paraId="4C49ABBA" w14:textId="77777777" w:rsidR="00885F8F" w:rsidRPr="001B1C95" w:rsidRDefault="00885F8F" w:rsidP="00885F8F">
      <w:pPr>
        <w:numPr>
          <w:ilvl w:val="0"/>
          <w:numId w:val="2"/>
        </w:numPr>
        <w:spacing w:line="360" w:lineRule="auto"/>
        <w:jc w:val="both"/>
        <w:rPr>
          <w:rFonts w:ascii="Times New Roman" w:hAnsi="Times New Roman" w:cs="Times New Roman"/>
          <w:sz w:val="24"/>
          <w:szCs w:val="24"/>
          <w:lang w:val="en-IN"/>
        </w:rPr>
      </w:pPr>
      <w:r w:rsidRPr="001B1C95">
        <w:rPr>
          <w:rFonts w:ascii="Times New Roman" w:hAnsi="Times New Roman" w:cs="Times New Roman"/>
          <w:b/>
          <w:bCs/>
          <w:sz w:val="24"/>
          <w:szCs w:val="24"/>
          <w:lang w:val="en-IN"/>
        </w:rPr>
        <w:lastRenderedPageBreak/>
        <w:t>Sales Target Dataset</w:t>
      </w:r>
      <w:r w:rsidRPr="001B1C95">
        <w:rPr>
          <w:rFonts w:ascii="Times New Roman" w:hAnsi="Times New Roman" w:cs="Times New Roman"/>
          <w:sz w:val="24"/>
          <w:szCs w:val="24"/>
          <w:lang w:val="en-IN"/>
        </w:rPr>
        <w:t xml:space="preserve"> – Contains target values used for comparing actual business performance with planned targets. </w:t>
      </w:r>
    </w:p>
    <w:p w14:paraId="414DE213" w14:textId="77777777" w:rsidR="00885F8F" w:rsidRPr="001B1C95" w:rsidRDefault="00885F8F" w:rsidP="00885F8F">
      <w:pPr>
        <w:numPr>
          <w:ilvl w:val="0"/>
          <w:numId w:val="2"/>
        </w:numPr>
        <w:spacing w:line="360" w:lineRule="auto"/>
        <w:jc w:val="both"/>
        <w:rPr>
          <w:rFonts w:ascii="Times New Roman" w:hAnsi="Times New Roman" w:cs="Times New Roman"/>
          <w:sz w:val="24"/>
          <w:szCs w:val="24"/>
          <w:lang w:val="en-IN"/>
        </w:rPr>
      </w:pPr>
      <w:r w:rsidRPr="001B1C95">
        <w:rPr>
          <w:rFonts w:ascii="Times New Roman" w:hAnsi="Times New Roman" w:cs="Times New Roman"/>
          <w:b/>
          <w:bCs/>
          <w:sz w:val="24"/>
          <w:szCs w:val="24"/>
          <w:lang w:val="en-IN"/>
        </w:rPr>
        <w:t>Suppliers Dataset</w:t>
      </w:r>
      <w:r w:rsidRPr="001B1C95">
        <w:rPr>
          <w:rFonts w:ascii="Times New Roman" w:hAnsi="Times New Roman" w:cs="Times New Roman"/>
          <w:sz w:val="24"/>
          <w:szCs w:val="24"/>
          <w:lang w:val="en-IN"/>
        </w:rPr>
        <w:t xml:space="preserve"> – Contains supplier details such as supplier name, country, rating, status, and payment terms. </w:t>
      </w:r>
    </w:p>
    <w:p w14:paraId="63E6D522" w14:textId="77777777" w:rsidR="00885F8F" w:rsidRPr="001B1C95" w:rsidRDefault="00885F8F" w:rsidP="00885F8F">
      <w:pPr>
        <w:numPr>
          <w:ilvl w:val="0"/>
          <w:numId w:val="2"/>
        </w:numPr>
        <w:spacing w:line="360" w:lineRule="auto"/>
        <w:jc w:val="both"/>
        <w:rPr>
          <w:rFonts w:ascii="Times New Roman" w:hAnsi="Times New Roman" w:cs="Times New Roman"/>
          <w:sz w:val="24"/>
          <w:szCs w:val="24"/>
          <w:lang w:val="en-IN"/>
        </w:rPr>
      </w:pPr>
      <w:r w:rsidRPr="001B1C95">
        <w:rPr>
          <w:rFonts w:ascii="Times New Roman" w:hAnsi="Times New Roman" w:cs="Times New Roman"/>
          <w:b/>
          <w:bCs/>
          <w:sz w:val="24"/>
          <w:szCs w:val="24"/>
          <w:lang w:val="en-IN"/>
        </w:rPr>
        <w:t>Products Dataset</w:t>
      </w:r>
      <w:r w:rsidRPr="001B1C95">
        <w:rPr>
          <w:rFonts w:ascii="Times New Roman" w:hAnsi="Times New Roman" w:cs="Times New Roman"/>
          <w:sz w:val="24"/>
          <w:szCs w:val="24"/>
          <w:lang w:val="en-IN"/>
        </w:rPr>
        <w:t xml:space="preserve"> – Contains product information used for product-level procurement and cost analysis. </w:t>
      </w:r>
    </w:p>
    <w:p w14:paraId="298B5836" w14:textId="77777777" w:rsidR="00885F8F" w:rsidRPr="001B1C95" w:rsidRDefault="00885F8F" w:rsidP="00885F8F">
      <w:pPr>
        <w:numPr>
          <w:ilvl w:val="0"/>
          <w:numId w:val="2"/>
        </w:numPr>
        <w:spacing w:line="360" w:lineRule="auto"/>
        <w:jc w:val="both"/>
        <w:rPr>
          <w:rFonts w:ascii="Times New Roman" w:hAnsi="Times New Roman" w:cs="Times New Roman"/>
          <w:sz w:val="24"/>
          <w:szCs w:val="24"/>
          <w:lang w:val="en-IN"/>
        </w:rPr>
      </w:pPr>
      <w:r w:rsidRPr="001B1C95">
        <w:rPr>
          <w:rFonts w:ascii="Times New Roman" w:hAnsi="Times New Roman" w:cs="Times New Roman"/>
          <w:b/>
          <w:bCs/>
          <w:sz w:val="24"/>
          <w:szCs w:val="24"/>
          <w:lang w:val="en-IN"/>
        </w:rPr>
        <w:t>Purchase Orders Dataset</w:t>
      </w:r>
      <w:r w:rsidRPr="001B1C95">
        <w:rPr>
          <w:rFonts w:ascii="Times New Roman" w:hAnsi="Times New Roman" w:cs="Times New Roman"/>
          <w:sz w:val="24"/>
          <w:szCs w:val="24"/>
          <w:lang w:val="en-IN"/>
        </w:rPr>
        <w:t xml:space="preserve"> – Contains purchase order information such as order value, quantity, unit cost, discounts, and procurement-related costs. </w:t>
      </w:r>
    </w:p>
    <w:p w14:paraId="61C3E7CE" w14:textId="77777777" w:rsidR="00885F8F" w:rsidRPr="001B1C95" w:rsidRDefault="00885F8F" w:rsidP="00885F8F">
      <w:pPr>
        <w:numPr>
          <w:ilvl w:val="0"/>
          <w:numId w:val="2"/>
        </w:numPr>
        <w:spacing w:line="360" w:lineRule="auto"/>
        <w:jc w:val="both"/>
        <w:rPr>
          <w:rFonts w:ascii="Times New Roman" w:hAnsi="Times New Roman" w:cs="Times New Roman"/>
          <w:sz w:val="24"/>
          <w:szCs w:val="24"/>
          <w:lang w:val="en-IN"/>
        </w:rPr>
      </w:pPr>
      <w:r w:rsidRPr="001B1C95">
        <w:rPr>
          <w:rFonts w:ascii="Times New Roman" w:hAnsi="Times New Roman" w:cs="Times New Roman"/>
          <w:b/>
          <w:bCs/>
          <w:sz w:val="24"/>
          <w:szCs w:val="24"/>
          <w:lang w:val="en-IN"/>
        </w:rPr>
        <w:t>Shipment Dataset</w:t>
      </w:r>
      <w:r w:rsidRPr="001B1C95">
        <w:rPr>
          <w:rFonts w:ascii="Times New Roman" w:hAnsi="Times New Roman" w:cs="Times New Roman"/>
          <w:sz w:val="24"/>
          <w:szCs w:val="24"/>
          <w:lang w:val="en-IN"/>
        </w:rPr>
        <w:t xml:space="preserve"> – Contains shipment information used to examine shipment status and delivery-related procurement activities. </w:t>
      </w:r>
    </w:p>
    <w:p w14:paraId="33A0C206" w14:textId="77777777" w:rsidR="00885F8F" w:rsidRPr="001B1C95" w:rsidRDefault="00885F8F" w:rsidP="00885F8F">
      <w:pPr>
        <w:numPr>
          <w:ilvl w:val="0"/>
          <w:numId w:val="2"/>
        </w:numPr>
        <w:spacing w:line="360" w:lineRule="auto"/>
        <w:jc w:val="both"/>
        <w:rPr>
          <w:rFonts w:ascii="Times New Roman" w:hAnsi="Times New Roman" w:cs="Times New Roman"/>
          <w:sz w:val="24"/>
          <w:szCs w:val="24"/>
          <w:lang w:val="en-IN"/>
        </w:rPr>
      </w:pPr>
      <w:r w:rsidRPr="001B1C95">
        <w:rPr>
          <w:rFonts w:ascii="Times New Roman" w:hAnsi="Times New Roman" w:cs="Times New Roman"/>
          <w:b/>
          <w:bCs/>
          <w:sz w:val="24"/>
          <w:szCs w:val="24"/>
          <w:lang w:val="en-IN"/>
        </w:rPr>
        <w:t>Currency Exchange Rate Dataset</w:t>
      </w:r>
      <w:r w:rsidRPr="001B1C95">
        <w:rPr>
          <w:rFonts w:ascii="Times New Roman" w:hAnsi="Times New Roman" w:cs="Times New Roman"/>
          <w:sz w:val="24"/>
          <w:szCs w:val="24"/>
          <w:lang w:val="en-IN"/>
        </w:rPr>
        <w:t xml:space="preserve"> – Contains exchange-rate information used to provide market context for procurement costs involving different currencies. </w:t>
      </w:r>
    </w:p>
    <w:p w14:paraId="39402125" w14:textId="77777777" w:rsidR="00885F8F" w:rsidRPr="001B1C95" w:rsidRDefault="00885F8F" w:rsidP="00885F8F">
      <w:pPr>
        <w:numPr>
          <w:ilvl w:val="0"/>
          <w:numId w:val="2"/>
        </w:numPr>
        <w:spacing w:line="360" w:lineRule="auto"/>
        <w:jc w:val="both"/>
        <w:rPr>
          <w:rFonts w:ascii="Times New Roman" w:hAnsi="Times New Roman" w:cs="Times New Roman"/>
          <w:sz w:val="24"/>
          <w:szCs w:val="24"/>
          <w:lang w:val="en-IN"/>
        </w:rPr>
      </w:pPr>
      <w:r w:rsidRPr="001B1C95">
        <w:rPr>
          <w:rFonts w:ascii="Times New Roman" w:hAnsi="Times New Roman" w:cs="Times New Roman"/>
          <w:b/>
          <w:bCs/>
          <w:sz w:val="24"/>
          <w:szCs w:val="24"/>
          <w:lang w:val="en-IN"/>
        </w:rPr>
        <w:t>Copper Price Dataset</w:t>
      </w:r>
      <w:r w:rsidRPr="001B1C95">
        <w:rPr>
          <w:rFonts w:ascii="Times New Roman" w:hAnsi="Times New Roman" w:cs="Times New Roman"/>
          <w:sz w:val="24"/>
          <w:szCs w:val="24"/>
          <w:lang w:val="en-IN"/>
        </w:rPr>
        <w:t xml:space="preserve"> – Contains copper price information used to monitor changes in a commodity that can influence material-related procurement costs. </w:t>
      </w:r>
    </w:p>
    <w:p w14:paraId="6C444E6C" w14:textId="77777777" w:rsidR="00885F8F" w:rsidRPr="001B1C95" w:rsidRDefault="00885F8F" w:rsidP="00885F8F">
      <w:pPr>
        <w:numPr>
          <w:ilvl w:val="0"/>
          <w:numId w:val="2"/>
        </w:numPr>
        <w:spacing w:line="360" w:lineRule="auto"/>
        <w:jc w:val="both"/>
        <w:rPr>
          <w:rFonts w:ascii="Times New Roman" w:hAnsi="Times New Roman" w:cs="Times New Roman"/>
          <w:sz w:val="24"/>
          <w:szCs w:val="24"/>
          <w:lang w:val="en-IN"/>
        </w:rPr>
      </w:pPr>
      <w:r w:rsidRPr="001B1C95">
        <w:rPr>
          <w:rFonts w:ascii="Times New Roman" w:hAnsi="Times New Roman" w:cs="Times New Roman"/>
          <w:b/>
          <w:bCs/>
          <w:sz w:val="24"/>
          <w:szCs w:val="24"/>
          <w:lang w:val="en-IN"/>
        </w:rPr>
        <w:t>Crude Oil Price Dataset</w:t>
      </w:r>
      <w:r w:rsidRPr="001B1C95">
        <w:rPr>
          <w:rFonts w:ascii="Times New Roman" w:hAnsi="Times New Roman" w:cs="Times New Roman"/>
          <w:sz w:val="24"/>
          <w:szCs w:val="24"/>
          <w:lang w:val="en-IN"/>
        </w:rPr>
        <w:t xml:space="preserve"> – Contains crude oil price information used to provide context for transportation and energy-related cost changes. </w:t>
      </w:r>
    </w:p>
    <w:p w14:paraId="1381781A" w14:textId="77777777" w:rsidR="00885F8F" w:rsidRPr="001B1C95" w:rsidRDefault="00885F8F" w:rsidP="00885F8F">
      <w:pPr>
        <w:numPr>
          <w:ilvl w:val="0"/>
          <w:numId w:val="2"/>
        </w:numPr>
        <w:spacing w:line="360" w:lineRule="auto"/>
        <w:jc w:val="both"/>
        <w:rPr>
          <w:rFonts w:ascii="Times New Roman" w:hAnsi="Times New Roman" w:cs="Times New Roman"/>
          <w:sz w:val="24"/>
          <w:szCs w:val="24"/>
          <w:lang w:val="en-IN"/>
        </w:rPr>
      </w:pPr>
      <w:r w:rsidRPr="001B1C95">
        <w:rPr>
          <w:rFonts w:ascii="Times New Roman" w:hAnsi="Times New Roman" w:cs="Times New Roman"/>
          <w:b/>
          <w:bCs/>
          <w:sz w:val="24"/>
          <w:szCs w:val="24"/>
          <w:lang w:val="en-IN"/>
        </w:rPr>
        <w:t>Interest Rate Dataset</w:t>
      </w:r>
      <w:r w:rsidRPr="001B1C95">
        <w:rPr>
          <w:rFonts w:ascii="Times New Roman" w:hAnsi="Times New Roman" w:cs="Times New Roman"/>
          <w:sz w:val="24"/>
          <w:szCs w:val="24"/>
          <w:lang w:val="en-IN"/>
        </w:rPr>
        <w:t xml:space="preserve"> – Contains interest-rate information used as an external economic indicator for procurement and business cost analysis. </w:t>
      </w:r>
    </w:p>
    <w:p w14:paraId="68E94274" w14:textId="77777777" w:rsidR="00885F8F" w:rsidRPr="001B1C95" w:rsidRDefault="00885F8F" w:rsidP="00885F8F">
      <w:pPr>
        <w:numPr>
          <w:ilvl w:val="0"/>
          <w:numId w:val="2"/>
        </w:numPr>
        <w:spacing w:line="360" w:lineRule="auto"/>
        <w:jc w:val="both"/>
        <w:rPr>
          <w:rFonts w:ascii="Times New Roman" w:hAnsi="Times New Roman" w:cs="Times New Roman"/>
          <w:lang w:val="en-IN"/>
        </w:rPr>
      </w:pPr>
      <w:r w:rsidRPr="001B1C95">
        <w:rPr>
          <w:rFonts w:ascii="Times New Roman" w:hAnsi="Times New Roman" w:cs="Times New Roman"/>
          <w:b/>
          <w:bCs/>
          <w:sz w:val="24"/>
          <w:szCs w:val="24"/>
          <w:lang w:val="en-IN"/>
        </w:rPr>
        <w:t>Producer Price Index (PPI) Dataset</w:t>
      </w:r>
      <w:r w:rsidRPr="001B1C95">
        <w:rPr>
          <w:rFonts w:ascii="Times New Roman" w:hAnsi="Times New Roman" w:cs="Times New Roman"/>
          <w:sz w:val="24"/>
          <w:szCs w:val="24"/>
          <w:lang w:val="en-IN"/>
        </w:rPr>
        <w:t xml:space="preserve"> – Contains producer price information used to understand changes in the prices of goods and production-related costs</w:t>
      </w:r>
      <w:r w:rsidRPr="001B1C95">
        <w:rPr>
          <w:rFonts w:ascii="Times New Roman" w:hAnsi="Times New Roman" w:cs="Times New Roman"/>
          <w:lang w:val="en-IN"/>
        </w:rPr>
        <w:t>.</w:t>
      </w:r>
    </w:p>
    <w:tbl>
      <w:tblPr>
        <w:tblW w:w="800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4"/>
        <w:gridCol w:w="3669"/>
        <w:gridCol w:w="1131"/>
      </w:tblGrid>
      <w:tr w:rsidR="00885F8F" w:rsidRPr="001B1C95" w14:paraId="5BE90FB7" w14:textId="77777777" w:rsidTr="00FA5493">
        <w:trPr>
          <w:trHeight w:val="616"/>
          <w:tblHeader/>
          <w:tblCellSpacing w:w="15" w:type="dxa"/>
          <w:jc w:val="center"/>
        </w:trPr>
        <w:tc>
          <w:tcPr>
            <w:tcW w:w="0" w:type="auto"/>
            <w:vAlign w:val="center"/>
            <w:hideMark/>
          </w:tcPr>
          <w:p w14:paraId="57A74125" w14:textId="77777777" w:rsidR="00885F8F" w:rsidRPr="001B1C95" w:rsidRDefault="00885F8F" w:rsidP="00FA5493">
            <w:pPr>
              <w:rPr>
                <w:rFonts w:ascii="Times New Roman" w:hAnsi="Times New Roman" w:cs="Times New Roman"/>
                <w:b/>
                <w:bCs/>
                <w:sz w:val="24"/>
                <w:szCs w:val="24"/>
                <w:lang w:val="en-IN"/>
              </w:rPr>
            </w:pPr>
            <w:r w:rsidRPr="001B1C95">
              <w:rPr>
                <w:rFonts w:ascii="Times New Roman" w:hAnsi="Times New Roman" w:cs="Times New Roman"/>
                <w:b/>
                <w:bCs/>
                <w:sz w:val="24"/>
                <w:szCs w:val="24"/>
                <w:lang w:val="en-IN"/>
              </w:rPr>
              <w:t>File</w:t>
            </w:r>
          </w:p>
        </w:tc>
        <w:tc>
          <w:tcPr>
            <w:tcW w:w="0" w:type="auto"/>
            <w:vAlign w:val="center"/>
            <w:hideMark/>
          </w:tcPr>
          <w:p w14:paraId="467AFC96" w14:textId="77777777" w:rsidR="00885F8F" w:rsidRPr="001B1C95" w:rsidRDefault="00885F8F" w:rsidP="00FA5493">
            <w:pPr>
              <w:rPr>
                <w:rFonts w:ascii="Times New Roman" w:hAnsi="Times New Roman" w:cs="Times New Roman"/>
                <w:b/>
                <w:bCs/>
                <w:sz w:val="24"/>
                <w:szCs w:val="24"/>
                <w:lang w:val="en-IN"/>
              </w:rPr>
            </w:pPr>
            <w:r w:rsidRPr="001B1C95">
              <w:rPr>
                <w:rFonts w:ascii="Times New Roman" w:hAnsi="Times New Roman" w:cs="Times New Roman"/>
                <w:b/>
                <w:bCs/>
                <w:sz w:val="24"/>
                <w:szCs w:val="24"/>
                <w:lang w:val="en-IN"/>
              </w:rPr>
              <w:t>Purpose</w:t>
            </w:r>
          </w:p>
        </w:tc>
        <w:tc>
          <w:tcPr>
            <w:tcW w:w="0" w:type="auto"/>
            <w:vAlign w:val="center"/>
            <w:hideMark/>
          </w:tcPr>
          <w:p w14:paraId="7738DFA7" w14:textId="77777777" w:rsidR="00885F8F" w:rsidRPr="001B1C95" w:rsidRDefault="00885F8F" w:rsidP="00FA5493">
            <w:pPr>
              <w:rPr>
                <w:rFonts w:ascii="Times New Roman" w:hAnsi="Times New Roman" w:cs="Times New Roman"/>
                <w:b/>
                <w:bCs/>
                <w:sz w:val="24"/>
                <w:szCs w:val="24"/>
                <w:lang w:val="en-IN"/>
              </w:rPr>
            </w:pPr>
            <w:r w:rsidRPr="001B1C95">
              <w:rPr>
                <w:rFonts w:ascii="Times New Roman" w:hAnsi="Times New Roman" w:cs="Times New Roman"/>
                <w:b/>
                <w:bCs/>
                <w:sz w:val="24"/>
                <w:szCs w:val="24"/>
                <w:lang w:val="en-IN"/>
              </w:rPr>
              <w:t>Records</w:t>
            </w:r>
          </w:p>
        </w:tc>
      </w:tr>
      <w:tr w:rsidR="00885F8F" w:rsidRPr="001B1C95" w14:paraId="083C05BF" w14:textId="77777777" w:rsidTr="00FA5493">
        <w:trPr>
          <w:trHeight w:val="616"/>
          <w:tblCellSpacing w:w="15" w:type="dxa"/>
          <w:jc w:val="center"/>
        </w:trPr>
        <w:tc>
          <w:tcPr>
            <w:tcW w:w="0" w:type="auto"/>
            <w:vAlign w:val="center"/>
            <w:hideMark/>
          </w:tcPr>
          <w:p w14:paraId="170CB7AD"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b/>
                <w:bCs/>
                <w:sz w:val="24"/>
                <w:szCs w:val="24"/>
                <w:lang w:val="en-IN"/>
              </w:rPr>
              <w:t>Suppliers.xlsx</w:t>
            </w:r>
          </w:p>
        </w:tc>
        <w:tc>
          <w:tcPr>
            <w:tcW w:w="0" w:type="auto"/>
            <w:vAlign w:val="center"/>
            <w:hideMark/>
          </w:tcPr>
          <w:p w14:paraId="5DEF134E"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Supplier Master Data</w:t>
            </w:r>
          </w:p>
        </w:tc>
        <w:tc>
          <w:tcPr>
            <w:tcW w:w="0" w:type="auto"/>
            <w:vAlign w:val="center"/>
            <w:hideMark/>
          </w:tcPr>
          <w:p w14:paraId="37C47EAA"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1,000</w:t>
            </w:r>
          </w:p>
        </w:tc>
      </w:tr>
      <w:tr w:rsidR="00885F8F" w:rsidRPr="001B1C95" w14:paraId="02D2E9D5" w14:textId="77777777" w:rsidTr="00FA5493">
        <w:trPr>
          <w:trHeight w:val="616"/>
          <w:tblCellSpacing w:w="15" w:type="dxa"/>
          <w:jc w:val="center"/>
        </w:trPr>
        <w:tc>
          <w:tcPr>
            <w:tcW w:w="0" w:type="auto"/>
            <w:vAlign w:val="center"/>
            <w:hideMark/>
          </w:tcPr>
          <w:p w14:paraId="01B51688"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b/>
                <w:bCs/>
                <w:sz w:val="24"/>
                <w:szCs w:val="24"/>
                <w:lang w:val="en-IN"/>
              </w:rPr>
              <w:t>Products.xlsx</w:t>
            </w:r>
          </w:p>
        </w:tc>
        <w:tc>
          <w:tcPr>
            <w:tcW w:w="0" w:type="auto"/>
            <w:vAlign w:val="center"/>
            <w:hideMark/>
          </w:tcPr>
          <w:p w14:paraId="1B2DFDFB"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Product Master Data</w:t>
            </w:r>
          </w:p>
        </w:tc>
        <w:tc>
          <w:tcPr>
            <w:tcW w:w="0" w:type="auto"/>
            <w:vAlign w:val="center"/>
            <w:hideMark/>
          </w:tcPr>
          <w:p w14:paraId="4E753DDB"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5,000</w:t>
            </w:r>
          </w:p>
        </w:tc>
      </w:tr>
      <w:tr w:rsidR="00885F8F" w:rsidRPr="001B1C95" w14:paraId="7CCBD3CC" w14:textId="77777777" w:rsidTr="00FA5493">
        <w:trPr>
          <w:trHeight w:val="600"/>
          <w:tblCellSpacing w:w="15" w:type="dxa"/>
          <w:jc w:val="center"/>
        </w:trPr>
        <w:tc>
          <w:tcPr>
            <w:tcW w:w="0" w:type="auto"/>
            <w:vAlign w:val="center"/>
            <w:hideMark/>
          </w:tcPr>
          <w:p w14:paraId="706139BD"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b/>
                <w:bCs/>
                <w:sz w:val="24"/>
                <w:szCs w:val="24"/>
                <w:lang w:val="en-IN"/>
              </w:rPr>
              <w:t>Inventory.xlsx</w:t>
            </w:r>
          </w:p>
        </w:tc>
        <w:tc>
          <w:tcPr>
            <w:tcW w:w="0" w:type="auto"/>
            <w:vAlign w:val="center"/>
            <w:hideMark/>
          </w:tcPr>
          <w:p w14:paraId="5CF0EBB1"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Inventory Stock Data</w:t>
            </w:r>
          </w:p>
        </w:tc>
        <w:tc>
          <w:tcPr>
            <w:tcW w:w="0" w:type="auto"/>
            <w:vAlign w:val="center"/>
            <w:hideMark/>
          </w:tcPr>
          <w:p w14:paraId="218EC297"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50,000</w:t>
            </w:r>
          </w:p>
        </w:tc>
      </w:tr>
      <w:tr w:rsidR="00885F8F" w:rsidRPr="001B1C95" w14:paraId="41FFC8EB" w14:textId="77777777" w:rsidTr="00FA5493">
        <w:trPr>
          <w:trHeight w:val="616"/>
          <w:tblCellSpacing w:w="15" w:type="dxa"/>
          <w:jc w:val="center"/>
        </w:trPr>
        <w:tc>
          <w:tcPr>
            <w:tcW w:w="0" w:type="auto"/>
            <w:vAlign w:val="center"/>
            <w:hideMark/>
          </w:tcPr>
          <w:p w14:paraId="32893B1C"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b/>
                <w:bCs/>
                <w:sz w:val="24"/>
                <w:szCs w:val="24"/>
                <w:lang w:val="en-IN"/>
              </w:rPr>
              <w:t>Warehouses.xlsx</w:t>
            </w:r>
          </w:p>
        </w:tc>
        <w:tc>
          <w:tcPr>
            <w:tcW w:w="0" w:type="auto"/>
            <w:vAlign w:val="center"/>
            <w:hideMark/>
          </w:tcPr>
          <w:p w14:paraId="55AD80B4"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Warehouse Master Data</w:t>
            </w:r>
          </w:p>
        </w:tc>
        <w:tc>
          <w:tcPr>
            <w:tcW w:w="0" w:type="auto"/>
            <w:vAlign w:val="center"/>
            <w:hideMark/>
          </w:tcPr>
          <w:p w14:paraId="7C2F69EE"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50</w:t>
            </w:r>
          </w:p>
        </w:tc>
      </w:tr>
      <w:tr w:rsidR="00885F8F" w:rsidRPr="001B1C95" w14:paraId="57BAD77B" w14:textId="77777777" w:rsidTr="00FA5493">
        <w:trPr>
          <w:trHeight w:val="616"/>
          <w:tblCellSpacing w:w="15" w:type="dxa"/>
          <w:jc w:val="center"/>
        </w:trPr>
        <w:tc>
          <w:tcPr>
            <w:tcW w:w="0" w:type="auto"/>
            <w:vAlign w:val="center"/>
            <w:hideMark/>
          </w:tcPr>
          <w:p w14:paraId="0CCBCA26"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b/>
                <w:bCs/>
                <w:sz w:val="24"/>
                <w:szCs w:val="24"/>
                <w:lang w:val="en-IN"/>
              </w:rPr>
              <w:lastRenderedPageBreak/>
              <w:t>Purchase_Orders.xlsx</w:t>
            </w:r>
          </w:p>
        </w:tc>
        <w:tc>
          <w:tcPr>
            <w:tcW w:w="0" w:type="auto"/>
            <w:vAlign w:val="center"/>
            <w:hideMark/>
          </w:tcPr>
          <w:p w14:paraId="0116C111"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Procurement Transaction Data</w:t>
            </w:r>
          </w:p>
        </w:tc>
        <w:tc>
          <w:tcPr>
            <w:tcW w:w="0" w:type="auto"/>
            <w:vAlign w:val="center"/>
            <w:hideMark/>
          </w:tcPr>
          <w:p w14:paraId="60F9518F"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20,000</w:t>
            </w:r>
          </w:p>
        </w:tc>
      </w:tr>
      <w:tr w:rsidR="00885F8F" w:rsidRPr="001B1C95" w14:paraId="4240A07B" w14:textId="77777777" w:rsidTr="00FA5493">
        <w:trPr>
          <w:trHeight w:val="616"/>
          <w:tblCellSpacing w:w="15" w:type="dxa"/>
          <w:jc w:val="center"/>
        </w:trPr>
        <w:tc>
          <w:tcPr>
            <w:tcW w:w="0" w:type="auto"/>
            <w:vAlign w:val="center"/>
            <w:hideMark/>
          </w:tcPr>
          <w:p w14:paraId="35E96AA4"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b/>
                <w:bCs/>
                <w:sz w:val="24"/>
                <w:szCs w:val="24"/>
                <w:lang w:val="en-IN"/>
              </w:rPr>
              <w:t>Shipments.xlsx</w:t>
            </w:r>
          </w:p>
        </w:tc>
        <w:tc>
          <w:tcPr>
            <w:tcW w:w="0" w:type="auto"/>
            <w:vAlign w:val="center"/>
            <w:hideMark/>
          </w:tcPr>
          <w:p w14:paraId="56ACF111"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Shipment &amp; Logistics Data</w:t>
            </w:r>
          </w:p>
        </w:tc>
        <w:tc>
          <w:tcPr>
            <w:tcW w:w="0" w:type="auto"/>
            <w:vAlign w:val="center"/>
            <w:hideMark/>
          </w:tcPr>
          <w:p w14:paraId="43A8EAB3"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15,000</w:t>
            </w:r>
          </w:p>
        </w:tc>
      </w:tr>
      <w:tr w:rsidR="00885F8F" w:rsidRPr="001B1C95" w14:paraId="5F9CDD17" w14:textId="77777777" w:rsidTr="00FA5493">
        <w:trPr>
          <w:trHeight w:val="616"/>
          <w:tblCellSpacing w:w="15" w:type="dxa"/>
          <w:jc w:val="center"/>
        </w:trPr>
        <w:tc>
          <w:tcPr>
            <w:tcW w:w="0" w:type="auto"/>
            <w:vAlign w:val="center"/>
            <w:hideMark/>
          </w:tcPr>
          <w:p w14:paraId="44596527"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b/>
                <w:bCs/>
                <w:sz w:val="24"/>
                <w:szCs w:val="24"/>
                <w:lang w:val="en-IN"/>
              </w:rPr>
              <w:t>ExchangeRates.xlsx</w:t>
            </w:r>
          </w:p>
        </w:tc>
        <w:tc>
          <w:tcPr>
            <w:tcW w:w="0" w:type="auto"/>
            <w:vAlign w:val="center"/>
            <w:hideMark/>
          </w:tcPr>
          <w:p w14:paraId="348A542C"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Currency Exchange Rates</w:t>
            </w:r>
          </w:p>
        </w:tc>
        <w:tc>
          <w:tcPr>
            <w:tcW w:w="0" w:type="auto"/>
            <w:vAlign w:val="center"/>
            <w:hideMark/>
          </w:tcPr>
          <w:p w14:paraId="39CBEF01"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166</w:t>
            </w:r>
          </w:p>
        </w:tc>
      </w:tr>
      <w:tr w:rsidR="00885F8F" w:rsidRPr="001B1C95" w14:paraId="13C5B4DD" w14:textId="77777777" w:rsidTr="00FA5493">
        <w:trPr>
          <w:trHeight w:val="600"/>
          <w:tblCellSpacing w:w="15" w:type="dxa"/>
          <w:jc w:val="center"/>
        </w:trPr>
        <w:tc>
          <w:tcPr>
            <w:tcW w:w="0" w:type="auto"/>
            <w:vAlign w:val="center"/>
            <w:hideMark/>
          </w:tcPr>
          <w:p w14:paraId="1FDAB27E"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b/>
                <w:bCs/>
                <w:sz w:val="24"/>
                <w:szCs w:val="24"/>
                <w:lang w:val="en-IN"/>
              </w:rPr>
              <w:t>Copper.xlsx</w:t>
            </w:r>
          </w:p>
        </w:tc>
        <w:tc>
          <w:tcPr>
            <w:tcW w:w="0" w:type="auto"/>
            <w:vAlign w:val="center"/>
            <w:hideMark/>
          </w:tcPr>
          <w:p w14:paraId="23FE5E46"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Copper Market Prices</w:t>
            </w:r>
          </w:p>
        </w:tc>
        <w:tc>
          <w:tcPr>
            <w:tcW w:w="0" w:type="auto"/>
            <w:vAlign w:val="center"/>
            <w:hideMark/>
          </w:tcPr>
          <w:p w14:paraId="70735661"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252</w:t>
            </w:r>
          </w:p>
        </w:tc>
      </w:tr>
      <w:tr w:rsidR="00885F8F" w:rsidRPr="001B1C95" w14:paraId="2E2645A5" w14:textId="77777777" w:rsidTr="00FA5493">
        <w:trPr>
          <w:trHeight w:val="616"/>
          <w:tblCellSpacing w:w="15" w:type="dxa"/>
          <w:jc w:val="center"/>
        </w:trPr>
        <w:tc>
          <w:tcPr>
            <w:tcW w:w="0" w:type="auto"/>
            <w:vAlign w:val="center"/>
            <w:hideMark/>
          </w:tcPr>
          <w:p w14:paraId="22B82BDF"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b/>
                <w:bCs/>
                <w:sz w:val="24"/>
                <w:szCs w:val="24"/>
                <w:lang w:val="en-IN"/>
              </w:rPr>
              <w:t>CrudeOil.xlsx</w:t>
            </w:r>
          </w:p>
        </w:tc>
        <w:tc>
          <w:tcPr>
            <w:tcW w:w="0" w:type="auto"/>
            <w:vAlign w:val="center"/>
            <w:hideMark/>
          </w:tcPr>
          <w:p w14:paraId="0E77DC96"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Crude Oil Market Prices</w:t>
            </w:r>
          </w:p>
        </w:tc>
        <w:tc>
          <w:tcPr>
            <w:tcW w:w="0" w:type="auto"/>
            <w:vAlign w:val="center"/>
            <w:hideMark/>
          </w:tcPr>
          <w:p w14:paraId="2756206A"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252</w:t>
            </w:r>
          </w:p>
        </w:tc>
      </w:tr>
      <w:tr w:rsidR="00885F8F" w:rsidRPr="001B1C95" w14:paraId="740E998D" w14:textId="77777777" w:rsidTr="00FA5493">
        <w:trPr>
          <w:trHeight w:val="616"/>
          <w:tblCellSpacing w:w="15" w:type="dxa"/>
          <w:jc w:val="center"/>
        </w:trPr>
        <w:tc>
          <w:tcPr>
            <w:tcW w:w="0" w:type="auto"/>
            <w:vAlign w:val="center"/>
            <w:hideMark/>
          </w:tcPr>
          <w:p w14:paraId="0D4A9B31"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b/>
                <w:bCs/>
                <w:sz w:val="24"/>
                <w:szCs w:val="24"/>
                <w:lang w:val="en-IN"/>
              </w:rPr>
              <w:t>InterestRates.xlsx</w:t>
            </w:r>
          </w:p>
        </w:tc>
        <w:tc>
          <w:tcPr>
            <w:tcW w:w="0" w:type="auto"/>
            <w:vAlign w:val="center"/>
            <w:hideMark/>
          </w:tcPr>
          <w:p w14:paraId="02306EE3"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Federal Interest Rates</w:t>
            </w:r>
          </w:p>
        </w:tc>
        <w:tc>
          <w:tcPr>
            <w:tcW w:w="0" w:type="auto"/>
            <w:vAlign w:val="center"/>
            <w:hideMark/>
          </w:tcPr>
          <w:p w14:paraId="171AA3E7"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864</w:t>
            </w:r>
          </w:p>
        </w:tc>
      </w:tr>
      <w:tr w:rsidR="00885F8F" w:rsidRPr="001B1C95" w14:paraId="2F26D58F" w14:textId="77777777" w:rsidTr="00FA5493">
        <w:trPr>
          <w:trHeight w:val="616"/>
          <w:tblCellSpacing w:w="15" w:type="dxa"/>
          <w:jc w:val="center"/>
        </w:trPr>
        <w:tc>
          <w:tcPr>
            <w:tcW w:w="0" w:type="auto"/>
            <w:vAlign w:val="center"/>
            <w:hideMark/>
          </w:tcPr>
          <w:p w14:paraId="6F25B5C0"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b/>
                <w:bCs/>
                <w:sz w:val="24"/>
                <w:szCs w:val="24"/>
                <w:lang w:val="en-IN"/>
              </w:rPr>
              <w:t>ProducerPriceIndex.xlsx</w:t>
            </w:r>
          </w:p>
        </w:tc>
        <w:tc>
          <w:tcPr>
            <w:tcW w:w="0" w:type="auto"/>
            <w:vAlign w:val="center"/>
            <w:hideMark/>
          </w:tcPr>
          <w:p w14:paraId="14BA6696"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Producer Price Index (PPI)</w:t>
            </w:r>
          </w:p>
        </w:tc>
        <w:tc>
          <w:tcPr>
            <w:tcW w:w="0" w:type="auto"/>
            <w:vAlign w:val="center"/>
            <w:hideMark/>
          </w:tcPr>
          <w:p w14:paraId="4DFE4841"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1,362</w:t>
            </w:r>
          </w:p>
        </w:tc>
      </w:tr>
    </w:tbl>
    <w:p w14:paraId="7FDB90A8" w14:textId="77777777" w:rsidR="00885F8F" w:rsidRPr="001B1C95" w:rsidRDefault="00885F8F" w:rsidP="00885F8F">
      <w:pPr>
        <w:rPr>
          <w:rFonts w:ascii="Times New Roman" w:hAnsi="Times New Roman" w:cs="Times New Roman"/>
        </w:rPr>
      </w:pPr>
    </w:p>
    <w:p w14:paraId="254988B3" w14:textId="46F545B0" w:rsidR="00885F8F" w:rsidRPr="001B1C95" w:rsidRDefault="00885F8F" w:rsidP="00885F8F">
      <w:pPr>
        <w:rPr>
          <w:rFonts w:ascii="Times New Roman" w:hAnsi="Times New Roman" w:cs="Times New Roman"/>
          <w:b/>
          <w:bCs/>
          <w:sz w:val="28"/>
          <w:szCs w:val="28"/>
        </w:rPr>
      </w:pPr>
      <w:r>
        <w:rPr>
          <w:rFonts w:ascii="Times New Roman" w:hAnsi="Times New Roman" w:cs="Times New Roman"/>
          <w:b/>
          <w:bCs/>
          <w:sz w:val="28"/>
          <w:szCs w:val="28"/>
        </w:rPr>
        <w:t xml:space="preserve">5. </w:t>
      </w:r>
      <w:r w:rsidRPr="001B1C95">
        <w:rPr>
          <w:rFonts w:ascii="Times New Roman" w:hAnsi="Times New Roman" w:cs="Times New Roman"/>
          <w:b/>
          <w:bCs/>
          <w:sz w:val="28"/>
          <w:szCs w:val="28"/>
        </w:rPr>
        <w:t>Data Understanding</w:t>
      </w:r>
    </w:p>
    <w:p w14:paraId="110E04AF" w14:textId="77777777" w:rsidR="00885F8F" w:rsidRPr="001B1C95" w:rsidRDefault="00885F8F" w:rsidP="00885F8F">
      <w:pPr>
        <w:jc w:val="both"/>
        <w:rPr>
          <w:rFonts w:ascii="Times New Roman" w:hAnsi="Times New Roman" w:cs="Times New Roman"/>
          <w:b/>
          <w:bCs/>
          <w:sz w:val="24"/>
          <w:szCs w:val="24"/>
          <w:lang w:val="en-IN"/>
        </w:rPr>
      </w:pPr>
      <w:r w:rsidRPr="001B1C95">
        <w:rPr>
          <w:rFonts w:ascii="Times New Roman" w:hAnsi="Times New Roman" w:cs="Times New Roman"/>
          <w:b/>
          <w:bCs/>
          <w:sz w:val="24"/>
          <w:szCs w:val="24"/>
          <w:lang w:val="en-IN"/>
        </w:rPr>
        <w:t>Objective</w:t>
      </w:r>
    </w:p>
    <w:p w14:paraId="61D67641" w14:textId="77777777" w:rsidR="00885F8F" w:rsidRPr="001B1C95" w:rsidRDefault="00885F8F" w:rsidP="00885F8F">
      <w:pPr>
        <w:spacing w:line="360" w:lineRule="auto"/>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The objective of this stage was to profile the internal ERP datasets and external market datasets in Excel before performing data cleaning and transformation in Power Query. The datasets were examined to understand their structure, data types, completeness, consistency, and potential data quality issues. The identified issues and the actions taken during data preparation were documented for reference.</w:t>
      </w:r>
    </w:p>
    <w:p w14:paraId="7B837CCB" w14:textId="77777777" w:rsidR="00885F8F" w:rsidRPr="001B1C95" w:rsidRDefault="00885F8F" w:rsidP="00885F8F">
      <w:pPr>
        <w:spacing w:line="360" w:lineRule="auto"/>
        <w:rPr>
          <w:rFonts w:ascii="Times New Roman" w:hAnsi="Times New Roman" w:cs="Times New Roman"/>
          <w:b/>
          <w:bCs/>
          <w:sz w:val="24"/>
          <w:szCs w:val="24"/>
          <w:lang w:val="en-IN"/>
        </w:rPr>
      </w:pPr>
      <w:r w:rsidRPr="001B1C95">
        <w:rPr>
          <w:rFonts w:ascii="Times New Roman" w:hAnsi="Times New Roman" w:cs="Times New Roman"/>
          <w:b/>
          <w:bCs/>
          <w:sz w:val="24"/>
          <w:szCs w:val="24"/>
          <w:lang w:val="en-IN"/>
        </w:rPr>
        <w:t>Tasks</w:t>
      </w:r>
    </w:p>
    <w:p w14:paraId="7E576823" w14:textId="77777777" w:rsidR="00885F8F" w:rsidRPr="001B1C95" w:rsidRDefault="00885F8F" w:rsidP="00885F8F">
      <w:pPr>
        <w:numPr>
          <w:ilvl w:val="0"/>
          <w:numId w:val="4"/>
        </w:numPr>
        <w:spacing w:line="360" w:lineRule="auto"/>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Opened and reviewed all available datasets. </w:t>
      </w:r>
    </w:p>
    <w:p w14:paraId="7A42F23C" w14:textId="77777777" w:rsidR="00885F8F" w:rsidRPr="001B1C95" w:rsidRDefault="00885F8F" w:rsidP="00885F8F">
      <w:pPr>
        <w:numPr>
          <w:ilvl w:val="0"/>
          <w:numId w:val="4"/>
        </w:numPr>
        <w:spacing w:line="360" w:lineRule="auto"/>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Checked row and column counts. </w:t>
      </w:r>
    </w:p>
    <w:p w14:paraId="7553DACF" w14:textId="77777777" w:rsidR="00885F8F" w:rsidRPr="001B1C95" w:rsidRDefault="00885F8F" w:rsidP="00885F8F">
      <w:pPr>
        <w:numPr>
          <w:ilvl w:val="0"/>
          <w:numId w:val="4"/>
        </w:numPr>
        <w:spacing w:line="360" w:lineRule="auto"/>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Identified missing and blank values. </w:t>
      </w:r>
    </w:p>
    <w:p w14:paraId="2CFE3082" w14:textId="77777777" w:rsidR="00885F8F" w:rsidRPr="001B1C95" w:rsidRDefault="00885F8F" w:rsidP="00885F8F">
      <w:pPr>
        <w:numPr>
          <w:ilvl w:val="0"/>
          <w:numId w:val="4"/>
        </w:numPr>
        <w:spacing w:line="360" w:lineRule="auto"/>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Checked for duplicate records. </w:t>
      </w:r>
    </w:p>
    <w:p w14:paraId="2E97C810" w14:textId="77777777" w:rsidR="00885F8F" w:rsidRPr="001B1C95" w:rsidRDefault="00885F8F" w:rsidP="00885F8F">
      <w:pPr>
        <w:numPr>
          <w:ilvl w:val="0"/>
          <w:numId w:val="4"/>
        </w:numPr>
        <w:spacing w:line="360" w:lineRule="auto"/>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Validated date formats. </w:t>
      </w:r>
    </w:p>
    <w:p w14:paraId="0FE2E9AE" w14:textId="77777777" w:rsidR="00885F8F" w:rsidRPr="001B1C95" w:rsidRDefault="00885F8F" w:rsidP="00885F8F">
      <w:pPr>
        <w:numPr>
          <w:ilvl w:val="0"/>
          <w:numId w:val="4"/>
        </w:numPr>
        <w:spacing w:line="360" w:lineRule="auto"/>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Checked column data types. </w:t>
      </w:r>
    </w:p>
    <w:p w14:paraId="0F2B5FDA" w14:textId="77777777" w:rsidR="00885F8F" w:rsidRPr="001B1C95" w:rsidRDefault="00885F8F" w:rsidP="00885F8F">
      <w:pPr>
        <w:numPr>
          <w:ilvl w:val="0"/>
          <w:numId w:val="4"/>
        </w:numPr>
        <w:spacing w:line="360" w:lineRule="auto"/>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Identified invalid, negative, and unusual numeric values. </w:t>
      </w:r>
    </w:p>
    <w:p w14:paraId="0E08E50C" w14:textId="77777777" w:rsidR="00885F8F" w:rsidRPr="001B1C95" w:rsidRDefault="00885F8F" w:rsidP="00885F8F">
      <w:pPr>
        <w:numPr>
          <w:ilvl w:val="0"/>
          <w:numId w:val="4"/>
        </w:numPr>
        <w:spacing w:line="360" w:lineRule="auto"/>
        <w:rPr>
          <w:rFonts w:ascii="Times New Roman" w:hAnsi="Times New Roman" w:cs="Times New Roman"/>
          <w:sz w:val="24"/>
          <w:szCs w:val="24"/>
          <w:lang w:val="en-IN"/>
        </w:rPr>
      </w:pPr>
      <w:r w:rsidRPr="001B1C95">
        <w:rPr>
          <w:rFonts w:ascii="Times New Roman" w:hAnsi="Times New Roman" w:cs="Times New Roman"/>
          <w:sz w:val="24"/>
          <w:szCs w:val="24"/>
          <w:lang w:val="en-IN"/>
        </w:rPr>
        <w:lastRenderedPageBreak/>
        <w:t xml:space="preserve">Checked inconsistent text and categorical values. </w:t>
      </w:r>
    </w:p>
    <w:p w14:paraId="0647AF57" w14:textId="77777777" w:rsidR="00885F8F" w:rsidRPr="001B1C95" w:rsidRDefault="00885F8F" w:rsidP="00885F8F">
      <w:pPr>
        <w:numPr>
          <w:ilvl w:val="0"/>
          <w:numId w:val="4"/>
        </w:numPr>
        <w:spacing w:line="360" w:lineRule="auto"/>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Documented observations and corrective actions. </w:t>
      </w:r>
    </w:p>
    <w:p w14:paraId="3BA6568D" w14:textId="77777777" w:rsidR="00885F8F" w:rsidRDefault="00885F8F" w:rsidP="00885F8F">
      <w:pPr>
        <w:rPr>
          <w:rFonts w:ascii="Times New Roman" w:hAnsi="Times New Roman" w:cs="Times New Roman"/>
          <w:b/>
          <w:bCs/>
          <w:sz w:val="24"/>
          <w:szCs w:val="24"/>
          <w:lang w:val="en-IN"/>
        </w:rPr>
      </w:pPr>
    </w:p>
    <w:p w14:paraId="071E5601" w14:textId="37EDDF90" w:rsidR="00885F8F" w:rsidRPr="001B1C95" w:rsidRDefault="00885F8F" w:rsidP="00885F8F">
      <w:pPr>
        <w:rPr>
          <w:rFonts w:ascii="Times New Roman" w:hAnsi="Times New Roman" w:cs="Times New Roman"/>
          <w:b/>
          <w:bCs/>
          <w:sz w:val="28"/>
          <w:szCs w:val="28"/>
          <w:lang w:val="en-IN"/>
        </w:rPr>
      </w:pPr>
      <w:r w:rsidRPr="001B1C95">
        <w:rPr>
          <w:rFonts w:ascii="Times New Roman" w:hAnsi="Times New Roman" w:cs="Times New Roman"/>
          <w:b/>
          <w:bCs/>
          <w:sz w:val="28"/>
          <w:szCs w:val="28"/>
          <w:lang w:val="en-IN"/>
        </w:rPr>
        <w:t>Data Quality Report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2547"/>
        <w:gridCol w:w="1098"/>
        <w:gridCol w:w="3533"/>
      </w:tblGrid>
      <w:tr w:rsidR="00885F8F" w:rsidRPr="001B1C95" w14:paraId="521309ED" w14:textId="77777777" w:rsidTr="00FA5493">
        <w:trPr>
          <w:tblHeader/>
          <w:tblCellSpacing w:w="15" w:type="dxa"/>
        </w:trPr>
        <w:tc>
          <w:tcPr>
            <w:tcW w:w="1793" w:type="dxa"/>
            <w:vAlign w:val="center"/>
            <w:hideMark/>
          </w:tcPr>
          <w:p w14:paraId="31D61D16" w14:textId="77777777" w:rsidR="00885F8F" w:rsidRPr="001B1C95" w:rsidRDefault="00885F8F" w:rsidP="00FA5493">
            <w:pPr>
              <w:rPr>
                <w:rFonts w:ascii="Times New Roman" w:hAnsi="Times New Roman" w:cs="Times New Roman"/>
                <w:b/>
                <w:bCs/>
                <w:sz w:val="24"/>
                <w:szCs w:val="24"/>
                <w:lang w:val="en-IN"/>
              </w:rPr>
            </w:pPr>
            <w:r w:rsidRPr="001B1C95">
              <w:rPr>
                <w:rFonts w:ascii="Times New Roman" w:hAnsi="Times New Roman" w:cs="Times New Roman"/>
                <w:b/>
                <w:bCs/>
                <w:sz w:val="24"/>
                <w:szCs w:val="24"/>
                <w:lang w:val="en-IN"/>
              </w:rPr>
              <w:t>Issue</w:t>
            </w:r>
          </w:p>
        </w:tc>
        <w:tc>
          <w:tcPr>
            <w:tcW w:w="2517" w:type="dxa"/>
            <w:vAlign w:val="center"/>
            <w:hideMark/>
          </w:tcPr>
          <w:p w14:paraId="7E269BB9" w14:textId="77777777" w:rsidR="00885F8F" w:rsidRPr="001B1C95" w:rsidRDefault="00885F8F" w:rsidP="00FA5493">
            <w:pPr>
              <w:rPr>
                <w:rFonts w:ascii="Times New Roman" w:hAnsi="Times New Roman" w:cs="Times New Roman"/>
                <w:b/>
                <w:bCs/>
                <w:sz w:val="24"/>
                <w:szCs w:val="24"/>
                <w:lang w:val="en-IN"/>
              </w:rPr>
            </w:pPr>
            <w:r w:rsidRPr="001B1C95">
              <w:rPr>
                <w:rFonts w:ascii="Times New Roman" w:hAnsi="Times New Roman" w:cs="Times New Roman"/>
                <w:b/>
                <w:bCs/>
                <w:sz w:val="24"/>
                <w:szCs w:val="24"/>
                <w:lang w:val="en-IN"/>
              </w:rPr>
              <w:t>Column</w:t>
            </w:r>
          </w:p>
        </w:tc>
        <w:tc>
          <w:tcPr>
            <w:tcW w:w="0" w:type="auto"/>
            <w:vAlign w:val="center"/>
            <w:hideMark/>
          </w:tcPr>
          <w:p w14:paraId="2A30F408" w14:textId="77777777" w:rsidR="00885F8F" w:rsidRPr="001B1C95" w:rsidRDefault="00885F8F" w:rsidP="00FA5493">
            <w:pPr>
              <w:rPr>
                <w:rFonts w:ascii="Times New Roman" w:hAnsi="Times New Roman" w:cs="Times New Roman"/>
                <w:b/>
                <w:bCs/>
                <w:sz w:val="24"/>
                <w:szCs w:val="24"/>
                <w:lang w:val="en-IN"/>
              </w:rPr>
            </w:pPr>
            <w:r w:rsidRPr="001B1C95">
              <w:rPr>
                <w:rFonts w:ascii="Times New Roman" w:hAnsi="Times New Roman" w:cs="Times New Roman"/>
                <w:b/>
                <w:bCs/>
                <w:sz w:val="24"/>
                <w:szCs w:val="24"/>
                <w:lang w:val="en-IN"/>
              </w:rPr>
              <w:t>Count</w:t>
            </w:r>
          </w:p>
        </w:tc>
        <w:tc>
          <w:tcPr>
            <w:tcW w:w="0" w:type="auto"/>
            <w:vAlign w:val="center"/>
            <w:hideMark/>
          </w:tcPr>
          <w:p w14:paraId="330E9912" w14:textId="77777777" w:rsidR="00885F8F" w:rsidRPr="001B1C95" w:rsidRDefault="00885F8F" w:rsidP="00FA5493">
            <w:pPr>
              <w:rPr>
                <w:rFonts w:ascii="Times New Roman" w:hAnsi="Times New Roman" w:cs="Times New Roman"/>
                <w:b/>
                <w:bCs/>
                <w:sz w:val="24"/>
                <w:szCs w:val="24"/>
                <w:lang w:val="en-IN"/>
              </w:rPr>
            </w:pPr>
            <w:r w:rsidRPr="001B1C95">
              <w:rPr>
                <w:rFonts w:ascii="Times New Roman" w:hAnsi="Times New Roman" w:cs="Times New Roman"/>
                <w:b/>
                <w:bCs/>
                <w:sz w:val="24"/>
                <w:szCs w:val="24"/>
                <w:lang w:val="en-IN"/>
              </w:rPr>
              <w:t>Action Taken</w:t>
            </w:r>
          </w:p>
        </w:tc>
      </w:tr>
      <w:tr w:rsidR="00885F8F" w:rsidRPr="001B1C95" w14:paraId="317B4A17" w14:textId="77777777" w:rsidTr="00FA5493">
        <w:trPr>
          <w:tblCellSpacing w:w="15" w:type="dxa"/>
        </w:trPr>
        <w:tc>
          <w:tcPr>
            <w:tcW w:w="1793" w:type="dxa"/>
            <w:vAlign w:val="center"/>
            <w:hideMark/>
          </w:tcPr>
          <w:p w14:paraId="3F70A064"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Missing Values</w:t>
            </w:r>
          </w:p>
        </w:tc>
        <w:tc>
          <w:tcPr>
            <w:tcW w:w="2517" w:type="dxa"/>
            <w:vAlign w:val="center"/>
            <w:hideMark/>
          </w:tcPr>
          <w:p w14:paraId="5EC5E741" w14:textId="77777777" w:rsidR="00885F8F" w:rsidRPr="001B1C95" w:rsidRDefault="00885F8F" w:rsidP="00FA5493">
            <w:pPr>
              <w:rPr>
                <w:rFonts w:ascii="Times New Roman" w:hAnsi="Times New Roman" w:cs="Times New Roman"/>
                <w:sz w:val="24"/>
                <w:szCs w:val="24"/>
                <w:lang w:val="en-IN"/>
              </w:rPr>
            </w:pPr>
            <w:proofErr w:type="spellStart"/>
            <w:r w:rsidRPr="001B1C95">
              <w:rPr>
                <w:rFonts w:ascii="Times New Roman" w:hAnsi="Times New Roman" w:cs="Times New Roman"/>
                <w:sz w:val="24"/>
                <w:szCs w:val="24"/>
                <w:lang w:val="en-IN"/>
              </w:rPr>
              <w:t>SupplierRating</w:t>
            </w:r>
            <w:proofErr w:type="spellEnd"/>
          </w:p>
        </w:tc>
        <w:tc>
          <w:tcPr>
            <w:tcW w:w="0" w:type="auto"/>
            <w:vAlign w:val="center"/>
            <w:hideMark/>
          </w:tcPr>
          <w:p w14:paraId="69459B07"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71</w:t>
            </w:r>
          </w:p>
        </w:tc>
        <w:tc>
          <w:tcPr>
            <w:tcW w:w="0" w:type="auto"/>
            <w:vAlign w:val="center"/>
            <w:hideMark/>
          </w:tcPr>
          <w:p w14:paraId="2E594365"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Replaced missing values with </w:t>
            </w:r>
            <w:r w:rsidRPr="001B1C95">
              <w:rPr>
                <w:rFonts w:ascii="Times New Roman" w:hAnsi="Times New Roman" w:cs="Times New Roman"/>
                <w:b/>
                <w:bCs/>
                <w:sz w:val="24"/>
                <w:szCs w:val="24"/>
                <w:lang w:val="en-IN"/>
              </w:rPr>
              <w:t>0</w:t>
            </w:r>
            <w:r w:rsidRPr="001B1C95">
              <w:rPr>
                <w:rFonts w:ascii="Times New Roman" w:hAnsi="Times New Roman" w:cs="Times New Roman"/>
                <w:sz w:val="24"/>
                <w:szCs w:val="24"/>
                <w:lang w:val="en-IN"/>
              </w:rPr>
              <w:t>.</w:t>
            </w:r>
          </w:p>
        </w:tc>
      </w:tr>
      <w:tr w:rsidR="00885F8F" w:rsidRPr="001B1C95" w14:paraId="6A00FB70" w14:textId="77777777" w:rsidTr="00FA5493">
        <w:trPr>
          <w:tblCellSpacing w:w="15" w:type="dxa"/>
        </w:trPr>
        <w:tc>
          <w:tcPr>
            <w:tcW w:w="1793" w:type="dxa"/>
            <w:vAlign w:val="center"/>
            <w:hideMark/>
          </w:tcPr>
          <w:p w14:paraId="61D62A5F"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Missing Values</w:t>
            </w:r>
          </w:p>
        </w:tc>
        <w:tc>
          <w:tcPr>
            <w:tcW w:w="2517" w:type="dxa"/>
            <w:vAlign w:val="center"/>
            <w:hideMark/>
          </w:tcPr>
          <w:p w14:paraId="70246C6E" w14:textId="77777777" w:rsidR="00885F8F" w:rsidRPr="001B1C95" w:rsidRDefault="00885F8F" w:rsidP="00FA5493">
            <w:pPr>
              <w:rPr>
                <w:rFonts w:ascii="Times New Roman" w:hAnsi="Times New Roman" w:cs="Times New Roman"/>
                <w:sz w:val="24"/>
                <w:szCs w:val="24"/>
                <w:lang w:val="en-IN"/>
              </w:rPr>
            </w:pPr>
            <w:proofErr w:type="spellStart"/>
            <w:r w:rsidRPr="001B1C95">
              <w:rPr>
                <w:rFonts w:ascii="Times New Roman" w:hAnsi="Times New Roman" w:cs="Times New Roman"/>
                <w:sz w:val="24"/>
                <w:szCs w:val="24"/>
                <w:lang w:val="en-IN"/>
              </w:rPr>
              <w:t>FacilityManager</w:t>
            </w:r>
            <w:proofErr w:type="spellEnd"/>
          </w:p>
        </w:tc>
        <w:tc>
          <w:tcPr>
            <w:tcW w:w="0" w:type="auto"/>
            <w:vAlign w:val="center"/>
            <w:hideMark/>
          </w:tcPr>
          <w:p w14:paraId="4060A3B5"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6</w:t>
            </w:r>
          </w:p>
        </w:tc>
        <w:tc>
          <w:tcPr>
            <w:tcW w:w="0" w:type="auto"/>
            <w:vAlign w:val="center"/>
            <w:hideMark/>
          </w:tcPr>
          <w:p w14:paraId="56753862"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Replaced blank values with </w:t>
            </w:r>
            <w:r w:rsidRPr="001B1C95">
              <w:rPr>
                <w:rFonts w:ascii="Times New Roman" w:hAnsi="Times New Roman" w:cs="Times New Roman"/>
                <w:b/>
                <w:bCs/>
                <w:sz w:val="24"/>
                <w:szCs w:val="24"/>
                <w:lang w:val="en-IN"/>
              </w:rPr>
              <w:t>"Unknown"</w:t>
            </w:r>
            <w:r w:rsidRPr="001B1C95">
              <w:rPr>
                <w:rFonts w:ascii="Times New Roman" w:hAnsi="Times New Roman" w:cs="Times New Roman"/>
                <w:sz w:val="24"/>
                <w:szCs w:val="24"/>
                <w:lang w:val="en-IN"/>
              </w:rPr>
              <w:t>.</w:t>
            </w:r>
          </w:p>
        </w:tc>
      </w:tr>
      <w:tr w:rsidR="00885F8F" w:rsidRPr="001B1C95" w14:paraId="34265727" w14:textId="77777777" w:rsidTr="00FA5493">
        <w:trPr>
          <w:tblCellSpacing w:w="15" w:type="dxa"/>
        </w:trPr>
        <w:tc>
          <w:tcPr>
            <w:tcW w:w="1793" w:type="dxa"/>
            <w:vAlign w:val="center"/>
            <w:hideMark/>
          </w:tcPr>
          <w:p w14:paraId="42BAF0D9"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Duplicate Records</w:t>
            </w:r>
          </w:p>
        </w:tc>
        <w:tc>
          <w:tcPr>
            <w:tcW w:w="2517" w:type="dxa"/>
            <w:vAlign w:val="center"/>
            <w:hideMark/>
          </w:tcPr>
          <w:p w14:paraId="18B683A9" w14:textId="77777777" w:rsidR="00885F8F" w:rsidRPr="001B1C95" w:rsidRDefault="00885F8F" w:rsidP="00FA5493">
            <w:pPr>
              <w:rPr>
                <w:rFonts w:ascii="Times New Roman" w:hAnsi="Times New Roman" w:cs="Times New Roman"/>
                <w:sz w:val="24"/>
                <w:szCs w:val="24"/>
                <w:lang w:val="en-IN"/>
              </w:rPr>
            </w:pPr>
            <w:proofErr w:type="spellStart"/>
            <w:r w:rsidRPr="001B1C95">
              <w:rPr>
                <w:rFonts w:ascii="Times New Roman" w:hAnsi="Times New Roman" w:cs="Times New Roman"/>
                <w:sz w:val="24"/>
                <w:szCs w:val="24"/>
                <w:lang w:val="en-IN"/>
              </w:rPr>
              <w:t>SupplierID</w:t>
            </w:r>
            <w:proofErr w:type="spellEnd"/>
            <w:r w:rsidRPr="001B1C95">
              <w:rPr>
                <w:rFonts w:ascii="Times New Roman" w:hAnsi="Times New Roman" w:cs="Times New Roman"/>
                <w:sz w:val="24"/>
                <w:szCs w:val="24"/>
                <w:lang w:val="en-IN"/>
              </w:rPr>
              <w:t xml:space="preserve">, </w:t>
            </w:r>
            <w:proofErr w:type="spellStart"/>
            <w:r w:rsidRPr="001B1C95">
              <w:rPr>
                <w:rFonts w:ascii="Times New Roman" w:hAnsi="Times New Roman" w:cs="Times New Roman"/>
                <w:sz w:val="24"/>
                <w:szCs w:val="24"/>
                <w:lang w:val="en-IN"/>
              </w:rPr>
              <w:t>PO_Number</w:t>
            </w:r>
            <w:proofErr w:type="spellEnd"/>
            <w:r w:rsidRPr="001B1C95">
              <w:rPr>
                <w:rFonts w:ascii="Times New Roman" w:hAnsi="Times New Roman" w:cs="Times New Roman"/>
                <w:sz w:val="24"/>
                <w:szCs w:val="24"/>
                <w:lang w:val="en-IN"/>
              </w:rPr>
              <w:t xml:space="preserve">, </w:t>
            </w:r>
            <w:proofErr w:type="spellStart"/>
            <w:r w:rsidRPr="001B1C95">
              <w:rPr>
                <w:rFonts w:ascii="Times New Roman" w:hAnsi="Times New Roman" w:cs="Times New Roman"/>
                <w:sz w:val="24"/>
                <w:szCs w:val="24"/>
                <w:lang w:val="en-IN"/>
              </w:rPr>
              <w:t>SupplierName</w:t>
            </w:r>
            <w:proofErr w:type="spellEnd"/>
          </w:p>
        </w:tc>
        <w:tc>
          <w:tcPr>
            <w:tcW w:w="0" w:type="auto"/>
            <w:vAlign w:val="center"/>
            <w:hideMark/>
          </w:tcPr>
          <w:p w14:paraId="2CE5A12B"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56</w:t>
            </w:r>
          </w:p>
        </w:tc>
        <w:tc>
          <w:tcPr>
            <w:tcW w:w="0" w:type="auto"/>
            <w:vAlign w:val="center"/>
            <w:hideMark/>
          </w:tcPr>
          <w:p w14:paraId="0064BFFF"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Retained the first valid record and removed duplicate occurrences.</w:t>
            </w:r>
          </w:p>
        </w:tc>
      </w:tr>
      <w:tr w:rsidR="00885F8F" w:rsidRPr="001B1C95" w14:paraId="6AEBD152" w14:textId="77777777" w:rsidTr="00FA5493">
        <w:trPr>
          <w:tblCellSpacing w:w="15" w:type="dxa"/>
        </w:trPr>
        <w:tc>
          <w:tcPr>
            <w:tcW w:w="1793" w:type="dxa"/>
            <w:vAlign w:val="center"/>
            <w:hideMark/>
          </w:tcPr>
          <w:p w14:paraId="3DEA51E1"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Invalid Date Format</w:t>
            </w:r>
          </w:p>
        </w:tc>
        <w:tc>
          <w:tcPr>
            <w:tcW w:w="2517" w:type="dxa"/>
            <w:vAlign w:val="center"/>
            <w:hideMark/>
          </w:tcPr>
          <w:p w14:paraId="6153FD60" w14:textId="77777777" w:rsidR="00885F8F" w:rsidRPr="001B1C95" w:rsidRDefault="00885F8F" w:rsidP="00FA5493">
            <w:pPr>
              <w:rPr>
                <w:rFonts w:ascii="Times New Roman" w:hAnsi="Times New Roman" w:cs="Times New Roman"/>
                <w:sz w:val="24"/>
                <w:szCs w:val="24"/>
                <w:lang w:val="en-IN"/>
              </w:rPr>
            </w:pPr>
            <w:proofErr w:type="spellStart"/>
            <w:r w:rsidRPr="001B1C95">
              <w:rPr>
                <w:rFonts w:ascii="Times New Roman" w:hAnsi="Times New Roman" w:cs="Times New Roman"/>
                <w:sz w:val="24"/>
                <w:szCs w:val="24"/>
                <w:lang w:val="en-IN"/>
              </w:rPr>
              <w:t>OrderDate</w:t>
            </w:r>
            <w:proofErr w:type="spellEnd"/>
            <w:r w:rsidRPr="001B1C95">
              <w:rPr>
                <w:rFonts w:ascii="Times New Roman" w:hAnsi="Times New Roman" w:cs="Times New Roman"/>
                <w:sz w:val="24"/>
                <w:szCs w:val="24"/>
                <w:lang w:val="en-IN"/>
              </w:rPr>
              <w:t xml:space="preserve">, </w:t>
            </w:r>
            <w:proofErr w:type="spellStart"/>
            <w:r w:rsidRPr="001B1C95">
              <w:rPr>
                <w:rFonts w:ascii="Times New Roman" w:hAnsi="Times New Roman" w:cs="Times New Roman"/>
                <w:sz w:val="24"/>
                <w:szCs w:val="24"/>
                <w:lang w:val="en-IN"/>
              </w:rPr>
              <w:t>ShipDate</w:t>
            </w:r>
            <w:proofErr w:type="spellEnd"/>
            <w:r w:rsidRPr="001B1C95">
              <w:rPr>
                <w:rFonts w:ascii="Times New Roman" w:hAnsi="Times New Roman" w:cs="Times New Roman"/>
                <w:sz w:val="24"/>
                <w:szCs w:val="24"/>
                <w:lang w:val="en-IN"/>
              </w:rPr>
              <w:t xml:space="preserve">, </w:t>
            </w:r>
            <w:proofErr w:type="spellStart"/>
            <w:r w:rsidRPr="001B1C95">
              <w:rPr>
                <w:rFonts w:ascii="Times New Roman" w:hAnsi="Times New Roman" w:cs="Times New Roman"/>
                <w:sz w:val="24"/>
                <w:szCs w:val="24"/>
                <w:lang w:val="en-IN"/>
              </w:rPr>
              <w:t>ExpectedDeliveryDate</w:t>
            </w:r>
            <w:proofErr w:type="spellEnd"/>
          </w:p>
        </w:tc>
        <w:tc>
          <w:tcPr>
            <w:tcW w:w="0" w:type="auto"/>
            <w:vAlign w:val="center"/>
            <w:hideMark/>
          </w:tcPr>
          <w:p w14:paraId="6E2C4781"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6,222</w:t>
            </w:r>
          </w:p>
        </w:tc>
        <w:tc>
          <w:tcPr>
            <w:tcW w:w="0" w:type="auto"/>
            <w:vAlign w:val="center"/>
            <w:hideMark/>
          </w:tcPr>
          <w:p w14:paraId="33C014D4"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Standardized all date values into a consistent date format.</w:t>
            </w:r>
          </w:p>
        </w:tc>
      </w:tr>
      <w:tr w:rsidR="00885F8F" w:rsidRPr="001B1C95" w14:paraId="20FD0FB0" w14:textId="77777777" w:rsidTr="00FA5493">
        <w:trPr>
          <w:tblCellSpacing w:w="15" w:type="dxa"/>
        </w:trPr>
        <w:tc>
          <w:tcPr>
            <w:tcW w:w="1793" w:type="dxa"/>
            <w:vAlign w:val="center"/>
            <w:hideMark/>
          </w:tcPr>
          <w:p w14:paraId="73CA1B7D"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Blank Values</w:t>
            </w:r>
          </w:p>
        </w:tc>
        <w:tc>
          <w:tcPr>
            <w:tcW w:w="2517" w:type="dxa"/>
            <w:vAlign w:val="center"/>
            <w:hideMark/>
          </w:tcPr>
          <w:p w14:paraId="2B8D8F69"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Country, </w:t>
            </w:r>
            <w:proofErr w:type="spellStart"/>
            <w:r w:rsidRPr="001B1C95">
              <w:rPr>
                <w:rFonts w:ascii="Times New Roman" w:hAnsi="Times New Roman" w:cs="Times New Roman"/>
                <w:sz w:val="24"/>
                <w:szCs w:val="24"/>
                <w:lang w:val="en-IN"/>
              </w:rPr>
              <w:t>ReorderPoint</w:t>
            </w:r>
            <w:proofErr w:type="spellEnd"/>
          </w:p>
        </w:tc>
        <w:tc>
          <w:tcPr>
            <w:tcW w:w="0" w:type="auto"/>
            <w:vAlign w:val="center"/>
            <w:hideMark/>
          </w:tcPr>
          <w:p w14:paraId="70C37281"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1,076</w:t>
            </w:r>
          </w:p>
        </w:tc>
        <w:tc>
          <w:tcPr>
            <w:tcW w:w="0" w:type="auto"/>
            <w:vAlign w:val="center"/>
            <w:hideMark/>
          </w:tcPr>
          <w:p w14:paraId="150CA405"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Replaced blank values using the appropriate validated values available in the dataset.</w:t>
            </w:r>
          </w:p>
        </w:tc>
      </w:tr>
      <w:tr w:rsidR="00885F8F" w:rsidRPr="001B1C95" w14:paraId="65AE0EF5" w14:textId="77777777" w:rsidTr="00FA5493">
        <w:trPr>
          <w:tblCellSpacing w:w="15" w:type="dxa"/>
        </w:trPr>
        <w:tc>
          <w:tcPr>
            <w:tcW w:w="1793" w:type="dxa"/>
            <w:vAlign w:val="center"/>
            <w:hideMark/>
          </w:tcPr>
          <w:p w14:paraId="274F8B6F"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Blank Values</w:t>
            </w:r>
          </w:p>
        </w:tc>
        <w:tc>
          <w:tcPr>
            <w:tcW w:w="2517" w:type="dxa"/>
            <w:vAlign w:val="center"/>
            <w:hideMark/>
          </w:tcPr>
          <w:p w14:paraId="31A4F984" w14:textId="77777777" w:rsidR="00885F8F" w:rsidRPr="001B1C95" w:rsidRDefault="00885F8F" w:rsidP="00FA5493">
            <w:pPr>
              <w:rPr>
                <w:rFonts w:ascii="Times New Roman" w:hAnsi="Times New Roman" w:cs="Times New Roman"/>
                <w:sz w:val="24"/>
                <w:szCs w:val="24"/>
                <w:lang w:val="en-IN"/>
              </w:rPr>
            </w:pPr>
            <w:proofErr w:type="spellStart"/>
            <w:r w:rsidRPr="001B1C95">
              <w:rPr>
                <w:rFonts w:ascii="Times New Roman" w:hAnsi="Times New Roman" w:cs="Times New Roman"/>
                <w:sz w:val="24"/>
                <w:szCs w:val="24"/>
                <w:lang w:val="en-IN"/>
              </w:rPr>
              <w:t>ActualDeliveryDate</w:t>
            </w:r>
            <w:proofErr w:type="spellEnd"/>
          </w:p>
        </w:tc>
        <w:tc>
          <w:tcPr>
            <w:tcW w:w="0" w:type="auto"/>
            <w:vAlign w:val="center"/>
            <w:hideMark/>
          </w:tcPr>
          <w:p w14:paraId="21050EC7"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Business Scenario</w:t>
            </w:r>
          </w:p>
        </w:tc>
        <w:tc>
          <w:tcPr>
            <w:tcW w:w="0" w:type="auto"/>
            <w:vAlign w:val="center"/>
            <w:hideMark/>
          </w:tcPr>
          <w:p w14:paraId="5A14A941"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Replaced blank values where applicable based on the available shipment information and delivery status.</w:t>
            </w:r>
          </w:p>
        </w:tc>
      </w:tr>
      <w:tr w:rsidR="00885F8F" w:rsidRPr="001B1C95" w14:paraId="2A566A70" w14:textId="77777777" w:rsidTr="00FA5493">
        <w:trPr>
          <w:tblCellSpacing w:w="15" w:type="dxa"/>
        </w:trPr>
        <w:tc>
          <w:tcPr>
            <w:tcW w:w="1793" w:type="dxa"/>
            <w:vAlign w:val="center"/>
            <w:hideMark/>
          </w:tcPr>
          <w:p w14:paraId="6180BFDE"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Invalid Numeric Values</w:t>
            </w:r>
          </w:p>
        </w:tc>
        <w:tc>
          <w:tcPr>
            <w:tcW w:w="2517" w:type="dxa"/>
            <w:vAlign w:val="center"/>
            <w:hideMark/>
          </w:tcPr>
          <w:p w14:paraId="234D92F3" w14:textId="77777777" w:rsidR="00885F8F" w:rsidRPr="001B1C95" w:rsidRDefault="00885F8F" w:rsidP="00FA5493">
            <w:pPr>
              <w:rPr>
                <w:rFonts w:ascii="Times New Roman" w:hAnsi="Times New Roman" w:cs="Times New Roman"/>
                <w:sz w:val="24"/>
                <w:szCs w:val="24"/>
                <w:lang w:val="en-IN"/>
              </w:rPr>
            </w:pPr>
            <w:proofErr w:type="spellStart"/>
            <w:r w:rsidRPr="001B1C95">
              <w:rPr>
                <w:rFonts w:ascii="Times New Roman" w:hAnsi="Times New Roman" w:cs="Times New Roman"/>
                <w:sz w:val="24"/>
                <w:szCs w:val="24"/>
                <w:lang w:val="en-IN"/>
              </w:rPr>
              <w:t>BaseFreightCost</w:t>
            </w:r>
            <w:proofErr w:type="spellEnd"/>
          </w:p>
        </w:tc>
        <w:tc>
          <w:tcPr>
            <w:tcW w:w="0" w:type="auto"/>
            <w:vAlign w:val="center"/>
            <w:hideMark/>
          </w:tcPr>
          <w:p w14:paraId="720B2BF2"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148</w:t>
            </w:r>
          </w:p>
        </w:tc>
        <w:tc>
          <w:tcPr>
            <w:tcW w:w="0" w:type="auto"/>
            <w:vAlign w:val="center"/>
            <w:hideMark/>
          </w:tcPr>
          <w:p w14:paraId="31A1E18B"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Replaced the invalid/missing value using the </w:t>
            </w:r>
            <w:r w:rsidRPr="001B1C95">
              <w:rPr>
                <w:rFonts w:ascii="Times New Roman" w:hAnsi="Times New Roman" w:cs="Times New Roman"/>
                <w:b/>
                <w:bCs/>
                <w:sz w:val="24"/>
                <w:szCs w:val="24"/>
                <w:lang w:val="en-IN"/>
              </w:rPr>
              <w:t>median</w:t>
            </w:r>
            <w:r w:rsidRPr="001B1C95">
              <w:rPr>
                <w:rFonts w:ascii="Times New Roman" w:hAnsi="Times New Roman" w:cs="Times New Roman"/>
                <w:sz w:val="24"/>
                <w:szCs w:val="24"/>
                <w:lang w:val="en-IN"/>
              </w:rPr>
              <w:t xml:space="preserve"> of valid values.</w:t>
            </w:r>
          </w:p>
        </w:tc>
      </w:tr>
      <w:tr w:rsidR="00885F8F" w:rsidRPr="001B1C95" w14:paraId="6BD958BE" w14:textId="77777777" w:rsidTr="00FA5493">
        <w:trPr>
          <w:tblCellSpacing w:w="15" w:type="dxa"/>
        </w:trPr>
        <w:tc>
          <w:tcPr>
            <w:tcW w:w="1793" w:type="dxa"/>
            <w:vAlign w:val="center"/>
            <w:hideMark/>
          </w:tcPr>
          <w:p w14:paraId="503E1577"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Missing Financial Values</w:t>
            </w:r>
          </w:p>
        </w:tc>
        <w:tc>
          <w:tcPr>
            <w:tcW w:w="2517" w:type="dxa"/>
            <w:vAlign w:val="center"/>
            <w:hideMark/>
          </w:tcPr>
          <w:p w14:paraId="78CA5AB5" w14:textId="77777777" w:rsidR="00885F8F" w:rsidRPr="001B1C95" w:rsidRDefault="00885F8F" w:rsidP="00FA5493">
            <w:pPr>
              <w:rPr>
                <w:rFonts w:ascii="Times New Roman" w:hAnsi="Times New Roman" w:cs="Times New Roman"/>
                <w:sz w:val="24"/>
                <w:szCs w:val="24"/>
                <w:lang w:val="en-IN"/>
              </w:rPr>
            </w:pPr>
            <w:proofErr w:type="spellStart"/>
            <w:r w:rsidRPr="001B1C95">
              <w:rPr>
                <w:rFonts w:ascii="Times New Roman" w:hAnsi="Times New Roman" w:cs="Times New Roman"/>
                <w:sz w:val="24"/>
                <w:szCs w:val="24"/>
                <w:lang w:val="en-IN"/>
              </w:rPr>
              <w:t>UnitCost</w:t>
            </w:r>
            <w:proofErr w:type="spellEnd"/>
            <w:r w:rsidRPr="001B1C95">
              <w:rPr>
                <w:rFonts w:ascii="Times New Roman" w:hAnsi="Times New Roman" w:cs="Times New Roman"/>
                <w:sz w:val="24"/>
                <w:szCs w:val="24"/>
                <w:lang w:val="en-IN"/>
              </w:rPr>
              <w:t xml:space="preserve">, </w:t>
            </w:r>
            <w:proofErr w:type="spellStart"/>
            <w:r w:rsidRPr="001B1C95">
              <w:rPr>
                <w:rFonts w:ascii="Times New Roman" w:hAnsi="Times New Roman" w:cs="Times New Roman"/>
                <w:sz w:val="24"/>
                <w:szCs w:val="24"/>
                <w:lang w:val="en-IN"/>
              </w:rPr>
              <w:t>TotalPOValue</w:t>
            </w:r>
            <w:proofErr w:type="spellEnd"/>
          </w:p>
        </w:tc>
        <w:tc>
          <w:tcPr>
            <w:tcW w:w="0" w:type="auto"/>
            <w:vAlign w:val="center"/>
            <w:hideMark/>
          </w:tcPr>
          <w:p w14:paraId="0606C1DA"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2</w:t>
            </w:r>
          </w:p>
        </w:tc>
        <w:tc>
          <w:tcPr>
            <w:tcW w:w="0" w:type="auto"/>
            <w:vAlign w:val="center"/>
            <w:hideMark/>
          </w:tcPr>
          <w:p w14:paraId="4C47717B"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Replaced missing values with </w:t>
            </w:r>
            <w:r w:rsidRPr="001B1C95">
              <w:rPr>
                <w:rFonts w:ascii="Times New Roman" w:hAnsi="Times New Roman" w:cs="Times New Roman"/>
                <w:b/>
                <w:bCs/>
                <w:sz w:val="24"/>
                <w:szCs w:val="24"/>
                <w:lang w:val="en-IN"/>
              </w:rPr>
              <w:t>0</w:t>
            </w:r>
            <w:r w:rsidRPr="001B1C95">
              <w:rPr>
                <w:rFonts w:ascii="Times New Roman" w:hAnsi="Times New Roman" w:cs="Times New Roman"/>
                <w:sz w:val="24"/>
                <w:szCs w:val="24"/>
                <w:lang w:val="en-IN"/>
              </w:rPr>
              <w:t>.</w:t>
            </w:r>
          </w:p>
        </w:tc>
      </w:tr>
      <w:tr w:rsidR="00885F8F" w:rsidRPr="001B1C95" w14:paraId="23EC173E" w14:textId="77777777" w:rsidTr="00FA5493">
        <w:trPr>
          <w:tblCellSpacing w:w="15" w:type="dxa"/>
        </w:trPr>
        <w:tc>
          <w:tcPr>
            <w:tcW w:w="1793" w:type="dxa"/>
            <w:vAlign w:val="center"/>
            <w:hideMark/>
          </w:tcPr>
          <w:p w14:paraId="0C2E61CB"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Invalid Numeric Values</w:t>
            </w:r>
          </w:p>
        </w:tc>
        <w:tc>
          <w:tcPr>
            <w:tcW w:w="2517" w:type="dxa"/>
            <w:vAlign w:val="center"/>
            <w:hideMark/>
          </w:tcPr>
          <w:p w14:paraId="6A6A6A75" w14:textId="77777777" w:rsidR="00885F8F" w:rsidRPr="001B1C95" w:rsidRDefault="00885F8F" w:rsidP="00FA5493">
            <w:pPr>
              <w:rPr>
                <w:rFonts w:ascii="Times New Roman" w:hAnsi="Times New Roman" w:cs="Times New Roman"/>
                <w:sz w:val="24"/>
                <w:szCs w:val="24"/>
                <w:lang w:val="en-IN"/>
              </w:rPr>
            </w:pPr>
            <w:proofErr w:type="spellStart"/>
            <w:r w:rsidRPr="001B1C95">
              <w:rPr>
                <w:rFonts w:ascii="Times New Roman" w:hAnsi="Times New Roman" w:cs="Times New Roman"/>
                <w:sz w:val="24"/>
                <w:szCs w:val="24"/>
                <w:lang w:val="en-IN"/>
              </w:rPr>
              <w:t>BaseUnitCost_USD</w:t>
            </w:r>
            <w:proofErr w:type="spellEnd"/>
          </w:p>
        </w:tc>
        <w:tc>
          <w:tcPr>
            <w:tcW w:w="0" w:type="auto"/>
            <w:vAlign w:val="center"/>
            <w:hideMark/>
          </w:tcPr>
          <w:p w14:paraId="0F82EFCF"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34</w:t>
            </w:r>
          </w:p>
        </w:tc>
        <w:tc>
          <w:tcPr>
            <w:tcW w:w="0" w:type="auto"/>
            <w:vAlign w:val="center"/>
            <w:hideMark/>
          </w:tcPr>
          <w:p w14:paraId="2D36A1DB"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Replaced negative values using the </w:t>
            </w:r>
            <w:r w:rsidRPr="001B1C95">
              <w:rPr>
                <w:rFonts w:ascii="Times New Roman" w:hAnsi="Times New Roman" w:cs="Times New Roman"/>
                <w:b/>
                <w:bCs/>
                <w:sz w:val="24"/>
                <w:szCs w:val="24"/>
                <w:lang w:val="en-IN"/>
              </w:rPr>
              <w:t>median</w:t>
            </w:r>
            <w:r w:rsidRPr="001B1C95">
              <w:rPr>
                <w:rFonts w:ascii="Times New Roman" w:hAnsi="Times New Roman" w:cs="Times New Roman"/>
                <w:sz w:val="24"/>
                <w:szCs w:val="24"/>
                <w:lang w:val="en-IN"/>
              </w:rPr>
              <w:t xml:space="preserve"> of valid values.</w:t>
            </w:r>
          </w:p>
        </w:tc>
      </w:tr>
      <w:tr w:rsidR="00885F8F" w:rsidRPr="001B1C95" w14:paraId="248269DD" w14:textId="77777777" w:rsidTr="00FA5493">
        <w:trPr>
          <w:tblCellSpacing w:w="15" w:type="dxa"/>
        </w:trPr>
        <w:tc>
          <w:tcPr>
            <w:tcW w:w="1793" w:type="dxa"/>
            <w:vAlign w:val="center"/>
            <w:hideMark/>
          </w:tcPr>
          <w:p w14:paraId="33446058"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Invalid Numeric Values</w:t>
            </w:r>
          </w:p>
        </w:tc>
        <w:tc>
          <w:tcPr>
            <w:tcW w:w="2517" w:type="dxa"/>
            <w:vAlign w:val="center"/>
            <w:hideMark/>
          </w:tcPr>
          <w:p w14:paraId="6130D9FF" w14:textId="77777777" w:rsidR="00885F8F" w:rsidRPr="001B1C95" w:rsidRDefault="00885F8F" w:rsidP="00FA5493">
            <w:pPr>
              <w:rPr>
                <w:rFonts w:ascii="Times New Roman" w:hAnsi="Times New Roman" w:cs="Times New Roman"/>
                <w:sz w:val="24"/>
                <w:szCs w:val="24"/>
                <w:lang w:val="en-IN"/>
              </w:rPr>
            </w:pPr>
            <w:proofErr w:type="spellStart"/>
            <w:r w:rsidRPr="001B1C95">
              <w:rPr>
                <w:rFonts w:ascii="Times New Roman" w:hAnsi="Times New Roman" w:cs="Times New Roman"/>
                <w:sz w:val="24"/>
                <w:szCs w:val="24"/>
                <w:lang w:val="en-IN"/>
              </w:rPr>
              <w:t>QuantityAvailable</w:t>
            </w:r>
            <w:proofErr w:type="spellEnd"/>
          </w:p>
        </w:tc>
        <w:tc>
          <w:tcPr>
            <w:tcW w:w="0" w:type="auto"/>
            <w:vAlign w:val="center"/>
            <w:hideMark/>
          </w:tcPr>
          <w:p w14:paraId="2A27F729"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Business Rule</w:t>
            </w:r>
          </w:p>
        </w:tc>
        <w:tc>
          <w:tcPr>
            <w:tcW w:w="0" w:type="auto"/>
            <w:vAlign w:val="center"/>
            <w:hideMark/>
          </w:tcPr>
          <w:p w14:paraId="5A41AC78"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Recalculated using </w:t>
            </w:r>
            <w:proofErr w:type="spellStart"/>
            <w:r w:rsidRPr="001B1C95">
              <w:rPr>
                <w:rFonts w:ascii="Times New Roman" w:hAnsi="Times New Roman" w:cs="Times New Roman"/>
                <w:b/>
                <w:bCs/>
                <w:sz w:val="24"/>
                <w:szCs w:val="24"/>
                <w:lang w:val="en-IN"/>
              </w:rPr>
              <w:t>QuantityOnHand</w:t>
            </w:r>
            <w:proofErr w:type="spellEnd"/>
            <w:r w:rsidRPr="001B1C95">
              <w:rPr>
                <w:rFonts w:ascii="Times New Roman" w:hAnsi="Times New Roman" w:cs="Times New Roman"/>
                <w:b/>
                <w:bCs/>
                <w:sz w:val="24"/>
                <w:szCs w:val="24"/>
                <w:lang w:val="en-IN"/>
              </w:rPr>
              <w:t xml:space="preserve"> − </w:t>
            </w:r>
            <w:proofErr w:type="spellStart"/>
            <w:r w:rsidRPr="001B1C95">
              <w:rPr>
                <w:rFonts w:ascii="Times New Roman" w:hAnsi="Times New Roman" w:cs="Times New Roman"/>
                <w:b/>
                <w:bCs/>
                <w:sz w:val="24"/>
                <w:szCs w:val="24"/>
                <w:lang w:val="en-IN"/>
              </w:rPr>
              <w:t>QuantityAllocated</w:t>
            </w:r>
            <w:proofErr w:type="spellEnd"/>
            <w:r w:rsidRPr="001B1C95">
              <w:rPr>
                <w:rFonts w:ascii="Times New Roman" w:hAnsi="Times New Roman" w:cs="Times New Roman"/>
                <w:sz w:val="24"/>
                <w:szCs w:val="24"/>
                <w:lang w:val="en-IN"/>
              </w:rPr>
              <w:t>.</w:t>
            </w:r>
          </w:p>
        </w:tc>
      </w:tr>
      <w:tr w:rsidR="00885F8F" w:rsidRPr="001B1C95" w14:paraId="187A1045" w14:textId="77777777" w:rsidTr="00FA5493">
        <w:trPr>
          <w:tblCellSpacing w:w="15" w:type="dxa"/>
        </w:trPr>
        <w:tc>
          <w:tcPr>
            <w:tcW w:w="1793" w:type="dxa"/>
            <w:vAlign w:val="center"/>
            <w:hideMark/>
          </w:tcPr>
          <w:p w14:paraId="3A23F6D6"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Currency Symbols / Units</w:t>
            </w:r>
          </w:p>
        </w:tc>
        <w:tc>
          <w:tcPr>
            <w:tcW w:w="2517" w:type="dxa"/>
            <w:vAlign w:val="center"/>
            <w:hideMark/>
          </w:tcPr>
          <w:p w14:paraId="10C14863"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Currency-related numeric fields</w:t>
            </w:r>
          </w:p>
        </w:tc>
        <w:tc>
          <w:tcPr>
            <w:tcW w:w="0" w:type="auto"/>
            <w:vAlign w:val="center"/>
            <w:hideMark/>
          </w:tcPr>
          <w:p w14:paraId="6202ACDE"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Variable</w:t>
            </w:r>
          </w:p>
        </w:tc>
        <w:tc>
          <w:tcPr>
            <w:tcW w:w="0" w:type="auto"/>
            <w:vAlign w:val="center"/>
            <w:hideMark/>
          </w:tcPr>
          <w:p w14:paraId="1BAEB59D"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Removed currency symbols such as </w:t>
            </w:r>
            <w:r w:rsidRPr="001B1C95">
              <w:rPr>
                <w:rFonts w:ascii="Times New Roman" w:hAnsi="Times New Roman" w:cs="Times New Roman"/>
                <w:b/>
                <w:bCs/>
                <w:sz w:val="24"/>
                <w:szCs w:val="24"/>
                <w:lang w:val="en-IN"/>
              </w:rPr>
              <w:t>$ and ₹</w:t>
            </w:r>
            <w:r w:rsidRPr="001B1C95">
              <w:rPr>
                <w:rFonts w:ascii="Times New Roman" w:hAnsi="Times New Roman" w:cs="Times New Roman"/>
                <w:sz w:val="24"/>
                <w:szCs w:val="24"/>
                <w:lang w:val="en-IN"/>
              </w:rPr>
              <w:t xml:space="preserve"> and unit text, then converted the values to numeric format.</w:t>
            </w:r>
          </w:p>
        </w:tc>
      </w:tr>
      <w:tr w:rsidR="00885F8F" w:rsidRPr="001B1C95" w14:paraId="27AE665E" w14:textId="77777777" w:rsidTr="00FA5493">
        <w:trPr>
          <w:tblCellSpacing w:w="15" w:type="dxa"/>
        </w:trPr>
        <w:tc>
          <w:tcPr>
            <w:tcW w:w="1793" w:type="dxa"/>
            <w:vAlign w:val="center"/>
            <w:hideMark/>
          </w:tcPr>
          <w:p w14:paraId="1DCEDE71"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lastRenderedPageBreak/>
              <w:t>Inconsistent Text Values</w:t>
            </w:r>
          </w:p>
        </w:tc>
        <w:tc>
          <w:tcPr>
            <w:tcW w:w="2517" w:type="dxa"/>
            <w:vAlign w:val="center"/>
            <w:hideMark/>
          </w:tcPr>
          <w:p w14:paraId="24385172"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Status, Carrier, </w:t>
            </w:r>
            <w:proofErr w:type="spellStart"/>
            <w:r w:rsidRPr="001B1C95">
              <w:rPr>
                <w:rFonts w:ascii="Times New Roman" w:hAnsi="Times New Roman" w:cs="Times New Roman"/>
                <w:sz w:val="24"/>
                <w:szCs w:val="24"/>
                <w:lang w:val="en-IN"/>
              </w:rPr>
              <w:t>TransportMode</w:t>
            </w:r>
            <w:proofErr w:type="spellEnd"/>
            <w:r w:rsidRPr="001B1C95">
              <w:rPr>
                <w:rFonts w:ascii="Times New Roman" w:hAnsi="Times New Roman" w:cs="Times New Roman"/>
                <w:sz w:val="24"/>
                <w:szCs w:val="24"/>
                <w:lang w:val="en-IN"/>
              </w:rPr>
              <w:t xml:space="preserve">, </w:t>
            </w:r>
            <w:proofErr w:type="spellStart"/>
            <w:r w:rsidRPr="001B1C95">
              <w:rPr>
                <w:rFonts w:ascii="Times New Roman" w:hAnsi="Times New Roman" w:cs="Times New Roman"/>
                <w:sz w:val="24"/>
                <w:szCs w:val="24"/>
                <w:lang w:val="en-IN"/>
              </w:rPr>
              <w:t>PaymentTerms</w:t>
            </w:r>
            <w:proofErr w:type="spellEnd"/>
            <w:r w:rsidRPr="001B1C95">
              <w:rPr>
                <w:rFonts w:ascii="Times New Roman" w:hAnsi="Times New Roman" w:cs="Times New Roman"/>
                <w:sz w:val="24"/>
                <w:szCs w:val="24"/>
                <w:lang w:val="en-IN"/>
              </w:rPr>
              <w:t>, Currency</w:t>
            </w:r>
          </w:p>
        </w:tc>
        <w:tc>
          <w:tcPr>
            <w:tcW w:w="0" w:type="auto"/>
            <w:vAlign w:val="center"/>
            <w:hideMark/>
          </w:tcPr>
          <w:p w14:paraId="1F994554"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7,428</w:t>
            </w:r>
          </w:p>
        </w:tc>
        <w:tc>
          <w:tcPr>
            <w:tcW w:w="0" w:type="auto"/>
            <w:vAlign w:val="center"/>
            <w:hideMark/>
          </w:tcPr>
          <w:p w14:paraId="560562DC" w14:textId="77777777" w:rsidR="00885F8F" w:rsidRPr="001B1C95" w:rsidRDefault="00885F8F" w:rsidP="00FA5493">
            <w:pPr>
              <w:rPr>
                <w:rFonts w:ascii="Times New Roman" w:hAnsi="Times New Roman" w:cs="Times New Roman"/>
                <w:sz w:val="24"/>
                <w:szCs w:val="24"/>
                <w:lang w:val="en-IN"/>
              </w:rPr>
            </w:pPr>
            <w:r w:rsidRPr="001B1C95">
              <w:rPr>
                <w:rFonts w:ascii="Times New Roman" w:hAnsi="Times New Roman" w:cs="Times New Roman"/>
                <w:sz w:val="24"/>
                <w:szCs w:val="24"/>
                <w:lang w:val="en-IN"/>
              </w:rPr>
              <w:t>Standardized inconsistent text values into consistent formats.</w:t>
            </w:r>
          </w:p>
        </w:tc>
      </w:tr>
    </w:tbl>
    <w:p w14:paraId="6899F2D2" w14:textId="77777777" w:rsidR="00885F8F" w:rsidRPr="001B1C95" w:rsidRDefault="00885F8F" w:rsidP="00885F8F">
      <w:pPr>
        <w:rPr>
          <w:rFonts w:ascii="Times New Roman" w:hAnsi="Times New Roman" w:cs="Times New Roman"/>
        </w:rPr>
      </w:pPr>
    </w:p>
    <w:p w14:paraId="750557D9" w14:textId="77777777" w:rsidR="00885F8F" w:rsidRPr="001B1C95" w:rsidRDefault="00885F8F" w:rsidP="00885F8F">
      <w:pPr>
        <w:rPr>
          <w:rFonts w:ascii="Times New Roman" w:hAnsi="Times New Roman" w:cs="Times New Roman"/>
        </w:rPr>
      </w:pPr>
    </w:p>
    <w:p w14:paraId="69081FCF" w14:textId="77777777" w:rsidR="00885F8F" w:rsidRPr="001B1C95" w:rsidRDefault="00885F8F" w:rsidP="00885F8F">
      <w:pPr>
        <w:jc w:val="both"/>
        <w:rPr>
          <w:rFonts w:ascii="Times New Roman" w:hAnsi="Times New Roman" w:cs="Times New Roman"/>
          <w:b/>
          <w:bCs/>
          <w:sz w:val="28"/>
          <w:szCs w:val="28"/>
          <w:lang w:val="en-IN"/>
        </w:rPr>
      </w:pPr>
      <w:r w:rsidRPr="001B1C95">
        <w:rPr>
          <w:rFonts w:ascii="Times New Roman" w:hAnsi="Times New Roman" w:cs="Times New Roman"/>
          <w:b/>
          <w:bCs/>
          <w:sz w:val="28"/>
          <w:szCs w:val="28"/>
          <w:lang w:val="en-IN"/>
        </w:rPr>
        <w:t>6. Data Cleaning</w:t>
      </w:r>
    </w:p>
    <w:p w14:paraId="77B92B54" w14:textId="77777777" w:rsidR="00885F8F" w:rsidRPr="001B1C95" w:rsidRDefault="00885F8F" w:rsidP="00885F8F">
      <w:pPr>
        <w:spacing w:line="360" w:lineRule="auto"/>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The data cleaning stage was carried out after the initial data understanding and quality assessment. The purpose of this stage was to improve the consistency, completeness, and usability of the datasets before loading the prepared data into Power BI. The identified issues were addressed using Excel and Power Query based on the nature of each field and the requirements of the procurement analysis.</w:t>
      </w:r>
    </w:p>
    <w:p w14:paraId="15C01B45" w14:textId="77777777" w:rsidR="00885F8F" w:rsidRPr="001B1C95" w:rsidRDefault="00885F8F" w:rsidP="00885F8F">
      <w:pPr>
        <w:spacing w:line="360" w:lineRule="auto"/>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The following cleaning activities were performed:</w:t>
      </w:r>
    </w:p>
    <w:p w14:paraId="05E2F352" w14:textId="77777777" w:rsidR="00885F8F" w:rsidRPr="001B1C95" w:rsidRDefault="00885F8F" w:rsidP="00885F8F">
      <w:pPr>
        <w:numPr>
          <w:ilvl w:val="0"/>
          <w:numId w:val="5"/>
        </w:numPr>
        <w:spacing w:line="360" w:lineRule="auto"/>
        <w:jc w:val="both"/>
        <w:rPr>
          <w:rFonts w:ascii="Times New Roman" w:hAnsi="Times New Roman" w:cs="Times New Roman"/>
          <w:sz w:val="24"/>
          <w:szCs w:val="24"/>
          <w:lang w:val="en-IN"/>
        </w:rPr>
      </w:pPr>
      <w:r w:rsidRPr="001B1C95">
        <w:rPr>
          <w:rFonts w:ascii="Times New Roman" w:hAnsi="Times New Roman" w:cs="Times New Roman"/>
          <w:b/>
          <w:bCs/>
          <w:sz w:val="24"/>
          <w:szCs w:val="24"/>
          <w:lang w:val="en-IN"/>
        </w:rPr>
        <w:t>Missing and blank values were identified and reviewed</w:t>
      </w:r>
      <w:r w:rsidRPr="001B1C95">
        <w:rPr>
          <w:rFonts w:ascii="Times New Roman" w:hAnsi="Times New Roman" w:cs="Times New Roman"/>
          <w:sz w:val="24"/>
          <w:szCs w:val="24"/>
          <w:lang w:val="en-IN"/>
        </w:rPr>
        <w:t xml:space="preserve"> across the datasets to determine the appropriate treatment for each field. </w:t>
      </w:r>
    </w:p>
    <w:p w14:paraId="6E9D4EAD" w14:textId="77777777" w:rsidR="00885F8F" w:rsidRPr="001B1C95" w:rsidRDefault="00885F8F" w:rsidP="00885F8F">
      <w:pPr>
        <w:numPr>
          <w:ilvl w:val="0"/>
          <w:numId w:val="5"/>
        </w:numPr>
        <w:spacing w:line="360" w:lineRule="auto"/>
        <w:jc w:val="both"/>
        <w:rPr>
          <w:rFonts w:ascii="Times New Roman" w:hAnsi="Times New Roman" w:cs="Times New Roman"/>
          <w:sz w:val="24"/>
          <w:szCs w:val="24"/>
          <w:lang w:val="en-IN"/>
        </w:rPr>
      </w:pPr>
      <w:r w:rsidRPr="001B1C95">
        <w:rPr>
          <w:rFonts w:ascii="Times New Roman" w:hAnsi="Times New Roman" w:cs="Times New Roman"/>
          <w:b/>
          <w:bCs/>
          <w:sz w:val="24"/>
          <w:szCs w:val="24"/>
          <w:lang w:val="en-IN"/>
        </w:rPr>
        <w:t>Missing supplier rating values were replaced with 0</w:t>
      </w:r>
      <w:r w:rsidRPr="001B1C95">
        <w:rPr>
          <w:rFonts w:ascii="Times New Roman" w:hAnsi="Times New Roman" w:cs="Times New Roman"/>
          <w:sz w:val="24"/>
          <w:szCs w:val="24"/>
          <w:lang w:val="en-IN"/>
        </w:rPr>
        <w:t xml:space="preserve"> where a numeric value was required for supplier analysis. </w:t>
      </w:r>
    </w:p>
    <w:p w14:paraId="23E04467" w14:textId="77777777" w:rsidR="00885F8F" w:rsidRPr="001B1C95" w:rsidRDefault="00885F8F" w:rsidP="00885F8F">
      <w:pPr>
        <w:numPr>
          <w:ilvl w:val="0"/>
          <w:numId w:val="5"/>
        </w:numPr>
        <w:spacing w:line="360" w:lineRule="auto"/>
        <w:jc w:val="both"/>
        <w:rPr>
          <w:rFonts w:ascii="Times New Roman" w:hAnsi="Times New Roman" w:cs="Times New Roman"/>
          <w:sz w:val="24"/>
          <w:szCs w:val="24"/>
          <w:lang w:val="en-IN"/>
        </w:rPr>
      </w:pPr>
      <w:r w:rsidRPr="001B1C95">
        <w:rPr>
          <w:rFonts w:ascii="Times New Roman" w:hAnsi="Times New Roman" w:cs="Times New Roman"/>
          <w:b/>
          <w:bCs/>
          <w:sz w:val="24"/>
          <w:szCs w:val="24"/>
          <w:lang w:val="en-IN"/>
        </w:rPr>
        <w:t>Blank categorical values were replaced with meaningful values such as "Unknown"</w:t>
      </w:r>
      <w:r w:rsidRPr="001B1C95">
        <w:rPr>
          <w:rFonts w:ascii="Times New Roman" w:hAnsi="Times New Roman" w:cs="Times New Roman"/>
          <w:sz w:val="24"/>
          <w:szCs w:val="24"/>
          <w:lang w:val="en-IN"/>
        </w:rPr>
        <w:t xml:space="preserve"> where the actual value was not available. </w:t>
      </w:r>
    </w:p>
    <w:p w14:paraId="6DACD924" w14:textId="77777777" w:rsidR="00885F8F" w:rsidRPr="001B1C95" w:rsidRDefault="00885F8F" w:rsidP="00885F8F">
      <w:pPr>
        <w:numPr>
          <w:ilvl w:val="0"/>
          <w:numId w:val="5"/>
        </w:numPr>
        <w:spacing w:line="360" w:lineRule="auto"/>
        <w:jc w:val="both"/>
        <w:rPr>
          <w:rFonts w:ascii="Times New Roman" w:hAnsi="Times New Roman" w:cs="Times New Roman"/>
          <w:sz w:val="24"/>
          <w:szCs w:val="24"/>
          <w:lang w:val="en-IN"/>
        </w:rPr>
      </w:pPr>
      <w:r w:rsidRPr="001B1C95">
        <w:rPr>
          <w:rFonts w:ascii="Times New Roman" w:hAnsi="Times New Roman" w:cs="Times New Roman"/>
          <w:b/>
          <w:bCs/>
          <w:sz w:val="24"/>
          <w:szCs w:val="24"/>
          <w:lang w:val="en-IN"/>
        </w:rPr>
        <w:t>Duplicate records were identified and removed</w:t>
      </w:r>
      <w:r w:rsidRPr="001B1C95">
        <w:rPr>
          <w:rFonts w:ascii="Times New Roman" w:hAnsi="Times New Roman" w:cs="Times New Roman"/>
          <w:sz w:val="24"/>
          <w:szCs w:val="24"/>
          <w:lang w:val="en-IN"/>
        </w:rPr>
        <w:t xml:space="preserve"> based on relevant identifying fields such as </w:t>
      </w:r>
      <w:proofErr w:type="spellStart"/>
      <w:r w:rsidRPr="001B1C95">
        <w:rPr>
          <w:rFonts w:ascii="Times New Roman" w:hAnsi="Times New Roman" w:cs="Times New Roman"/>
          <w:sz w:val="24"/>
          <w:szCs w:val="24"/>
          <w:lang w:val="en-IN"/>
        </w:rPr>
        <w:t>SupplierID</w:t>
      </w:r>
      <w:proofErr w:type="spellEnd"/>
      <w:r w:rsidRPr="001B1C95">
        <w:rPr>
          <w:rFonts w:ascii="Times New Roman" w:hAnsi="Times New Roman" w:cs="Times New Roman"/>
          <w:sz w:val="24"/>
          <w:szCs w:val="24"/>
          <w:lang w:val="en-IN"/>
        </w:rPr>
        <w:t xml:space="preserve">, </w:t>
      </w:r>
      <w:proofErr w:type="spellStart"/>
      <w:r w:rsidRPr="001B1C95">
        <w:rPr>
          <w:rFonts w:ascii="Times New Roman" w:hAnsi="Times New Roman" w:cs="Times New Roman"/>
          <w:sz w:val="24"/>
          <w:szCs w:val="24"/>
          <w:lang w:val="en-IN"/>
        </w:rPr>
        <w:t>PO_Number</w:t>
      </w:r>
      <w:proofErr w:type="spellEnd"/>
      <w:r w:rsidRPr="001B1C95">
        <w:rPr>
          <w:rFonts w:ascii="Times New Roman" w:hAnsi="Times New Roman" w:cs="Times New Roman"/>
          <w:sz w:val="24"/>
          <w:szCs w:val="24"/>
          <w:lang w:val="en-IN"/>
        </w:rPr>
        <w:t xml:space="preserve">, and </w:t>
      </w:r>
      <w:proofErr w:type="spellStart"/>
      <w:r w:rsidRPr="001B1C95">
        <w:rPr>
          <w:rFonts w:ascii="Times New Roman" w:hAnsi="Times New Roman" w:cs="Times New Roman"/>
          <w:sz w:val="24"/>
          <w:szCs w:val="24"/>
          <w:lang w:val="en-IN"/>
        </w:rPr>
        <w:t>SupplierName</w:t>
      </w:r>
      <w:proofErr w:type="spellEnd"/>
      <w:r w:rsidRPr="001B1C95">
        <w:rPr>
          <w:rFonts w:ascii="Times New Roman" w:hAnsi="Times New Roman" w:cs="Times New Roman"/>
          <w:sz w:val="24"/>
          <w:szCs w:val="24"/>
          <w:lang w:val="en-IN"/>
        </w:rPr>
        <w:t xml:space="preserve">, while retaining the first valid record. </w:t>
      </w:r>
    </w:p>
    <w:p w14:paraId="1B131CFC" w14:textId="77777777" w:rsidR="00885F8F" w:rsidRPr="001B1C95" w:rsidRDefault="00885F8F" w:rsidP="00885F8F">
      <w:pPr>
        <w:numPr>
          <w:ilvl w:val="0"/>
          <w:numId w:val="5"/>
        </w:numPr>
        <w:spacing w:line="360" w:lineRule="auto"/>
        <w:jc w:val="both"/>
        <w:rPr>
          <w:rFonts w:ascii="Times New Roman" w:hAnsi="Times New Roman" w:cs="Times New Roman"/>
          <w:sz w:val="24"/>
          <w:szCs w:val="24"/>
          <w:lang w:val="en-IN"/>
        </w:rPr>
      </w:pPr>
      <w:r w:rsidRPr="001B1C95">
        <w:rPr>
          <w:rFonts w:ascii="Times New Roman" w:hAnsi="Times New Roman" w:cs="Times New Roman"/>
          <w:b/>
          <w:bCs/>
          <w:sz w:val="24"/>
          <w:szCs w:val="24"/>
          <w:lang w:val="en-IN"/>
        </w:rPr>
        <w:t>Date fields were standardized</w:t>
      </w:r>
      <w:r w:rsidRPr="001B1C95">
        <w:rPr>
          <w:rFonts w:ascii="Times New Roman" w:hAnsi="Times New Roman" w:cs="Times New Roman"/>
          <w:sz w:val="24"/>
          <w:szCs w:val="24"/>
          <w:lang w:val="en-IN"/>
        </w:rPr>
        <w:t xml:space="preserve"> so that </w:t>
      </w:r>
      <w:proofErr w:type="spellStart"/>
      <w:r w:rsidRPr="001B1C95">
        <w:rPr>
          <w:rFonts w:ascii="Times New Roman" w:hAnsi="Times New Roman" w:cs="Times New Roman"/>
          <w:sz w:val="24"/>
          <w:szCs w:val="24"/>
          <w:lang w:val="en-IN"/>
        </w:rPr>
        <w:t>OrderDate</w:t>
      </w:r>
      <w:proofErr w:type="spellEnd"/>
      <w:r w:rsidRPr="001B1C95">
        <w:rPr>
          <w:rFonts w:ascii="Times New Roman" w:hAnsi="Times New Roman" w:cs="Times New Roman"/>
          <w:sz w:val="24"/>
          <w:szCs w:val="24"/>
          <w:lang w:val="en-IN"/>
        </w:rPr>
        <w:t xml:space="preserve">, </w:t>
      </w:r>
      <w:proofErr w:type="spellStart"/>
      <w:r w:rsidRPr="001B1C95">
        <w:rPr>
          <w:rFonts w:ascii="Times New Roman" w:hAnsi="Times New Roman" w:cs="Times New Roman"/>
          <w:sz w:val="24"/>
          <w:szCs w:val="24"/>
          <w:lang w:val="en-IN"/>
        </w:rPr>
        <w:t>ShipDate</w:t>
      </w:r>
      <w:proofErr w:type="spellEnd"/>
      <w:r w:rsidRPr="001B1C95">
        <w:rPr>
          <w:rFonts w:ascii="Times New Roman" w:hAnsi="Times New Roman" w:cs="Times New Roman"/>
          <w:sz w:val="24"/>
          <w:szCs w:val="24"/>
          <w:lang w:val="en-IN"/>
        </w:rPr>
        <w:t xml:space="preserve">, </w:t>
      </w:r>
      <w:proofErr w:type="spellStart"/>
      <w:r w:rsidRPr="001B1C95">
        <w:rPr>
          <w:rFonts w:ascii="Times New Roman" w:hAnsi="Times New Roman" w:cs="Times New Roman"/>
          <w:sz w:val="24"/>
          <w:szCs w:val="24"/>
          <w:lang w:val="en-IN"/>
        </w:rPr>
        <w:t>ExpectedDeliveryDate</w:t>
      </w:r>
      <w:proofErr w:type="spellEnd"/>
      <w:r w:rsidRPr="001B1C95">
        <w:rPr>
          <w:rFonts w:ascii="Times New Roman" w:hAnsi="Times New Roman" w:cs="Times New Roman"/>
          <w:sz w:val="24"/>
          <w:szCs w:val="24"/>
          <w:lang w:val="en-IN"/>
        </w:rPr>
        <w:t xml:space="preserve">, and other relevant date columns followed a consistent date format. </w:t>
      </w:r>
    </w:p>
    <w:p w14:paraId="474BC065" w14:textId="77777777" w:rsidR="00885F8F" w:rsidRPr="001B1C95" w:rsidRDefault="00885F8F" w:rsidP="00885F8F">
      <w:pPr>
        <w:numPr>
          <w:ilvl w:val="0"/>
          <w:numId w:val="5"/>
        </w:numPr>
        <w:spacing w:line="360" w:lineRule="auto"/>
        <w:jc w:val="both"/>
        <w:rPr>
          <w:rFonts w:ascii="Times New Roman" w:hAnsi="Times New Roman" w:cs="Times New Roman"/>
          <w:sz w:val="24"/>
          <w:szCs w:val="24"/>
          <w:lang w:val="en-IN"/>
        </w:rPr>
      </w:pPr>
      <w:r w:rsidRPr="001B1C95">
        <w:rPr>
          <w:rFonts w:ascii="Times New Roman" w:hAnsi="Times New Roman" w:cs="Times New Roman"/>
          <w:b/>
          <w:bCs/>
          <w:sz w:val="24"/>
          <w:szCs w:val="24"/>
          <w:lang w:val="en-IN"/>
        </w:rPr>
        <w:t>Data types were corrected</w:t>
      </w:r>
      <w:r w:rsidRPr="001B1C95">
        <w:rPr>
          <w:rFonts w:ascii="Times New Roman" w:hAnsi="Times New Roman" w:cs="Times New Roman"/>
          <w:sz w:val="24"/>
          <w:szCs w:val="24"/>
          <w:lang w:val="en-IN"/>
        </w:rPr>
        <w:t xml:space="preserve"> for numerical, date, text, and categorical columns to ensure that each field could be used correctly in calculations and visualizations. </w:t>
      </w:r>
    </w:p>
    <w:p w14:paraId="4020BC28" w14:textId="77777777" w:rsidR="00885F8F" w:rsidRPr="001B1C95" w:rsidRDefault="00885F8F" w:rsidP="00885F8F">
      <w:pPr>
        <w:numPr>
          <w:ilvl w:val="0"/>
          <w:numId w:val="5"/>
        </w:numPr>
        <w:spacing w:line="360" w:lineRule="auto"/>
        <w:jc w:val="both"/>
        <w:rPr>
          <w:rFonts w:ascii="Times New Roman" w:hAnsi="Times New Roman" w:cs="Times New Roman"/>
          <w:sz w:val="24"/>
          <w:szCs w:val="24"/>
          <w:lang w:val="en-IN"/>
        </w:rPr>
      </w:pPr>
      <w:r w:rsidRPr="001B1C95">
        <w:rPr>
          <w:rFonts w:ascii="Times New Roman" w:hAnsi="Times New Roman" w:cs="Times New Roman"/>
          <w:b/>
          <w:bCs/>
          <w:sz w:val="24"/>
          <w:szCs w:val="24"/>
          <w:lang w:val="en-IN"/>
        </w:rPr>
        <w:t>Invalid and negative numeric values were reviewed and corrected</w:t>
      </w:r>
      <w:r w:rsidRPr="001B1C95">
        <w:rPr>
          <w:rFonts w:ascii="Times New Roman" w:hAnsi="Times New Roman" w:cs="Times New Roman"/>
          <w:sz w:val="24"/>
          <w:szCs w:val="24"/>
          <w:lang w:val="en-IN"/>
        </w:rPr>
        <w:t xml:space="preserve"> in procurement-related fields such as unit cost, freight cost, and other financial measures. </w:t>
      </w:r>
    </w:p>
    <w:p w14:paraId="42DF1FBA" w14:textId="77777777" w:rsidR="00885F8F" w:rsidRPr="001B1C95" w:rsidRDefault="00885F8F" w:rsidP="00885F8F">
      <w:pPr>
        <w:numPr>
          <w:ilvl w:val="0"/>
          <w:numId w:val="5"/>
        </w:numPr>
        <w:spacing w:line="360" w:lineRule="auto"/>
        <w:jc w:val="both"/>
        <w:rPr>
          <w:rFonts w:ascii="Times New Roman" w:hAnsi="Times New Roman" w:cs="Times New Roman"/>
          <w:sz w:val="24"/>
          <w:szCs w:val="24"/>
          <w:lang w:val="en-IN"/>
        </w:rPr>
      </w:pPr>
      <w:r w:rsidRPr="001B1C95">
        <w:rPr>
          <w:rFonts w:ascii="Times New Roman" w:hAnsi="Times New Roman" w:cs="Times New Roman"/>
          <w:b/>
          <w:bCs/>
          <w:sz w:val="24"/>
          <w:szCs w:val="24"/>
          <w:lang w:val="en-IN"/>
        </w:rPr>
        <w:t>Missing financial values were replaced where required</w:t>
      </w:r>
      <w:r w:rsidRPr="001B1C95">
        <w:rPr>
          <w:rFonts w:ascii="Times New Roman" w:hAnsi="Times New Roman" w:cs="Times New Roman"/>
          <w:sz w:val="24"/>
          <w:szCs w:val="24"/>
          <w:lang w:val="en-IN"/>
        </w:rPr>
        <w:t xml:space="preserve">, ensuring that procurement calculations did not contain unintended blank values. </w:t>
      </w:r>
    </w:p>
    <w:p w14:paraId="04D0EA35" w14:textId="77777777" w:rsidR="00885F8F" w:rsidRPr="001B1C95" w:rsidRDefault="00885F8F" w:rsidP="00885F8F">
      <w:pPr>
        <w:numPr>
          <w:ilvl w:val="0"/>
          <w:numId w:val="5"/>
        </w:numPr>
        <w:spacing w:line="360" w:lineRule="auto"/>
        <w:jc w:val="both"/>
        <w:rPr>
          <w:rFonts w:ascii="Times New Roman" w:hAnsi="Times New Roman" w:cs="Times New Roman"/>
          <w:sz w:val="24"/>
          <w:szCs w:val="24"/>
          <w:lang w:val="en-IN"/>
        </w:rPr>
      </w:pPr>
      <w:r w:rsidRPr="001B1C95">
        <w:rPr>
          <w:rFonts w:ascii="Times New Roman" w:hAnsi="Times New Roman" w:cs="Times New Roman"/>
          <w:b/>
          <w:bCs/>
          <w:sz w:val="24"/>
          <w:szCs w:val="24"/>
          <w:lang w:val="en-IN"/>
        </w:rPr>
        <w:lastRenderedPageBreak/>
        <w:t>Freight cost values were checked and corrected</w:t>
      </w:r>
      <w:r w:rsidRPr="001B1C95">
        <w:rPr>
          <w:rFonts w:ascii="Times New Roman" w:hAnsi="Times New Roman" w:cs="Times New Roman"/>
          <w:sz w:val="24"/>
          <w:szCs w:val="24"/>
          <w:lang w:val="en-IN"/>
        </w:rPr>
        <w:t xml:space="preserve"> where missing or invalid entries were identified. </w:t>
      </w:r>
    </w:p>
    <w:p w14:paraId="5DB5993E" w14:textId="77777777" w:rsidR="00885F8F" w:rsidRPr="001B1C95" w:rsidRDefault="00885F8F" w:rsidP="00885F8F">
      <w:pPr>
        <w:numPr>
          <w:ilvl w:val="0"/>
          <w:numId w:val="5"/>
        </w:numPr>
        <w:spacing w:line="360" w:lineRule="auto"/>
        <w:jc w:val="both"/>
        <w:rPr>
          <w:rFonts w:ascii="Times New Roman" w:hAnsi="Times New Roman" w:cs="Times New Roman"/>
          <w:sz w:val="24"/>
          <w:szCs w:val="24"/>
          <w:lang w:val="en-IN"/>
        </w:rPr>
      </w:pPr>
      <w:r w:rsidRPr="001B1C95">
        <w:rPr>
          <w:rFonts w:ascii="Times New Roman" w:hAnsi="Times New Roman" w:cs="Times New Roman"/>
          <w:b/>
          <w:bCs/>
          <w:sz w:val="24"/>
          <w:szCs w:val="24"/>
          <w:lang w:val="en-IN"/>
        </w:rPr>
        <w:t>Quantity-related values were validated using business rules</w:t>
      </w:r>
      <w:r w:rsidRPr="001B1C95">
        <w:rPr>
          <w:rFonts w:ascii="Times New Roman" w:hAnsi="Times New Roman" w:cs="Times New Roman"/>
          <w:sz w:val="24"/>
          <w:szCs w:val="24"/>
          <w:lang w:val="en-IN"/>
        </w:rPr>
        <w:t xml:space="preserve">, including recalculation of available quantity where required from related quantity fields. </w:t>
      </w:r>
    </w:p>
    <w:p w14:paraId="1AC4BCE3" w14:textId="77777777" w:rsidR="00885F8F" w:rsidRPr="001B1C95" w:rsidRDefault="00885F8F" w:rsidP="00885F8F">
      <w:pPr>
        <w:numPr>
          <w:ilvl w:val="0"/>
          <w:numId w:val="5"/>
        </w:numPr>
        <w:spacing w:line="360" w:lineRule="auto"/>
        <w:jc w:val="both"/>
        <w:rPr>
          <w:rFonts w:ascii="Times New Roman" w:hAnsi="Times New Roman" w:cs="Times New Roman"/>
          <w:sz w:val="24"/>
          <w:szCs w:val="24"/>
          <w:lang w:val="en-IN"/>
        </w:rPr>
      </w:pPr>
      <w:r w:rsidRPr="001B1C95">
        <w:rPr>
          <w:rFonts w:ascii="Times New Roman" w:hAnsi="Times New Roman" w:cs="Times New Roman"/>
          <w:b/>
          <w:bCs/>
          <w:sz w:val="24"/>
          <w:szCs w:val="24"/>
          <w:lang w:val="en-IN"/>
        </w:rPr>
        <w:t>Currency symbols and unit text were removed from numeric fields</w:t>
      </w:r>
      <w:r w:rsidRPr="001B1C95">
        <w:rPr>
          <w:rFonts w:ascii="Times New Roman" w:hAnsi="Times New Roman" w:cs="Times New Roman"/>
          <w:sz w:val="24"/>
          <w:szCs w:val="24"/>
          <w:lang w:val="en-IN"/>
        </w:rPr>
        <w:t xml:space="preserve">, allowing financial and quantity values to be converted into proper numeric data types. </w:t>
      </w:r>
    </w:p>
    <w:p w14:paraId="088F1062" w14:textId="77777777" w:rsidR="00885F8F" w:rsidRPr="001B1C95" w:rsidRDefault="00885F8F" w:rsidP="00885F8F">
      <w:pPr>
        <w:numPr>
          <w:ilvl w:val="0"/>
          <w:numId w:val="5"/>
        </w:numPr>
        <w:spacing w:line="360" w:lineRule="auto"/>
        <w:jc w:val="both"/>
        <w:rPr>
          <w:rFonts w:ascii="Times New Roman" w:hAnsi="Times New Roman" w:cs="Times New Roman"/>
          <w:sz w:val="24"/>
          <w:szCs w:val="24"/>
          <w:lang w:val="en-IN"/>
        </w:rPr>
      </w:pPr>
      <w:r w:rsidRPr="001B1C95">
        <w:rPr>
          <w:rFonts w:ascii="Times New Roman" w:hAnsi="Times New Roman" w:cs="Times New Roman"/>
          <w:b/>
          <w:bCs/>
          <w:sz w:val="24"/>
          <w:szCs w:val="24"/>
          <w:lang w:val="en-IN"/>
        </w:rPr>
        <w:t>Inconsistent text values were standardized</w:t>
      </w:r>
      <w:r w:rsidRPr="001B1C95">
        <w:rPr>
          <w:rFonts w:ascii="Times New Roman" w:hAnsi="Times New Roman" w:cs="Times New Roman"/>
          <w:sz w:val="24"/>
          <w:szCs w:val="24"/>
          <w:lang w:val="en-IN"/>
        </w:rPr>
        <w:t xml:space="preserve"> for fields such as Status, Carrier, </w:t>
      </w:r>
      <w:proofErr w:type="spellStart"/>
      <w:r w:rsidRPr="001B1C95">
        <w:rPr>
          <w:rFonts w:ascii="Times New Roman" w:hAnsi="Times New Roman" w:cs="Times New Roman"/>
          <w:sz w:val="24"/>
          <w:szCs w:val="24"/>
          <w:lang w:val="en-IN"/>
        </w:rPr>
        <w:t>TransportMode</w:t>
      </w:r>
      <w:proofErr w:type="spellEnd"/>
      <w:r w:rsidRPr="001B1C95">
        <w:rPr>
          <w:rFonts w:ascii="Times New Roman" w:hAnsi="Times New Roman" w:cs="Times New Roman"/>
          <w:sz w:val="24"/>
          <w:szCs w:val="24"/>
          <w:lang w:val="en-IN"/>
        </w:rPr>
        <w:t xml:space="preserve">, </w:t>
      </w:r>
      <w:proofErr w:type="spellStart"/>
      <w:r w:rsidRPr="001B1C95">
        <w:rPr>
          <w:rFonts w:ascii="Times New Roman" w:hAnsi="Times New Roman" w:cs="Times New Roman"/>
          <w:sz w:val="24"/>
          <w:szCs w:val="24"/>
          <w:lang w:val="en-IN"/>
        </w:rPr>
        <w:t>PaymentTerms</w:t>
      </w:r>
      <w:proofErr w:type="spellEnd"/>
      <w:r w:rsidRPr="001B1C95">
        <w:rPr>
          <w:rFonts w:ascii="Times New Roman" w:hAnsi="Times New Roman" w:cs="Times New Roman"/>
          <w:sz w:val="24"/>
          <w:szCs w:val="24"/>
          <w:lang w:val="en-IN"/>
        </w:rPr>
        <w:t xml:space="preserve">, and Currency. </w:t>
      </w:r>
    </w:p>
    <w:p w14:paraId="737430C0" w14:textId="77777777" w:rsidR="00885F8F" w:rsidRPr="001B1C95" w:rsidRDefault="00885F8F" w:rsidP="00885F8F">
      <w:pPr>
        <w:numPr>
          <w:ilvl w:val="0"/>
          <w:numId w:val="5"/>
        </w:numPr>
        <w:spacing w:line="360" w:lineRule="auto"/>
        <w:jc w:val="both"/>
        <w:rPr>
          <w:rFonts w:ascii="Times New Roman" w:hAnsi="Times New Roman" w:cs="Times New Roman"/>
          <w:sz w:val="24"/>
          <w:szCs w:val="24"/>
          <w:lang w:val="en-IN"/>
        </w:rPr>
      </w:pPr>
      <w:r w:rsidRPr="001B1C95">
        <w:rPr>
          <w:rFonts w:ascii="Times New Roman" w:hAnsi="Times New Roman" w:cs="Times New Roman"/>
          <w:b/>
          <w:bCs/>
          <w:sz w:val="24"/>
          <w:szCs w:val="24"/>
          <w:lang w:val="en-IN"/>
        </w:rPr>
        <w:t>Column names and field formats were standardized</w:t>
      </w:r>
      <w:r w:rsidRPr="001B1C95">
        <w:rPr>
          <w:rFonts w:ascii="Times New Roman" w:hAnsi="Times New Roman" w:cs="Times New Roman"/>
          <w:sz w:val="24"/>
          <w:szCs w:val="24"/>
          <w:lang w:val="en-IN"/>
        </w:rPr>
        <w:t xml:space="preserve"> to maintain consistency across the datasets and make them easier to use during data </w:t>
      </w:r>
      <w:proofErr w:type="spellStart"/>
      <w:r w:rsidRPr="001B1C95">
        <w:rPr>
          <w:rFonts w:ascii="Times New Roman" w:hAnsi="Times New Roman" w:cs="Times New Roman"/>
          <w:sz w:val="24"/>
          <w:szCs w:val="24"/>
          <w:lang w:val="en-IN"/>
        </w:rPr>
        <w:t>modeling</w:t>
      </w:r>
      <w:proofErr w:type="spellEnd"/>
      <w:r w:rsidRPr="001B1C95">
        <w:rPr>
          <w:rFonts w:ascii="Times New Roman" w:hAnsi="Times New Roman" w:cs="Times New Roman"/>
          <w:sz w:val="24"/>
          <w:szCs w:val="24"/>
          <w:lang w:val="en-IN"/>
        </w:rPr>
        <w:t xml:space="preserve">. </w:t>
      </w:r>
    </w:p>
    <w:p w14:paraId="4B7F3BF2" w14:textId="77777777" w:rsidR="00885F8F" w:rsidRPr="001B1C95" w:rsidRDefault="00885F8F" w:rsidP="00885F8F">
      <w:pPr>
        <w:numPr>
          <w:ilvl w:val="0"/>
          <w:numId w:val="5"/>
        </w:numPr>
        <w:spacing w:line="360" w:lineRule="auto"/>
        <w:jc w:val="both"/>
        <w:rPr>
          <w:rFonts w:ascii="Times New Roman" w:hAnsi="Times New Roman" w:cs="Times New Roman"/>
          <w:sz w:val="24"/>
          <w:szCs w:val="24"/>
          <w:lang w:val="en-IN"/>
        </w:rPr>
      </w:pPr>
      <w:r w:rsidRPr="001B1C95">
        <w:rPr>
          <w:rFonts w:ascii="Times New Roman" w:hAnsi="Times New Roman" w:cs="Times New Roman"/>
          <w:b/>
          <w:bCs/>
          <w:sz w:val="24"/>
          <w:szCs w:val="24"/>
          <w:lang w:val="en-IN"/>
        </w:rPr>
        <w:t>Unnecessary rows and invalid records were reviewed and removed</w:t>
      </w:r>
      <w:r w:rsidRPr="001B1C95">
        <w:rPr>
          <w:rFonts w:ascii="Times New Roman" w:hAnsi="Times New Roman" w:cs="Times New Roman"/>
          <w:sz w:val="24"/>
          <w:szCs w:val="24"/>
          <w:lang w:val="en-IN"/>
        </w:rPr>
        <w:t xml:space="preserve"> where they did not contain useful information for the analysis. </w:t>
      </w:r>
    </w:p>
    <w:p w14:paraId="6B2B990A" w14:textId="77777777" w:rsidR="00885F8F" w:rsidRPr="001B1C95" w:rsidRDefault="00885F8F" w:rsidP="00885F8F">
      <w:pPr>
        <w:numPr>
          <w:ilvl w:val="0"/>
          <w:numId w:val="5"/>
        </w:numPr>
        <w:spacing w:line="360" w:lineRule="auto"/>
        <w:jc w:val="both"/>
        <w:rPr>
          <w:rFonts w:ascii="Times New Roman" w:hAnsi="Times New Roman" w:cs="Times New Roman"/>
          <w:sz w:val="24"/>
          <w:szCs w:val="24"/>
          <w:lang w:val="en-IN"/>
        </w:rPr>
      </w:pPr>
      <w:r w:rsidRPr="001B1C95">
        <w:rPr>
          <w:rFonts w:ascii="Times New Roman" w:hAnsi="Times New Roman" w:cs="Times New Roman"/>
          <w:b/>
          <w:bCs/>
          <w:sz w:val="24"/>
          <w:szCs w:val="24"/>
          <w:lang w:val="en-IN"/>
        </w:rPr>
        <w:t>The cleaned datasets were validated again</w:t>
      </w:r>
      <w:r w:rsidRPr="001B1C95">
        <w:rPr>
          <w:rFonts w:ascii="Times New Roman" w:hAnsi="Times New Roman" w:cs="Times New Roman"/>
          <w:sz w:val="24"/>
          <w:szCs w:val="24"/>
          <w:lang w:val="en-IN"/>
        </w:rPr>
        <w:t xml:space="preserve"> after transformation to confirm that the major data quality issues identified during the initial assessment had been addressed.</w:t>
      </w:r>
    </w:p>
    <w:p w14:paraId="029B0494" w14:textId="77777777" w:rsidR="00885F8F" w:rsidRPr="001B1C95" w:rsidRDefault="00885F8F" w:rsidP="00885F8F">
      <w:pPr>
        <w:pStyle w:val="Heading1"/>
        <w:spacing w:line="360" w:lineRule="auto"/>
        <w:rPr>
          <w:rFonts w:ascii="Times New Roman" w:hAnsi="Times New Roman" w:cs="Times New Roman"/>
          <w:b/>
          <w:bCs/>
          <w:color w:val="auto"/>
          <w:sz w:val="28"/>
          <w:szCs w:val="28"/>
          <w:lang w:val="en-IN"/>
        </w:rPr>
      </w:pPr>
      <w:r w:rsidRPr="001B1C95">
        <w:rPr>
          <w:rFonts w:ascii="Times New Roman" w:hAnsi="Times New Roman" w:cs="Times New Roman"/>
          <w:b/>
          <w:bCs/>
          <w:color w:val="auto"/>
          <w:sz w:val="28"/>
          <w:szCs w:val="28"/>
        </w:rPr>
        <w:t xml:space="preserve">7. Feature </w:t>
      </w:r>
      <w:proofErr w:type="gramStart"/>
      <w:r w:rsidRPr="001B1C95">
        <w:rPr>
          <w:rFonts w:ascii="Times New Roman" w:hAnsi="Times New Roman" w:cs="Times New Roman"/>
          <w:b/>
          <w:bCs/>
          <w:color w:val="auto"/>
          <w:sz w:val="28"/>
          <w:szCs w:val="28"/>
        </w:rPr>
        <w:t>Engineering(</w:t>
      </w:r>
      <w:proofErr w:type="gramEnd"/>
      <w:r w:rsidRPr="001B1C95">
        <w:rPr>
          <w:rFonts w:ascii="Times New Roman" w:hAnsi="Times New Roman" w:cs="Times New Roman"/>
          <w:b/>
          <w:bCs/>
          <w:color w:val="auto"/>
          <w:sz w:val="28"/>
          <w:szCs w:val="28"/>
        </w:rPr>
        <w:t>Calculated Columns)</w:t>
      </w:r>
    </w:p>
    <w:p w14:paraId="100B63A1" w14:textId="77777777" w:rsidR="00885F8F" w:rsidRPr="001B1C95" w:rsidRDefault="00885F8F" w:rsidP="00885F8F">
      <w:pPr>
        <w:pStyle w:val="NormalWeb"/>
        <w:spacing w:line="360" w:lineRule="auto"/>
        <w:ind w:right="-188"/>
        <w:jc w:val="both"/>
      </w:pPr>
      <w:r w:rsidRPr="001B1C95">
        <w:t xml:space="preserve">Feature engineering was performed to create additional analytical fields from the existing procurement data. These fields were created to make supplier, product, procurement cost, and performance analysis easier in Power BI. In addition to calculated columns, </w:t>
      </w:r>
      <w:r w:rsidRPr="001B1C95">
        <w:rPr>
          <w:rStyle w:val="Strong"/>
        </w:rPr>
        <w:t>DAX measures</w:t>
      </w:r>
      <w:r w:rsidRPr="001B1C95">
        <w:t xml:space="preserve"> were created for KPI calculations and dashboard reporting.</w:t>
      </w:r>
    </w:p>
    <w:p w14:paraId="1FF9E45F" w14:textId="77777777" w:rsidR="00885F8F" w:rsidRPr="001B1C95" w:rsidRDefault="00885F8F" w:rsidP="00885F8F">
      <w:pPr>
        <w:pStyle w:val="NormalWeb"/>
        <w:spacing w:line="360" w:lineRule="auto"/>
        <w:ind w:right="-188"/>
        <w:jc w:val="both"/>
      </w:pPr>
      <w:r w:rsidRPr="001B1C95">
        <w:t xml:space="preserve">The calculated columns were mainly used for </w:t>
      </w:r>
      <w:r w:rsidRPr="001B1C95">
        <w:rPr>
          <w:rStyle w:val="Strong"/>
        </w:rPr>
        <w:t>classification and grouping</w:t>
      </w:r>
      <w:r w:rsidRPr="001B1C95">
        <w:t xml:space="preserve">, while measures were used for </w:t>
      </w:r>
      <w:r w:rsidRPr="001B1C95">
        <w:rPr>
          <w:rStyle w:val="Strong"/>
        </w:rPr>
        <w:t>dynamic calculations that respond to filters and slicers</w:t>
      </w:r>
      <w:r w:rsidRPr="001B1C95">
        <w:t>.</w:t>
      </w:r>
    </w:p>
    <w:p w14:paraId="50BAC290" w14:textId="718A7A30" w:rsidR="00885F8F" w:rsidRPr="001B1C95" w:rsidRDefault="00885F8F" w:rsidP="00885F8F">
      <w:pPr>
        <w:pStyle w:val="Heading2"/>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7</w:t>
      </w:r>
      <w:r w:rsidRPr="001B1C95">
        <w:rPr>
          <w:rFonts w:ascii="Times New Roman" w:hAnsi="Times New Roman" w:cs="Times New Roman"/>
          <w:b/>
          <w:bCs/>
          <w:color w:val="auto"/>
          <w:sz w:val="24"/>
          <w:szCs w:val="24"/>
        </w:rPr>
        <w:t>.1 Calculated Columns</w:t>
      </w:r>
    </w:p>
    <w:p w14:paraId="27C6F50A" w14:textId="77777777" w:rsidR="00885F8F" w:rsidRPr="00885F8F" w:rsidRDefault="00885F8F" w:rsidP="00885F8F">
      <w:pPr>
        <w:pStyle w:val="Heading3"/>
        <w:spacing w:line="360" w:lineRule="auto"/>
        <w:rPr>
          <w:rFonts w:ascii="Times New Roman" w:hAnsi="Times New Roman" w:cs="Times New Roman"/>
          <w:b/>
          <w:bCs/>
          <w:color w:val="auto"/>
          <w:sz w:val="24"/>
          <w:szCs w:val="24"/>
        </w:rPr>
      </w:pPr>
      <w:r w:rsidRPr="00885F8F">
        <w:rPr>
          <w:rFonts w:ascii="Times New Roman" w:hAnsi="Times New Roman" w:cs="Times New Roman"/>
          <w:b/>
          <w:bCs/>
          <w:color w:val="auto"/>
          <w:sz w:val="24"/>
          <w:szCs w:val="24"/>
        </w:rPr>
        <w:t>1. Supplier Rating Group</w:t>
      </w:r>
    </w:p>
    <w:p w14:paraId="16B35B99" w14:textId="77777777" w:rsidR="00885F8F" w:rsidRPr="001B1C95" w:rsidRDefault="00885F8F" w:rsidP="00885F8F">
      <w:pPr>
        <w:pStyle w:val="NormalWeb"/>
        <w:spacing w:line="360" w:lineRule="auto"/>
      </w:pPr>
      <w:r w:rsidRPr="001B1C95">
        <w:t>The supplier rating was grouped into categories so that suppliers could be compared more easily.</w:t>
      </w:r>
      <w:r w:rsidRPr="001B1C95">
        <w:rPr>
          <w:b/>
          <w:bCs/>
        </w:rPr>
        <w:br/>
      </w:r>
      <w:r w:rsidRPr="001B1C95">
        <w:rPr>
          <w:rStyle w:val="HTMLCode"/>
          <w:rFonts w:ascii="Times New Roman" w:hAnsi="Times New Roman" w:cs="Times New Roman"/>
          <w:b/>
          <w:bCs/>
          <w:sz w:val="24"/>
          <w:szCs w:val="24"/>
        </w:rPr>
        <w:t>Supplier Rating Group =</w:t>
      </w:r>
      <w:r w:rsidRPr="001B1C95">
        <w:rPr>
          <w:rStyle w:val="HTMLCode"/>
          <w:rFonts w:ascii="Times New Roman" w:hAnsi="Times New Roman" w:cs="Times New Roman"/>
          <w:sz w:val="24"/>
          <w:szCs w:val="24"/>
        </w:rPr>
        <w:br/>
      </w:r>
      <w:proofErr w:type="gramStart"/>
      <w:r w:rsidRPr="001B1C95">
        <w:rPr>
          <w:rStyle w:val="HTMLCode"/>
          <w:rFonts w:ascii="Times New Roman" w:hAnsi="Times New Roman" w:cs="Times New Roman"/>
          <w:sz w:val="24"/>
          <w:szCs w:val="24"/>
        </w:rPr>
        <w:t>SWITCH(</w:t>
      </w:r>
      <w:proofErr w:type="gramEnd"/>
      <w:r w:rsidRPr="001B1C95">
        <w:rPr>
          <w:rStyle w:val="HTMLCode"/>
          <w:rFonts w:ascii="Times New Roman" w:hAnsi="Times New Roman" w:cs="Times New Roman"/>
          <w:sz w:val="24"/>
          <w:szCs w:val="24"/>
        </w:rPr>
        <w:br/>
      </w:r>
      <w:r w:rsidRPr="001B1C95">
        <w:rPr>
          <w:rStyle w:val="HTMLCode"/>
          <w:rFonts w:ascii="Times New Roman" w:hAnsi="Times New Roman" w:cs="Times New Roman"/>
          <w:sz w:val="24"/>
          <w:szCs w:val="24"/>
        </w:rPr>
        <w:lastRenderedPageBreak/>
        <w:t xml:space="preserve">       </w:t>
      </w:r>
      <w:proofErr w:type="gramStart"/>
      <w:r w:rsidRPr="001B1C95">
        <w:rPr>
          <w:rStyle w:val="HTMLCode"/>
          <w:rFonts w:ascii="Times New Roman" w:hAnsi="Times New Roman" w:cs="Times New Roman"/>
          <w:sz w:val="24"/>
          <w:szCs w:val="24"/>
        </w:rPr>
        <w:t>TRUE(</w:t>
      </w:r>
      <w:proofErr w:type="gramEnd"/>
      <w:r w:rsidRPr="001B1C95">
        <w:rPr>
          <w:rStyle w:val="HTMLCode"/>
          <w:rFonts w:ascii="Times New Roman" w:hAnsi="Times New Roman" w:cs="Times New Roman"/>
          <w:sz w:val="24"/>
          <w:szCs w:val="24"/>
        </w:rPr>
        <w:t>),</w:t>
      </w:r>
      <w:r w:rsidRPr="001B1C95">
        <w:rPr>
          <w:rStyle w:val="HTMLCode"/>
          <w:rFonts w:ascii="Times New Roman" w:hAnsi="Times New Roman" w:cs="Times New Roman"/>
          <w:sz w:val="24"/>
          <w:szCs w:val="24"/>
        </w:rPr>
        <w:br/>
        <w:t xml:space="preserve">       </w:t>
      </w:r>
      <w:proofErr w:type="spellStart"/>
      <w:r w:rsidRPr="001B1C95">
        <w:rPr>
          <w:rStyle w:val="HTMLCode"/>
          <w:rFonts w:ascii="Times New Roman" w:hAnsi="Times New Roman" w:cs="Times New Roman"/>
          <w:sz w:val="24"/>
          <w:szCs w:val="24"/>
        </w:rPr>
        <w:t>Dim_</w:t>
      </w:r>
      <w:proofErr w:type="gramStart"/>
      <w:r w:rsidRPr="001B1C95">
        <w:rPr>
          <w:rStyle w:val="HTMLCode"/>
          <w:rFonts w:ascii="Times New Roman" w:hAnsi="Times New Roman" w:cs="Times New Roman"/>
          <w:sz w:val="24"/>
          <w:szCs w:val="24"/>
        </w:rPr>
        <w:t>Suppliers</w:t>
      </w:r>
      <w:proofErr w:type="spellEnd"/>
      <w:r w:rsidRPr="001B1C95">
        <w:rPr>
          <w:rStyle w:val="HTMLCode"/>
          <w:rFonts w:ascii="Times New Roman" w:hAnsi="Times New Roman" w:cs="Times New Roman"/>
          <w:sz w:val="24"/>
          <w:szCs w:val="24"/>
        </w:rPr>
        <w:t>[</w:t>
      </w:r>
      <w:proofErr w:type="spellStart"/>
      <w:proofErr w:type="gramEnd"/>
      <w:r w:rsidRPr="001B1C95">
        <w:rPr>
          <w:rStyle w:val="HTMLCode"/>
          <w:rFonts w:ascii="Times New Roman" w:hAnsi="Times New Roman" w:cs="Times New Roman"/>
          <w:sz w:val="24"/>
          <w:szCs w:val="24"/>
        </w:rPr>
        <w:t>SupplierRating</w:t>
      </w:r>
      <w:proofErr w:type="spellEnd"/>
      <w:r w:rsidRPr="001B1C95">
        <w:rPr>
          <w:rStyle w:val="HTMLCode"/>
          <w:rFonts w:ascii="Times New Roman" w:hAnsi="Times New Roman" w:cs="Times New Roman"/>
          <w:sz w:val="24"/>
          <w:szCs w:val="24"/>
        </w:rPr>
        <w:t>] &gt;= 4, "High Rated",</w:t>
      </w:r>
      <w:r w:rsidRPr="001B1C95">
        <w:rPr>
          <w:rStyle w:val="HTMLCode"/>
          <w:rFonts w:ascii="Times New Roman" w:hAnsi="Times New Roman" w:cs="Times New Roman"/>
          <w:sz w:val="24"/>
          <w:szCs w:val="24"/>
        </w:rPr>
        <w:br/>
        <w:t xml:space="preserve">        </w:t>
      </w:r>
      <w:proofErr w:type="spellStart"/>
      <w:r w:rsidRPr="001B1C95">
        <w:rPr>
          <w:rStyle w:val="HTMLCode"/>
          <w:rFonts w:ascii="Times New Roman" w:hAnsi="Times New Roman" w:cs="Times New Roman"/>
          <w:sz w:val="24"/>
          <w:szCs w:val="24"/>
        </w:rPr>
        <w:t>Dim_</w:t>
      </w:r>
      <w:proofErr w:type="gramStart"/>
      <w:r w:rsidRPr="001B1C95">
        <w:rPr>
          <w:rStyle w:val="HTMLCode"/>
          <w:rFonts w:ascii="Times New Roman" w:hAnsi="Times New Roman" w:cs="Times New Roman"/>
          <w:sz w:val="24"/>
          <w:szCs w:val="24"/>
        </w:rPr>
        <w:t>Suppliers</w:t>
      </w:r>
      <w:proofErr w:type="spellEnd"/>
      <w:r w:rsidRPr="001B1C95">
        <w:rPr>
          <w:rStyle w:val="HTMLCode"/>
          <w:rFonts w:ascii="Times New Roman" w:hAnsi="Times New Roman" w:cs="Times New Roman"/>
          <w:sz w:val="24"/>
          <w:szCs w:val="24"/>
        </w:rPr>
        <w:t>[</w:t>
      </w:r>
      <w:proofErr w:type="spellStart"/>
      <w:proofErr w:type="gramEnd"/>
      <w:r w:rsidRPr="001B1C95">
        <w:rPr>
          <w:rStyle w:val="HTMLCode"/>
          <w:rFonts w:ascii="Times New Roman" w:hAnsi="Times New Roman" w:cs="Times New Roman"/>
          <w:sz w:val="24"/>
          <w:szCs w:val="24"/>
        </w:rPr>
        <w:t>SupplierRating</w:t>
      </w:r>
      <w:proofErr w:type="spellEnd"/>
      <w:r w:rsidRPr="001B1C95">
        <w:rPr>
          <w:rStyle w:val="HTMLCode"/>
          <w:rFonts w:ascii="Times New Roman" w:hAnsi="Times New Roman" w:cs="Times New Roman"/>
          <w:sz w:val="24"/>
          <w:szCs w:val="24"/>
        </w:rPr>
        <w:t>] &gt;= 3, "Medium Rated",</w:t>
      </w:r>
      <w:r w:rsidRPr="001B1C95">
        <w:rPr>
          <w:rStyle w:val="HTMLCode"/>
          <w:rFonts w:ascii="Times New Roman" w:hAnsi="Times New Roman" w:cs="Times New Roman"/>
          <w:sz w:val="24"/>
          <w:szCs w:val="24"/>
        </w:rPr>
        <w:br/>
        <w:t xml:space="preserve">  "Low Rated"</w:t>
      </w:r>
      <w:r w:rsidRPr="001B1C95">
        <w:rPr>
          <w:rStyle w:val="HTMLCode"/>
          <w:rFonts w:ascii="Times New Roman" w:hAnsi="Times New Roman" w:cs="Times New Roman"/>
          <w:sz w:val="24"/>
          <w:szCs w:val="24"/>
        </w:rPr>
        <w:br/>
        <w:t>)</w:t>
      </w:r>
    </w:p>
    <w:p w14:paraId="79CDC3B0" w14:textId="77777777" w:rsidR="00885F8F" w:rsidRPr="001B1C95" w:rsidRDefault="00885F8F" w:rsidP="00885F8F">
      <w:pPr>
        <w:pStyle w:val="NormalWeb"/>
        <w:spacing w:line="360" w:lineRule="auto"/>
      </w:pPr>
      <w:r w:rsidRPr="001B1C95">
        <w:rPr>
          <w:rStyle w:val="Strong"/>
        </w:rPr>
        <w:t>Purpose:</w:t>
      </w:r>
      <w:r w:rsidRPr="001B1C95">
        <w:t xml:space="preserve"> Used to compare high-, medium-, and low-rated suppliers in charts and filters.</w:t>
      </w:r>
    </w:p>
    <w:p w14:paraId="65D91F3C" w14:textId="77777777" w:rsidR="00885F8F" w:rsidRPr="001B1C95" w:rsidRDefault="00885F8F" w:rsidP="00885F8F">
      <w:pPr>
        <w:pStyle w:val="Heading3"/>
        <w:spacing w:line="360" w:lineRule="auto"/>
        <w:rPr>
          <w:rFonts w:ascii="Times New Roman" w:hAnsi="Times New Roman" w:cs="Times New Roman"/>
          <w:b/>
          <w:bCs/>
          <w:color w:val="auto"/>
          <w:sz w:val="24"/>
          <w:szCs w:val="24"/>
        </w:rPr>
      </w:pPr>
      <w:r w:rsidRPr="001B1C95">
        <w:rPr>
          <w:rFonts w:ascii="Times New Roman" w:hAnsi="Times New Roman" w:cs="Times New Roman"/>
          <w:b/>
          <w:bCs/>
          <w:color w:val="auto"/>
          <w:sz w:val="24"/>
          <w:szCs w:val="24"/>
        </w:rPr>
        <w:t>2. Supplier Status Group</w:t>
      </w:r>
    </w:p>
    <w:p w14:paraId="55903B01" w14:textId="77777777" w:rsidR="00885F8F" w:rsidRPr="001B1C95" w:rsidRDefault="00885F8F" w:rsidP="00885F8F">
      <w:pPr>
        <w:pStyle w:val="NormalWeb"/>
        <w:spacing w:line="360" w:lineRule="auto"/>
      </w:pPr>
      <w:r w:rsidRPr="001B1C95">
        <w:t>Supplier status was classified into a simple business category.</w:t>
      </w:r>
    </w:p>
    <w:p w14:paraId="19347905"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Supplier Status Group =</w:t>
      </w:r>
    </w:p>
    <w:p w14:paraId="0D137EA0"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proofErr w:type="gramStart"/>
      <w:r w:rsidRPr="001B1C95">
        <w:rPr>
          <w:rStyle w:val="HTMLCode"/>
          <w:rFonts w:ascii="Times New Roman" w:hAnsi="Times New Roman" w:cs="Times New Roman"/>
          <w:sz w:val="24"/>
          <w:szCs w:val="24"/>
        </w:rPr>
        <w:t>IF(</w:t>
      </w:r>
      <w:proofErr w:type="gramEnd"/>
    </w:p>
    <w:p w14:paraId="3FED7061"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w:t>
      </w:r>
      <w:proofErr w:type="spellStart"/>
      <w:r w:rsidRPr="001B1C95">
        <w:rPr>
          <w:rStyle w:val="HTMLCode"/>
          <w:rFonts w:ascii="Times New Roman" w:hAnsi="Times New Roman" w:cs="Times New Roman"/>
          <w:sz w:val="24"/>
          <w:szCs w:val="24"/>
        </w:rPr>
        <w:t>Dim_</w:t>
      </w:r>
      <w:proofErr w:type="gramStart"/>
      <w:r w:rsidRPr="001B1C95">
        <w:rPr>
          <w:rStyle w:val="HTMLCode"/>
          <w:rFonts w:ascii="Times New Roman" w:hAnsi="Times New Roman" w:cs="Times New Roman"/>
          <w:sz w:val="24"/>
          <w:szCs w:val="24"/>
        </w:rPr>
        <w:t>Suppliers</w:t>
      </w:r>
      <w:proofErr w:type="spellEnd"/>
      <w:r w:rsidRPr="001B1C95">
        <w:rPr>
          <w:rStyle w:val="HTMLCode"/>
          <w:rFonts w:ascii="Times New Roman" w:hAnsi="Times New Roman" w:cs="Times New Roman"/>
          <w:sz w:val="24"/>
          <w:szCs w:val="24"/>
        </w:rPr>
        <w:t>[</w:t>
      </w:r>
      <w:proofErr w:type="gramEnd"/>
      <w:r w:rsidRPr="001B1C95">
        <w:rPr>
          <w:rStyle w:val="HTMLCode"/>
          <w:rFonts w:ascii="Times New Roman" w:hAnsi="Times New Roman" w:cs="Times New Roman"/>
          <w:sz w:val="24"/>
          <w:szCs w:val="24"/>
        </w:rPr>
        <w:t>Status] = "Active",</w:t>
      </w:r>
    </w:p>
    <w:p w14:paraId="12FD122E"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"Active",</w:t>
      </w:r>
    </w:p>
    <w:p w14:paraId="11AF397E"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"Inactive"</w:t>
      </w:r>
    </w:p>
    <w:p w14:paraId="0A3D54E5" w14:textId="77777777" w:rsidR="00885F8F" w:rsidRPr="001B1C95" w:rsidRDefault="00885F8F" w:rsidP="00885F8F">
      <w:pPr>
        <w:pStyle w:val="HTMLPreformatted"/>
        <w:spacing w:line="360" w:lineRule="auto"/>
        <w:rPr>
          <w:rFonts w:ascii="Times New Roman" w:hAnsi="Times New Roman" w:cs="Times New Roman"/>
          <w:sz w:val="24"/>
          <w:szCs w:val="24"/>
        </w:rPr>
      </w:pPr>
      <w:r w:rsidRPr="001B1C95">
        <w:rPr>
          <w:rStyle w:val="HTMLCode"/>
          <w:rFonts w:ascii="Times New Roman" w:hAnsi="Times New Roman" w:cs="Times New Roman"/>
          <w:sz w:val="24"/>
          <w:szCs w:val="24"/>
        </w:rPr>
        <w:t>)</w:t>
      </w:r>
    </w:p>
    <w:p w14:paraId="6DEE788E" w14:textId="77777777" w:rsidR="00885F8F" w:rsidRPr="001B1C95" w:rsidRDefault="00885F8F" w:rsidP="00885F8F">
      <w:pPr>
        <w:pStyle w:val="NormalWeb"/>
        <w:spacing w:line="360" w:lineRule="auto"/>
      </w:pPr>
      <w:r w:rsidRPr="001B1C95">
        <w:rPr>
          <w:rStyle w:val="Strong"/>
        </w:rPr>
        <w:t>Purpose:</w:t>
      </w:r>
      <w:r w:rsidRPr="001B1C95">
        <w:t xml:space="preserve"> Used to </w:t>
      </w:r>
      <w:proofErr w:type="spellStart"/>
      <w:r w:rsidRPr="001B1C95">
        <w:t>analyze</w:t>
      </w:r>
      <w:proofErr w:type="spellEnd"/>
      <w:r w:rsidRPr="001B1C95">
        <w:t xml:space="preserve"> the active and inactive supplier base.</w:t>
      </w:r>
    </w:p>
    <w:p w14:paraId="7093D598" w14:textId="77777777" w:rsidR="00885F8F" w:rsidRPr="001B1C95" w:rsidRDefault="00885F8F" w:rsidP="00885F8F">
      <w:pPr>
        <w:pStyle w:val="Heading3"/>
        <w:spacing w:line="360" w:lineRule="auto"/>
        <w:rPr>
          <w:rFonts w:ascii="Times New Roman" w:hAnsi="Times New Roman" w:cs="Times New Roman"/>
          <w:b/>
          <w:bCs/>
          <w:color w:val="auto"/>
          <w:sz w:val="24"/>
          <w:szCs w:val="24"/>
        </w:rPr>
      </w:pPr>
      <w:r w:rsidRPr="001B1C95">
        <w:rPr>
          <w:rFonts w:ascii="Times New Roman" w:hAnsi="Times New Roman" w:cs="Times New Roman"/>
          <w:b/>
          <w:bCs/>
          <w:color w:val="auto"/>
          <w:sz w:val="24"/>
          <w:szCs w:val="24"/>
        </w:rPr>
        <w:t>3. Procurement Cost Category</w:t>
      </w:r>
    </w:p>
    <w:p w14:paraId="72762BB7" w14:textId="77777777" w:rsidR="00885F8F" w:rsidRPr="001B1C95" w:rsidRDefault="00885F8F" w:rsidP="00885F8F">
      <w:pPr>
        <w:pStyle w:val="NormalWeb"/>
        <w:spacing w:line="360" w:lineRule="auto"/>
      </w:pPr>
      <w:r w:rsidRPr="001B1C95">
        <w:t>Procurement spending can be grouped into cost bands for easier comparison.</w:t>
      </w:r>
    </w:p>
    <w:p w14:paraId="3A78034B"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Procurement Cost Category =</w:t>
      </w:r>
    </w:p>
    <w:p w14:paraId="292318CF"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proofErr w:type="gramStart"/>
      <w:r w:rsidRPr="001B1C95">
        <w:rPr>
          <w:rStyle w:val="HTMLCode"/>
          <w:rFonts w:ascii="Times New Roman" w:hAnsi="Times New Roman" w:cs="Times New Roman"/>
          <w:sz w:val="24"/>
          <w:szCs w:val="24"/>
        </w:rPr>
        <w:t>SWITCH(</w:t>
      </w:r>
      <w:proofErr w:type="gramEnd"/>
    </w:p>
    <w:p w14:paraId="427B7865"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w:t>
      </w:r>
      <w:proofErr w:type="gramStart"/>
      <w:r w:rsidRPr="001B1C95">
        <w:rPr>
          <w:rStyle w:val="HTMLCode"/>
          <w:rFonts w:ascii="Times New Roman" w:hAnsi="Times New Roman" w:cs="Times New Roman"/>
          <w:sz w:val="24"/>
          <w:szCs w:val="24"/>
        </w:rPr>
        <w:t>TRUE(</w:t>
      </w:r>
      <w:proofErr w:type="gramEnd"/>
      <w:r w:rsidRPr="001B1C95">
        <w:rPr>
          <w:rStyle w:val="HTMLCode"/>
          <w:rFonts w:ascii="Times New Roman" w:hAnsi="Times New Roman" w:cs="Times New Roman"/>
          <w:sz w:val="24"/>
          <w:szCs w:val="24"/>
        </w:rPr>
        <w:t>),</w:t>
      </w:r>
    </w:p>
    <w:p w14:paraId="15C68134"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w:t>
      </w:r>
      <w:proofErr w:type="spellStart"/>
      <w:r w:rsidRPr="001B1C95">
        <w:rPr>
          <w:rStyle w:val="HTMLCode"/>
          <w:rFonts w:ascii="Times New Roman" w:hAnsi="Times New Roman" w:cs="Times New Roman"/>
          <w:sz w:val="24"/>
          <w:szCs w:val="24"/>
        </w:rPr>
        <w:t>Fact_Purchase_</w:t>
      </w:r>
      <w:proofErr w:type="gramStart"/>
      <w:r w:rsidRPr="001B1C95">
        <w:rPr>
          <w:rStyle w:val="HTMLCode"/>
          <w:rFonts w:ascii="Times New Roman" w:hAnsi="Times New Roman" w:cs="Times New Roman"/>
          <w:sz w:val="24"/>
          <w:szCs w:val="24"/>
        </w:rPr>
        <w:t>Orders</w:t>
      </w:r>
      <w:proofErr w:type="spellEnd"/>
      <w:r w:rsidRPr="001B1C95">
        <w:rPr>
          <w:rStyle w:val="HTMLCode"/>
          <w:rFonts w:ascii="Times New Roman" w:hAnsi="Times New Roman" w:cs="Times New Roman"/>
          <w:sz w:val="24"/>
          <w:szCs w:val="24"/>
        </w:rPr>
        <w:t>[</w:t>
      </w:r>
      <w:proofErr w:type="spellStart"/>
      <w:proofErr w:type="gramEnd"/>
      <w:r w:rsidRPr="001B1C95">
        <w:rPr>
          <w:rStyle w:val="HTMLCode"/>
          <w:rFonts w:ascii="Times New Roman" w:hAnsi="Times New Roman" w:cs="Times New Roman"/>
          <w:sz w:val="24"/>
          <w:szCs w:val="24"/>
        </w:rPr>
        <w:t>TotalPOValue</w:t>
      </w:r>
      <w:proofErr w:type="spellEnd"/>
      <w:r w:rsidRPr="001B1C95">
        <w:rPr>
          <w:rStyle w:val="HTMLCode"/>
          <w:rFonts w:ascii="Times New Roman" w:hAnsi="Times New Roman" w:cs="Times New Roman"/>
          <w:sz w:val="24"/>
          <w:szCs w:val="24"/>
        </w:rPr>
        <w:t>] &gt;= 100000, "High Cost",</w:t>
      </w:r>
    </w:p>
    <w:p w14:paraId="7B575871"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w:t>
      </w:r>
      <w:proofErr w:type="spellStart"/>
      <w:r w:rsidRPr="001B1C95">
        <w:rPr>
          <w:rStyle w:val="HTMLCode"/>
          <w:rFonts w:ascii="Times New Roman" w:hAnsi="Times New Roman" w:cs="Times New Roman"/>
          <w:sz w:val="24"/>
          <w:szCs w:val="24"/>
        </w:rPr>
        <w:t>Fact_Purchase_</w:t>
      </w:r>
      <w:proofErr w:type="gramStart"/>
      <w:r w:rsidRPr="001B1C95">
        <w:rPr>
          <w:rStyle w:val="HTMLCode"/>
          <w:rFonts w:ascii="Times New Roman" w:hAnsi="Times New Roman" w:cs="Times New Roman"/>
          <w:sz w:val="24"/>
          <w:szCs w:val="24"/>
        </w:rPr>
        <w:t>Orders</w:t>
      </w:r>
      <w:proofErr w:type="spellEnd"/>
      <w:r w:rsidRPr="001B1C95">
        <w:rPr>
          <w:rStyle w:val="HTMLCode"/>
          <w:rFonts w:ascii="Times New Roman" w:hAnsi="Times New Roman" w:cs="Times New Roman"/>
          <w:sz w:val="24"/>
          <w:szCs w:val="24"/>
        </w:rPr>
        <w:t>[</w:t>
      </w:r>
      <w:proofErr w:type="spellStart"/>
      <w:proofErr w:type="gramEnd"/>
      <w:r w:rsidRPr="001B1C95">
        <w:rPr>
          <w:rStyle w:val="HTMLCode"/>
          <w:rFonts w:ascii="Times New Roman" w:hAnsi="Times New Roman" w:cs="Times New Roman"/>
          <w:sz w:val="24"/>
          <w:szCs w:val="24"/>
        </w:rPr>
        <w:t>TotalPOValue</w:t>
      </w:r>
      <w:proofErr w:type="spellEnd"/>
      <w:r w:rsidRPr="001B1C95">
        <w:rPr>
          <w:rStyle w:val="HTMLCode"/>
          <w:rFonts w:ascii="Times New Roman" w:hAnsi="Times New Roman" w:cs="Times New Roman"/>
          <w:sz w:val="24"/>
          <w:szCs w:val="24"/>
        </w:rPr>
        <w:t>] &gt;= 50000, "Medium Cost",</w:t>
      </w:r>
    </w:p>
    <w:p w14:paraId="60E8DBDD"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"Low Cost"</w:t>
      </w:r>
    </w:p>
    <w:p w14:paraId="60478E04" w14:textId="77777777" w:rsidR="00885F8F" w:rsidRPr="001B1C95" w:rsidRDefault="00885F8F" w:rsidP="00885F8F">
      <w:pPr>
        <w:pStyle w:val="HTMLPreformatted"/>
        <w:spacing w:line="360" w:lineRule="auto"/>
        <w:rPr>
          <w:rFonts w:ascii="Times New Roman" w:hAnsi="Times New Roman" w:cs="Times New Roman"/>
          <w:sz w:val="24"/>
          <w:szCs w:val="24"/>
        </w:rPr>
      </w:pPr>
      <w:r w:rsidRPr="001B1C95">
        <w:rPr>
          <w:rStyle w:val="HTMLCode"/>
          <w:rFonts w:ascii="Times New Roman" w:hAnsi="Times New Roman" w:cs="Times New Roman"/>
          <w:sz w:val="24"/>
          <w:szCs w:val="24"/>
        </w:rPr>
        <w:t>)</w:t>
      </w:r>
    </w:p>
    <w:p w14:paraId="34201C66" w14:textId="77777777" w:rsidR="00885F8F" w:rsidRPr="001B1C95" w:rsidRDefault="00885F8F" w:rsidP="00885F8F">
      <w:pPr>
        <w:pStyle w:val="NormalWeb"/>
        <w:spacing w:line="360" w:lineRule="auto"/>
      </w:pPr>
      <w:r w:rsidRPr="001B1C95">
        <w:rPr>
          <w:rStyle w:val="Strong"/>
        </w:rPr>
        <w:t>Purpose:</w:t>
      </w:r>
      <w:r w:rsidRPr="001B1C95">
        <w:t xml:space="preserve"> Helps identify high-value and low-value purchase orders.</w:t>
      </w:r>
    </w:p>
    <w:p w14:paraId="4EEE52F0" w14:textId="77777777" w:rsidR="00885F8F" w:rsidRPr="001B1C95" w:rsidRDefault="00885F8F" w:rsidP="00885F8F">
      <w:pPr>
        <w:pStyle w:val="Heading3"/>
        <w:spacing w:line="360" w:lineRule="auto"/>
        <w:rPr>
          <w:rFonts w:ascii="Times New Roman" w:hAnsi="Times New Roman" w:cs="Times New Roman"/>
          <w:b/>
          <w:bCs/>
          <w:color w:val="auto"/>
          <w:sz w:val="24"/>
          <w:szCs w:val="24"/>
        </w:rPr>
      </w:pPr>
      <w:r w:rsidRPr="001B1C95">
        <w:rPr>
          <w:rFonts w:ascii="Times New Roman" w:hAnsi="Times New Roman" w:cs="Times New Roman"/>
          <w:b/>
          <w:bCs/>
          <w:color w:val="auto"/>
          <w:sz w:val="24"/>
          <w:szCs w:val="24"/>
        </w:rPr>
        <w:lastRenderedPageBreak/>
        <w:t>4. Unit Cost Category</w:t>
      </w:r>
    </w:p>
    <w:p w14:paraId="27F0B1E2" w14:textId="77777777" w:rsidR="00885F8F" w:rsidRPr="001B1C95" w:rsidRDefault="00885F8F" w:rsidP="00885F8F">
      <w:pPr>
        <w:pStyle w:val="NormalWeb"/>
        <w:spacing w:line="360" w:lineRule="auto"/>
      </w:pPr>
      <w:r w:rsidRPr="001B1C95">
        <w:t>Unit costs were grouped into categories to support product cost comparison.</w:t>
      </w:r>
    </w:p>
    <w:p w14:paraId="57E4E5C5"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Unit Cost Category =</w:t>
      </w:r>
    </w:p>
    <w:p w14:paraId="034F9907"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proofErr w:type="gramStart"/>
      <w:r w:rsidRPr="001B1C95">
        <w:rPr>
          <w:rStyle w:val="HTMLCode"/>
          <w:rFonts w:ascii="Times New Roman" w:hAnsi="Times New Roman" w:cs="Times New Roman"/>
          <w:sz w:val="24"/>
          <w:szCs w:val="24"/>
        </w:rPr>
        <w:t>SWITCH(</w:t>
      </w:r>
      <w:proofErr w:type="gramEnd"/>
    </w:p>
    <w:p w14:paraId="1FAE4895"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w:t>
      </w:r>
      <w:proofErr w:type="gramStart"/>
      <w:r w:rsidRPr="001B1C95">
        <w:rPr>
          <w:rStyle w:val="HTMLCode"/>
          <w:rFonts w:ascii="Times New Roman" w:hAnsi="Times New Roman" w:cs="Times New Roman"/>
          <w:sz w:val="24"/>
          <w:szCs w:val="24"/>
        </w:rPr>
        <w:t>TRUE(</w:t>
      </w:r>
      <w:proofErr w:type="gramEnd"/>
      <w:r w:rsidRPr="001B1C95">
        <w:rPr>
          <w:rStyle w:val="HTMLCode"/>
          <w:rFonts w:ascii="Times New Roman" w:hAnsi="Times New Roman" w:cs="Times New Roman"/>
          <w:sz w:val="24"/>
          <w:szCs w:val="24"/>
        </w:rPr>
        <w:t>),</w:t>
      </w:r>
    </w:p>
    <w:p w14:paraId="7C2347F5"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w:t>
      </w:r>
      <w:proofErr w:type="spellStart"/>
      <w:r w:rsidRPr="001B1C95">
        <w:rPr>
          <w:rStyle w:val="HTMLCode"/>
          <w:rFonts w:ascii="Times New Roman" w:hAnsi="Times New Roman" w:cs="Times New Roman"/>
          <w:sz w:val="24"/>
          <w:szCs w:val="24"/>
        </w:rPr>
        <w:t>Fact_Purchase_</w:t>
      </w:r>
      <w:proofErr w:type="gramStart"/>
      <w:r w:rsidRPr="001B1C95">
        <w:rPr>
          <w:rStyle w:val="HTMLCode"/>
          <w:rFonts w:ascii="Times New Roman" w:hAnsi="Times New Roman" w:cs="Times New Roman"/>
          <w:sz w:val="24"/>
          <w:szCs w:val="24"/>
        </w:rPr>
        <w:t>Orders</w:t>
      </w:r>
      <w:proofErr w:type="spellEnd"/>
      <w:r w:rsidRPr="001B1C95">
        <w:rPr>
          <w:rStyle w:val="HTMLCode"/>
          <w:rFonts w:ascii="Times New Roman" w:hAnsi="Times New Roman" w:cs="Times New Roman"/>
          <w:sz w:val="24"/>
          <w:szCs w:val="24"/>
        </w:rPr>
        <w:t>[</w:t>
      </w:r>
      <w:proofErr w:type="spellStart"/>
      <w:proofErr w:type="gramEnd"/>
      <w:r w:rsidRPr="001B1C95">
        <w:rPr>
          <w:rStyle w:val="HTMLCode"/>
          <w:rFonts w:ascii="Times New Roman" w:hAnsi="Times New Roman" w:cs="Times New Roman"/>
          <w:sz w:val="24"/>
          <w:szCs w:val="24"/>
        </w:rPr>
        <w:t>UnitCost</w:t>
      </w:r>
      <w:proofErr w:type="spellEnd"/>
      <w:r w:rsidRPr="001B1C95">
        <w:rPr>
          <w:rStyle w:val="HTMLCode"/>
          <w:rFonts w:ascii="Times New Roman" w:hAnsi="Times New Roman" w:cs="Times New Roman"/>
          <w:sz w:val="24"/>
          <w:szCs w:val="24"/>
        </w:rPr>
        <w:t>] &gt;= 1000, "High Unit Cost",</w:t>
      </w:r>
    </w:p>
    <w:p w14:paraId="708C6BF3"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w:t>
      </w:r>
      <w:proofErr w:type="spellStart"/>
      <w:r w:rsidRPr="001B1C95">
        <w:rPr>
          <w:rStyle w:val="HTMLCode"/>
          <w:rFonts w:ascii="Times New Roman" w:hAnsi="Times New Roman" w:cs="Times New Roman"/>
          <w:sz w:val="24"/>
          <w:szCs w:val="24"/>
        </w:rPr>
        <w:t>Fact_Purchase_</w:t>
      </w:r>
      <w:proofErr w:type="gramStart"/>
      <w:r w:rsidRPr="001B1C95">
        <w:rPr>
          <w:rStyle w:val="HTMLCode"/>
          <w:rFonts w:ascii="Times New Roman" w:hAnsi="Times New Roman" w:cs="Times New Roman"/>
          <w:sz w:val="24"/>
          <w:szCs w:val="24"/>
        </w:rPr>
        <w:t>Orders</w:t>
      </w:r>
      <w:proofErr w:type="spellEnd"/>
      <w:r w:rsidRPr="001B1C95">
        <w:rPr>
          <w:rStyle w:val="HTMLCode"/>
          <w:rFonts w:ascii="Times New Roman" w:hAnsi="Times New Roman" w:cs="Times New Roman"/>
          <w:sz w:val="24"/>
          <w:szCs w:val="24"/>
        </w:rPr>
        <w:t>[</w:t>
      </w:r>
      <w:proofErr w:type="spellStart"/>
      <w:proofErr w:type="gramEnd"/>
      <w:r w:rsidRPr="001B1C95">
        <w:rPr>
          <w:rStyle w:val="HTMLCode"/>
          <w:rFonts w:ascii="Times New Roman" w:hAnsi="Times New Roman" w:cs="Times New Roman"/>
          <w:sz w:val="24"/>
          <w:szCs w:val="24"/>
        </w:rPr>
        <w:t>UnitCost</w:t>
      </w:r>
      <w:proofErr w:type="spellEnd"/>
      <w:r w:rsidRPr="001B1C95">
        <w:rPr>
          <w:rStyle w:val="HTMLCode"/>
          <w:rFonts w:ascii="Times New Roman" w:hAnsi="Times New Roman" w:cs="Times New Roman"/>
          <w:sz w:val="24"/>
          <w:szCs w:val="24"/>
        </w:rPr>
        <w:t>] &gt;= 500, "Medium Unit Cost",</w:t>
      </w:r>
    </w:p>
    <w:p w14:paraId="5616437C"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"Low Unit Cost"</w:t>
      </w:r>
    </w:p>
    <w:p w14:paraId="2F27CFC7" w14:textId="77777777" w:rsidR="00885F8F" w:rsidRPr="001B1C95" w:rsidRDefault="00885F8F" w:rsidP="00885F8F">
      <w:pPr>
        <w:pStyle w:val="HTMLPreformatted"/>
        <w:spacing w:line="360" w:lineRule="auto"/>
        <w:rPr>
          <w:rFonts w:ascii="Times New Roman" w:hAnsi="Times New Roman" w:cs="Times New Roman"/>
          <w:sz w:val="24"/>
          <w:szCs w:val="24"/>
        </w:rPr>
      </w:pPr>
      <w:r w:rsidRPr="001B1C95">
        <w:rPr>
          <w:rStyle w:val="HTMLCode"/>
          <w:rFonts w:ascii="Times New Roman" w:hAnsi="Times New Roman" w:cs="Times New Roman"/>
          <w:sz w:val="24"/>
          <w:szCs w:val="24"/>
        </w:rPr>
        <w:t>)</w:t>
      </w:r>
    </w:p>
    <w:p w14:paraId="255AD611" w14:textId="77777777" w:rsidR="00885F8F" w:rsidRPr="001B1C95" w:rsidRDefault="00885F8F" w:rsidP="00885F8F">
      <w:pPr>
        <w:pStyle w:val="NormalWeb"/>
        <w:spacing w:line="360" w:lineRule="auto"/>
      </w:pPr>
      <w:r w:rsidRPr="001B1C95">
        <w:rPr>
          <w:rStyle w:val="Strong"/>
        </w:rPr>
        <w:t>Purpose:</w:t>
      </w:r>
      <w:r w:rsidRPr="001B1C95">
        <w:t xml:space="preserve"> Used to identify products or purchase transactions with relatively high unit costs.</w:t>
      </w:r>
    </w:p>
    <w:p w14:paraId="28D31CAC" w14:textId="77777777" w:rsidR="00885F8F" w:rsidRPr="001B1C95" w:rsidRDefault="00885F8F" w:rsidP="00885F8F">
      <w:pPr>
        <w:pStyle w:val="Heading3"/>
        <w:spacing w:line="360" w:lineRule="auto"/>
        <w:rPr>
          <w:rFonts w:ascii="Times New Roman" w:hAnsi="Times New Roman" w:cs="Times New Roman"/>
          <w:b/>
          <w:bCs/>
          <w:color w:val="auto"/>
          <w:sz w:val="24"/>
          <w:szCs w:val="24"/>
        </w:rPr>
      </w:pPr>
      <w:r w:rsidRPr="001B1C95">
        <w:rPr>
          <w:rFonts w:ascii="Times New Roman" w:hAnsi="Times New Roman" w:cs="Times New Roman"/>
          <w:b/>
          <w:bCs/>
          <w:color w:val="auto"/>
          <w:sz w:val="24"/>
          <w:szCs w:val="24"/>
        </w:rPr>
        <w:t>5. Purchase Quantity Category</w:t>
      </w:r>
    </w:p>
    <w:p w14:paraId="45FFCBCD" w14:textId="77777777" w:rsidR="00885F8F" w:rsidRPr="001B1C95" w:rsidRDefault="00885F8F" w:rsidP="00885F8F">
      <w:pPr>
        <w:pStyle w:val="NormalWeb"/>
        <w:spacing w:line="360" w:lineRule="auto"/>
      </w:pPr>
      <w:r w:rsidRPr="001B1C95">
        <w:t>Purchase quantities were classified into different ranges.</w:t>
      </w:r>
    </w:p>
    <w:p w14:paraId="013A3EBC"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Purchase Quantity Category =</w:t>
      </w:r>
    </w:p>
    <w:p w14:paraId="32855BCF"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proofErr w:type="gramStart"/>
      <w:r w:rsidRPr="001B1C95">
        <w:rPr>
          <w:rStyle w:val="HTMLCode"/>
          <w:rFonts w:ascii="Times New Roman" w:hAnsi="Times New Roman" w:cs="Times New Roman"/>
          <w:sz w:val="24"/>
          <w:szCs w:val="24"/>
        </w:rPr>
        <w:t>SWITCH(</w:t>
      </w:r>
      <w:proofErr w:type="gramEnd"/>
    </w:p>
    <w:p w14:paraId="411FDFCE"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w:t>
      </w:r>
      <w:proofErr w:type="gramStart"/>
      <w:r w:rsidRPr="001B1C95">
        <w:rPr>
          <w:rStyle w:val="HTMLCode"/>
          <w:rFonts w:ascii="Times New Roman" w:hAnsi="Times New Roman" w:cs="Times New Roman"/>
          <w:sz w:val="24"/>
          <w:szCs w:val="24"/>
        </w:rPr>
        <w:t>TRUE(</w:t>
      </w:r>
      <w:proofErr w:type="gramEnd"/>
      <w:r w:rsidRPr="001B1C95">
        <w:rPr>
          <w:rStyle w:val="HTMLCode"/>
          <w:rFonts w:ascii="Times New Roman" w:hAnsi="Times New Roman" w:cs="Times New Roman"/>
          <w:sz w:val="24"/>
          <w:szCs w:val="24"/>
        </w:rPr>
        <w:t>),</w:t>
      </w:r>
    </w:p>
    <w:p w14:paraId="7ED9AB60"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w:t>
      </w:r>
      <w:proofErr w:type="spellStart"/>
      <w:r w:rsidRPr="001B1C95">
        <w:rPr>
          <w:rStyle w:val="HTMLCode"/>
          <w:rFonts w:ascii="Times New Roman" w:hAnsi="Times New Roman" w:cs="Times New Roman"/>
          <w:sz w:val="24"/>
          <w:szCs w:val="24"/>
        </w:rPr>
        <w:t>Fact_Purchase_</w:t>
      </w:r>
      <w:proofErr w:type="gramStart"/>
      <w:r w:rsidRPr="001B1C95">
        <w:rPr>
          <w:rStyle w:val="HTMLCode"/>
          <w:rFonts w:ascii="Times New Roman" w:hAnsi="Times New Roman" w:cs="Times New Roman"/>
          <w:sz w:val="24"/>
          <w:szCs w:val="24"/>
        </w:rPr>
        <w:t>Orders</w:t>
      </w:r>
      <w:proofErr w:type="spellEnd"/>
      <w:r w:rsidRPr="001B1C95">
        <w:rPr>
          <w:rStyle w:val="HTMLCode"/>
          <w:rFonts w:ascii="Times New Roman" w:hAnsi="Times New Roman" w:cs="Times New Roman"/>
          <w:sz w:val="24"/>
          <w:szCs w:val="24"/>
        </w:rPr>
        <w:t>[</w:t>
      </w:r>
      <w:proofErr w:type="gramEnd"/>
      <w:r w:rsidRPr="001B1C95">
        <w:rPr>
          <w:rStyle w:val="HTMLCode"/>
          <w:rFonts w:ascii="Times New Roman" w:hAnsi="Times New Roman" w:cs="Times New Roman"/>
          <w:sz w:val="24"/>
          <w:szCs w:val="24"/>
        </w:rPr>
        <w:t>Quantity] &gt;= 1000, "High Quantity",</w:t>
      </w:r>
    </w:p>
    <w:p w14:paraId="7F90799B"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w:t>
      </w:r>
      <w:proofErr w:type="spellStart"/>
      <w:r w:rsidRPr="001B1C95">
        <w:rPr>
          <w:rStyle w:val="HTMLCode"/>
          <w:rFonts w:ascii="Times New Roman" w:hAnsi="Times New Roman" w:cs="Times New Roman"/>
          <w:sz w:val="24"/>
          <w:szCs w:val="24"/>
        </w:rPr>
        <w:t>Fact_Purchase_</w:t>
      </w:r>
      <w:proofErr w:type="gramStart"/>
      <w:r w:rsidRPr="001B1C95">
        <w:rPr>
          <w:rStyle w:val="HTMLCode"/>
          <w:rFonts w:ascii="Times New Roman" w:hAnsi="Times New Roman" w:cs="Times New Roman"/>
          <w:sz w:val="24"/>
          <w:szCs w:val="24"/>
        </w:rPr>
        <w:t>Orders</w:t>
      </w:r>
      <w:proofErr w:type="spellEnd"/>
      <w:r w:rsidRPr="001B1C95">
        <w:rPr>
          <w:rStyle w:val="HTMLCode"/>
          <w:rFonts w:ascii="Times New Roman" w:hAnsi="Times New Roman" w:cs="Times New Roman"/>
          <w:sz w:val="24"/>
          <w:szCs w:val="24"/>
        </w:rPr>
        <w:t>[</w:t>
      </w:r>
      <w:proofErr w:type="gramEnd"/>
      <w:r w:rsidRPr="001B1C95">
        <w:rPr>
          <w:rStyle w:val="HTMLCode"/>
          <w:rFonts w:ascii="Times New Roman" w:hAnsi="Times New Roman" w:cs="Times New Roman"/>
          <w:sz w:val="24"/>
          <w:szCs w:val="24"/>
        </w:rPr>
        <w:t>Quantity] &gt;= 500, "Medium Quantity",</w:t>
      </w:r>
    </w:p>
    <w:p w14:paraId="649639B3"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"Low Quantity"</w:t>
      </w:r>
    </w:p>
    <w:p w14:paraId="723074BF" w14:textId="77777777" w:rsidR="00885F8F" w:rsidRPr="001B1C95" w:rsidRDefault="00885F8F" w:rsidP="00885F8F">
      <w:pPr>
        <w:pStyle w:val="HTMLPreformatted"/>
        <w:spacing w:line="360" w:lineRule="auto"/>
        <w:rPr>
          <w:rFonts w:ascii="Times New Roman" w:hAnsi="Times New Roman" w:cs="Times New Roman"/>
          <w:sz w:val="24"/>
          <w:szCs w:val="24"/>
        </w:rPr>
      </w:pPr>
      <w:r w:rsidRPr="001B1C95">
        <w:rPr>
          <w:rStyle w:val="HTMLCode"/>
          <w:rFonts w:ascii="Times New Roman" w:hAnsi="Times New Roman" w:cs="Times New Roman"/>
          <w:sz w:val="24"/>
          <w:szCs w:val="24"/>
        </w:rPr>
        <w:t>)</w:t>
      </w:r>
    </w:p>
    <w:p w14:paraId="47FBB2BB" w14:textId="77777777" w:rsidR="00885F8F" w:rsidRPr="001B1C95" w:rsidRDefault="00885F8F" w:rsidP="00885F8F">
      <w:pPr>
        <w:pStyle w:val="NormalWeb"/>
        <w:spacing w:line="360" w:lineRule="auto"/>
      </w:pPr>
      <w:r w:rsidRPr="001B1C95">
        <w:rPr>
          <w:rStyle w:val="Strong"/>
        </w:rPr>
        <w:t>Purpose:</w:t>
      </w:r>
      <w:r w:rsidRPr="001B1C95">
        <w:t xml:space="preserve"> Helps compare purchasing activity based on order quantity.</w:t>
      </w:r>
    </w:p>
    <w:p w14:paraId="1E0486C7" w14:textId="77777777" w:rsidR="00885F8F" w:rsidRPr="001B1C95" w:rsidRDefault="00885F8F" w:rsidP="00885F8F">
      <w:pPr>
        <w:pStyle w:val="Heading3"/>
        <w:spacing w:line="360" w:lineRule="auto"/>
        <w:rPr>
          <w:rFonts w:ascii="Times New Roman" w:hAnsi="Times New Roman" w:cs="Times New Roman"/>
          <w:b/>
          <w:bCs/>
          <w:color w:val="auto"/>
          <w:sz w:val="24"/>
          <w:szCs w:val="24"/>
        </w:rPr>
      </w:pPr>
      <w:r w:rsidRPr="001B1C95">
        <w:rPr>
          <w:rFonts w:ascii="Times New Roman" w:hAnsi="Times New Roman" w:cs="Times New Roman"/>
          <w:b/>
          <w:bCs/>
          <w:color w:val="auto"/>
          <w:sz w:val="24"/>
          <w:szCs w:val="24"/>
        </w:rPr>
        <w:t>6. Delivery Status Group</w:t>
      </w:r>
    </w:p>
    <w:p w14:paraId="2EB347C7" w14:textId="77777777" w:rsidR="00885F8F" w:rsidRPr="001B1C95" w:rsidRDefault="00885F8F" w:rsidP="00885F8F">
      <w:pPr>
        <w:pStyle w:val="NormalWeb"/>
        <w:spacing w:line="360" w:lineRule="auto"/>
      </w:pPr>
      <w:r w:rsidRPr="001B1C95">
        <w:t>Shipment or delivery status can be grouped into broader categories.</w:t>
      </w:r>
    </w:p>
    <w:p w14:paraId="2ED55BB6"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Delivery Status Group =</w:t>
      </w:r>
    </w:p>
    <w:p w14:paraId="4A2C145B"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proofErr w:type="gramStart"/>
      <w:r w:rsidRPr="001B1C95">
        <w:rPr>
          <w:rStyle w:val="HTMLCode"/>
          <w:rFonts w:ascii="Times New Roman" w:hAnsi="Times New Roman" w:cs="Times New Roman"/>
          <w:sz w:val="24"/>
          <w:szCs w:val="24"/>
        </w:rPr>
        <w:t>SWITCH(</w:t>
      </w:r>
      <w:proofErr w:type="gramEnd"/>
    </w:p>
    <w:p w14:paraId="1815CC97"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w:t>
      </w:r>
      <w:proofErr w:type="gramStart"/>
      <w:r w:rsidRPr="001B1C95">
        <w:rPr>
          <w:rStyle w:val="HTMLCode"/>
          <w:rFonts w:ascii="Times New Roman" w:hAnsi="Times New Roman" w:cs="Times New Roman"/>
          <w:sz w:val="24"/>
          <w:szCs w:val="24"/>
        </w:rPr>
        <w:t>TRUE(</w:t>
      </w:r>
      <w:proofErr w:type="gramEnd"/>
      <w:r w:rsidRPr="001B1C95">
        <w:rPr>
          <w:rStyle w:val="HTMLCode"/>
          <w:rFonts w:ascii="Times New Roman" w:hAnsi="Times New Roman" w:cs="Times New Roman"/>
          <w:sz w:val="24"/>
          <w:szCs w:val="24"/>
        </w:rPr>
        <w:t>),</w:t>
      </w:r>
    </w:p>
    <w:p w14:paraId="1756750E"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w:t>
      </w:r>
      <w:proofErr w:type="spellStart"/>
      <w:r w:rsidRPr="001B1C95">
        <w:rPr>
          <w:rStyle w:val="HTMLCode"/>
          <w:rFonts w:ascii="Times New Roman" w:hAnsi="Times New Roman" w:cs="Times New Roman"/>
          <w:sz w:val="24"/>
          <w:szCs w:val="24"/>
        </w:rPr>
        <w:t>Fact_</w:t>
      </w:r>
      <w:proofErr w:type="gramStart"/>
      <w:r w:rsidRPr="001B1C95">
        <w:rPr>
          <w:rStyle w:val="HTMLCode"/>
          <w:rFonts w:ascii="Times New Roman" w:hAnsi="Times New Roman" w:cs="Times New Roman"/>
          <w:sz w:val="24"/>
          <w:szCs w:val="24"/>
        </w:rPr>
        <w:t>Shipments</w:t>
      </w:r>
      <w:proofErr w:type="spellEnd"/>
      <w:r w:rsidRPr="001B1C95">
        <w:rPr>
          <w:rStyle w:val="HTMLCode"/>
          <w:rFonts w:ascii="Times New Roman" w:hAnsi="Times New Roman" w:cs="Times New Roman"/>
          <w:sz w:val="24"/>
          <w:szCs w:val="24"/>
        </w:rPr>
        <w:t>[</w:t>
      </w:r>
      <w:proofErr w:type="gramEnd"/>
      <w:r w:rsidRPr="001B1C95">
        <w:rPr>
          <w:rStyle w:val="HTMLCode"/>
          <w:rFonts w:ascii="Times New Roman" w:hAnsi="Times New Roman" w:cs="Times New Roman"/>
          <w:sz w:val="24"/>
          <w:szCs w:val="24"/>
        </w:rPr>
        <w:t>Status] = "Delivered", "Delivered",</w:t>
      </w:r>
    </w:p>
    <w:p w14:paraId="6AD55667"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w:t>
      </w:r>
      <w:proofErr w:type="spellStart"/>
      <w:r w:rsidRPr="001B1C95">
        <w:rPr>
          <w:rStyle w:val="HTMLCode"/>
          <w:rFonts w:ascii="Times New Roman" w:hAnsi="Times New Roman" w:cs="Times New Roman"/>
          <w:sz w:val="24"/>
          <w:szCs w:val="24"/>
        </w:rPr>
        <w:t>Fact_</w:t>
      </w:r>
      <w:proofErr w:type="gramStart"/>
      <w:r w:rsidRPr="001B1C95">
        <w:rPr>
          <w:rStyle w:val="HTMLCode"/>
          <w:rFonts w:ascii="Times New Roman" w:hAnsi="Times New Roman" w:cs="Times New Roman"/>
          <w:sz w:val="24"/>
          <w:szCs w:val="24"/>
        </w:rPr>
        <w:t>Shipments</w:t>
      </w:r>
      <w:proofErr w:type="spellEnd"/>
      <w:r w:rsidRPr="001B1C95">
        <w:rPr>
          <w:rStyle w:val="HTMLCode"/>
          <w:rFonts w:ascii="Times New Roman" w:hAnsi="Times New Roman" w:cs="Times New Roman"/>
          <w:sz w:val="24"/>
          <w:szCs w:val="24"/>
        </w:rPr>
        <w:t>[</w:t>
      </w:r>
      <w:proofErr w:type="gramEnd"/>
      <w:r w:rsidRPr="001B1C95">
        <w:rPr>
          <w:rStyle w:val="HTMLCode"/>
          <w:rFonts w:ascii="Times New Roman" w:hAnsi="Times New Roman" w:cs="Times New Roman"/>
          <w:sz w:val="24"/>
          <w:szCs w:val="24"/>
        </w:rPr>
        <w:t>Status] = "In Transit", "In Transit",</w:t>
      </w:r>
    </w:p>
    <w:p w14:paraId="15608FBA"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lastRenderedPageBreak/>
        <w:t xml:space="preserve">    "Other"</w:t>
      </w:r>
    </w:p>
    <w:p w14:paraId="34769209" w14:textId="77777777" w:rsidR="00885F8F" w:rsidRPr="001B1C95" w:rsidRDefault="00885F8F" w:rsidP="00885F8F">
      <w:pPr>
        <w:pStyle w:val="HTMLPreformatted"/>
        <w:spacing w:line="360" w:lineRule="auto"/>
        <w:rPr>
          <w:rFonts w:ascii="Times New Roman" w:hAnsi="Times New Roman" w:cs="Times New Roman"/>
          <w:sz w:val="24"/>
          <w:szCs w:val="24"/>
        </w:rPr>
      </w:pPr>
      <w:r w:rsidRPr="001B1C95">
        <w:rPr>
          <w:rStyle w:val="HTMLCode"/>
          <w:rFonts w:ascii="Times New Roman" w:hAnsi="Times New Roman" w:cs="Times New Roman"/>
          <w:sz w:val="24"/>
          <w:szCs w:val="24"/>
        </w:rPr>
        <w:t>)</w:t>
      </w:r>
    </w:p>
    <w:p w14:paraId="43CD3757" w14:textId="77777777" w:rsidR="00885F8F" w:rsidRPr="001B1C95" w:rsidRDefault="00885F8F" w:rsidP="00885F8F">
      <w:pPr>
        <w:pStyle w:val="NormalWeb"/>
        <w:spacing w:line="360" w:lineRule="auto"/>
      </w:pPr>
      <w:r w:rsidRPr="001B1C95">
        <w:rPr>
          <w:rStyle w:val="Strong"/>
        </w:rPr>
        <w:t>Purpose:</w:t>
      </w:r>
      <w:r w:rsidRPr="001B1C95">
        <w:t xml:space="preserve"> Used to simplify shipment-status analysis in the dashboard.</w:t>
      </w:r>
    </w:p>
    <w:p w14:paraId="32D0D6CE" w14:textId="77777777" w:rsidR="00885F8F" w:rsidRPr="001B1C95" w:rsidRDefault="00885F8F" w:rsidP="00885F8F">
      <w:pPr>
        <w:spacing w:line="360" w:lineRule="auto"/>
        <w:rPr>
          <w:rFonts w:ascii="Times New Roman" w:hAnsi="Times New Roman" w:cs="Times New Roman"/>
          <w:sz w:val="24"/>
          <w:szCs w:val="24"/>
        </w:rPr>
      </w:pPr>
    </w:p>
    <w:p w14:paraId="10CD5A48" w14:textId="77777777" w:rsidR="00885F8F" w:rsidRPr="001B1C95" w:rsidRDefault="00885F8F" w:rsidP="00885F8F">
      <w:pPr>
        <w:pStyle w:val="Heading3"/>
        <w:spacing w:line="360" w:lineRule="auto"/>
        <w:rPr>
          <w:rFonts w:ascii="Times New Roman" w:hAnsi="Times New Roman" w:cs="Times New Roman"/>
          <w:b/>
          <w:bCs/>
          <w:color w:val="auto"/>
          <w:sz w:val="24"/>
          <w:szCs w:val="24"/>
        </w:rPr>
      </w:pPr>
      <w:r w:rsidRPr="001B1C95">
        <w:rPr>
          <w:rFonts w:ascii="Times New Roman" w:hAnsi="Times New Roman" w:cs="Times New Roman"/>
          <w:b/>
          <w:bCs/>
          <w:color w:val="auto"/>
          <w:sz w:val="24"/>
          <w:szCs w:val="24"/>
        </w:rPr>
        <w:t>7. Order Year</w:t>
      </w:r>
    </w:p>
    <w:p w14:paraId="310D2D89" w14:textId="77777777" w:rsidR="00885F8F" w:rsidRPr="001B1C95" w:rsidRDefault="00885F8F" w:rsidP="00885F8F">
      <w:pPr>
        <w:pStyle w:val="NormalWeb"/>
        <w:spacing w:line="360" w:lineRule="auto"/>
      </w:pPr>
      <w:r w:rsidRPr="001B1C95">
        <w:t>A year column can be extracted from the procurement order date.</w:t>
      </w:r>
    </w:p>
    <w:p w14:paraId="6198AF25"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Order Year =</w:t>
      </w:r>
    </w:p>
    <w:p w14:paraId="3983F822" w14:textId="77777777" w:rsidR="00885F8F" w:rsidRPr="001B1C95" w:rsidRDefault="00885F8F" w:rsidP="00885F8F">
      <w:pPr>
        <w:pStyle w:val="HTMLPreformatted"/>
        <w:spacing w:line="360" w:lineRule="auto"/>
        <w:rPr>
          <w:rFonts w:ascii="Times New Roman" w:hAnsi="Times New Roman" w:cs="Times New Roman"/>
          <w:sz w:val="24"/>
          <w:szCs w:val="24"/>
        </w:rPr>
      </w:pPr>
      <w:r w:rsidRPr="001B1C95">
        <w:rPr>
          <w:rStyle w:val="HTMLCode"/>
          <w:rFonts w:ascii="Times New Roman" w:hAnsi="Times New Roman" w:cs="Times New Roman"/>
          <w:sz w:val="24"/>
          <w:szCs w:val="24"/>
        </w:rPr>
        <w:t>YEAR(</w:t>
      </w:r>
      <w:proofErr w:type="spellStart"/>
      <w:r w:rsidRPr="001B1C95">
        <w:rPr>
          <w:rStyle w:val="HTMLCode"/>
          <w:rFonts w:ascii="Times New Roman" w:hAnsi="Times New Roman" w:cs="Times New Roman"/>
          <w:sz w:val="24"/>
          <w:szCs w:val="24"/>
        </w:rPr>
        <w:t>Fact_Purchase_</w:t>
      </w:r>
      <w:proofErr w:type="gramStart"/>
      <w:r w:rsidRPr="001B1C95">
        <w:rPr>
          <w:rStyle w:val="HTMLCode"/>
          <w:rFonts w:ascii="Times New Roman" w:hAnsi="Times New Roman" w:cs="Times New Roman"/>
          <w:sz w:val="24"/>
          <w:szCs w:val="24"/>
        </w:rPr>
        <w:t>Orders</w:t>
      </w:r>
      <w:proofErr w:type="spellEnd"/>
      <w:r w:rsidRPr="001B1C95">
        <w:rPr>
          <w:rStyle w:val="HTMLCode"/>
          <w:rFonts w:ascii="Times New Roman" w:hAnsi="Times New Roman" w:cs="Times New Roman"/>
          <w:sz w:val="24"/>
          <w:szCs w:val="24"/>
        </w:rPr>
        <w:t>[</w:t>
      </w:r>
      <w:proofErr w:type="spellStart"/>
      <w:proofErr w:type="gramEnd"/>
      <w:r w:rsidRPr="001B1C95">
        <w:rPr>
          <w:rStyle w:val="HTMLCode"/>
          <w:rFonts w:ascii="Times New Roman" w:hAnsi="Times New Roman" w:cs="Times New Roman"/>
          <w:sz w:val="24"/>
          <w:szCs w:val="24"/>
        </w:rPr>
        <w:t>OrderDate</w:t>
      </w:r>
      <w:proofErr w:type="spellEnd"/>
      <w:r w:rsidRPr="001B1C95">
        <w:rPr>
          <w:rStyle w:val="HTMLCode"/>
          <w:rFonts w:ascii="Times New Roman" w:hAnsi="Times New Roman" w:cs="Times New Roman"/>
          <w:sz w:val="24"/>
          <w:szCs w:val="24"/>
        </w:rPr>
        <w:t>])</w:t>
      </w:r>
    </w:p>
    <w:p w14:paraId="16D2F417" w14:textId="77777777" w:rsidR="00885F8F" w:rsidRPr="001B1C95" w:rsidRDefault="00885F8F" w:rsidP="00885F8F">
      <w:pPr>
        <w:pStyle w:val="NormalWeb"/>
        <w:spacing w:line="360" w:lineRule="auto"/>
      </w:pPr>
      <w:r w:rsidRPr="001B1C95">
        <w:rPr>
          <w:rStyle w:val="Strong"/>
        </w:rPr>
        <w:t>Purpose:</w:t>
      </w:r>
      <w:r w:rsidRPr="001B1C95">
        <w:t xml:space="preserve"> Used for yearly procurement analysis.</w:t>
      </w:r>
    </w:p>
    <w:p w14:paraId="35EAD1A0" w14:textId="77777777" w:rsidR="00885F8F" w:rsidRPr="001B1C95" w:rsidRDefault="00885F8F" w:rsidP="00885F8F">
      <w:pPr>
        <w:pStyle w:val="Heading3"/>
        <w:spacing w:line="360" w:lineRule="auto"/>
        <w:rPr>
          <w:rFonts w:ascii="Times New Roman" w:hAnsi="Times New Roman" w:cs="Times New Roman"/>
          <w:b/>
          <w:bCs/>
          <w:color w:val="auto"/>
          <w:sz w:val="24"/>
          <w:szCs w:val="24"/>
        </w:rPr>
      </w:pPr>
      <w:r w:rsidRPr="001B1C95">
        <w:rPr>
          <w:rFonts w:ascii="Times New Roman" w:hAnsi="Times New Roman" w:cs="Times New Roman"/>
          <w:b/>
          <w:bCs/>
          <w:color w:val="auto"/>
          <w:sz w:val="24"/>
          <w:szCs w:val="24"/>
        </w:rPr>
        <w:t>8. Order Month</w:t>
      </w:r>
    </w:p>
    <w:p w14:paraId="0C78B49B" w14:textId="77777777" w:rsidR="00885F8F" w:rsidRPr="001B1C95" w:rsidRDefault="00885F8F" w:rsidP="00885F8F">
      <w:pPr>
        <w:pStyle w:val="NormalWeb"/>
        <w:spacing w:line="360" w:lineRule="auto"/>
      </w:pPr>
      <w:r w:rsidRPr="001B1C95">
        <w:t>A month name can be created for monthly analysis.</w:t>
      </w:r>
    </w:p>
    <w:p w14:paraId="0DB54ABF"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Order Month =</w:t>
      </w:r>
    </w:p>
    <w:p w14:paraId="7F0129D8" w14:textId="77777777" w:rsidR="00885F8F" w:rsidRPr="001B1C95" w:rsidRDefault="00885F8F" w:rsidP="00885F8F">
      <w:pPr>
        <w:pStyle w:val="HTMLPreformatted"/>
        <w:spacing w:line="360" w:lineRule="auto"/>
        <w:rPr>
          <w:rFonts w:ascii="Times New Roman" w:hAnsi="Times New Roman" w:cs="Times New Roman"/>
          <w:sz w:val="24"/>
          <w:szCs w:val="24"/>
        </w:rPr>
      </w:pPr>
      <w:r w:rsidRPr="001B1C95">
        <w:rPr>
          <w:rStyle w:val="HTMLCode"/>
          <w:rFonts w:ascii="Times New Roman" w:hAnsi="Times New Roman" w:cs="Times New Roman"/>
          <w:sz w:val="24"/>
          <w:szCs w:val="24"/>
        </w:rPr>
        <w:t>FORMAT(</w:t>
      </w:r>
      <w:proofErr w:type="spellStart"/>
      <w:r w:rsidRPr="001B1C95">
        <w:rPr>
          <w:rStyle w:val="HTMLCode"/>
          <w:rFonts w:ascii="Times New Roman" w:hAnsi="Times New Roman" w:cs="Times New Roman"/>
          <w:sz w:val="24"/>
          <w:szCs w:val="24"/>
        </w:rPr>
        <w:t>Fact_Purchase_</w:t>
      </w:r>
      <w:proofErr w:type="gramStart"/>
      <w:r w:rsidRPr="001B1C95">
        <w:rPr>
          <w:rStyle w:val="HTMLCode"/>
          <w:rFonts w:ascii="Times New Roman" w:hAnsi="Times New Roman" w:cs="Times New Roman"/>
          <w:sz w:val="24"/>
          <w:szCs w:val="24"/>
        </w:rPr>
        <w:t>Orders</w:t>
      </w:r>
      <w:proofErr w:type="spellEnd"/>
      <w:r w:rsidRPr="001B1C95">
        <w:rPr>
          <w:rStyle w:val="HTMLCode"/>
          <w:rFonts w:ascii="Times New Roman" w:hAnsi="Times New Roman" w:cs="Times New Roman"/>
          <w:sz w:val="24"/>
          <w:szCs w:val="24"/>
        </w:rPr>
        <w:t>[</w:t>
      </w:r>
      <w:proofErr w:type="spellStart"/>
      <w:proofErr w:type="gramEnd"/>
      <w:r w:rsidRPr="001B1C95">
        <w:rPr>
          <w:rStyle w:val="HTMLCode"/>
          <w:rFonts w:ascii="Times New Roman" w:hAnsi="Times New Roman" w:cs="Times New Roman"/>
          <w:sz w:val="24"/>
          <w:szCs w:val="24"/>
        </w:rPr>
        <w:t>OrderDate</w:t>
      </w:r>
      <w:proofErr w:type="spellEnd"/>
      <w:r w:rsidRPr="001B1C95">
        <w:rPr>
          <w:rStyle w:val="HTMLCode"/>
          <w:rFonts w:ascii="Times New Roman" w:hAnsi="Times New Roman" w:cs="Times New Roman"/>
          <w:sz w:val="24"/>
          <w:szCs w:val="24"/>
        </w:rPr>
        <w:t>], "MMM")</w:t>
      </w:r>
    </w:p>
    <w:p w14:paraId="6AAF46F7" w14:textId="77777777" w:rsidR="00885F8F" w:rsidRPr="001B1C95" w:rsidRDefault="00885F8F" w:rsidP="00885F8F">
      <w:pPr>
        <w:pStyle w:val="NormalWeb"/>
        <w:spacing w:line="360" w:lineRule="auto"/>
      </w:pPr>
      <w:r w:rsidRPr="001B1C95">
        <w:rPr>
          <w:rStyle w:val="Strong"/>
        </w:rPr>
        <w:t>Purpose:</w:t>
      </w:r>
      <w:r w:rsidRPr="001B1C95">
        <w:t xml:space="preserve"> Used for monthly procurement trend analysis.</w:t>
      </w:r>
    </w:p>
    <w:p w14:paraId="6142698A" w14:textId="77777777" w:rsidR="00885F8F" w:rsidRPr="001B1C95" w:rsidRDefault="00885F8F" w:rsidP="00885F8F">
      <w:pPr>
        <w:pStyle w:val="NormalWeb"/>
        <w:spacing w:line="360" w:lineRule="auto"/>
      </w:pPr>
      <w:r w:rsidRPr="001B1C95">
        <w:t>For proper chronological sorting, a separate month number can also be created:</w:t>
      </w:r>
    </w:p>
    <w:p w14:paraId="4BD7BDFB"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Order Month Number =</w:t>
      </w:r>
    </w:p>
    <w:p w14:paraId="2EA020C6" w14:textId="77777777" w:rsidR="00885F8F" w:rsidRPr="001B1C95" w:rsidRDefault="00885F8F" w:rsidP="00885F8F">
      <w:pPr>
        <w:pStyle w:val="HTMLPreformatted"/>
        <w:spacing w:line="360" w:lineRule="auto"/>
        <w:rPr>
          <w:rFonts w:ascii="Times New Roman" w:hAnsi="Times New Roman" w:cs="Times New Roman"/>
          <w:sz w:val="24"/>
          <w:szCs w:val="24"/>
        </w:rPr>
      </w:pPr>
      <w:r w:rsidRPr="001B1C95">
        <w:rPr>
          <w:rStyle w:val="HTMLCode"/>
          <w:rFonts w:ascii="Times New Roman" w:hAnsi="Times New Roman" w:cs="Times New Roman"/>
          <w:sz w:val="24"/>
          <w:szCs w:val="24"/>
        </w:rPr>
        <w:t>MONTH(</w:t>
      </w:r>
      <w:proofErr w:type="spellStart"/>
      <w:r w:rsidRPr="001B1C95">
        <w:rPr>
          <w:rStyle w:val="HTMLCode"/>
          <w:rFonts w:ascii="Times New Roman" w:hAnsi="Times New Roman" w:cs="Times New Roman"/>
          <w:sz w:val="24"/>
          <w:szCs w:val="24"/>
        </w:rPr>
        <w:t>Fact_Purchase_</w:t>
      </w:r>
      <w:proofErr w:type="gramStart"/>
      <w:r w:rsidRPr="001B1C95">
        <w:rPr>
          <w:rStyle w:val="HTMLCode"/>
          <w:rFonts w:ascii="Times New Roman" w:hAnsi="Times New Roman" w:cs="Times New Roman"/>
          <w:sz w:val="24"/>
          <w:szCs w:val="24"/>
        </w:rPr>
        <w:t>Orders</w:t>
      </w:r>
      <w:proofErr w:type="spellEnd"/>
      <w:r w:rsidRPr="001B1C95">
        <w:rPr>
          <w:rStyle w:val="HTMLCode"/>
          <w:rFonts w:ascii="Times New Roman" w:hAnsi="Times New Roman" w:cs="Times New Roman"/>
          <w:sz w:val="24"/>
          <w:szCs w:val="24"/>
        </w:rPr>
        <w:t>[</w:t>
      </w:r>
      <w:proofErr w:type="spellStart"/>
      <w:proofErr w:type="gramEnd"/>
      <w:r w:rsidRPr="001B1C95">
        <w:rPr>
          <w:rStyle w:val="HTMLCode"/>
          <w:rFonts w:ascii="Times New Roman" w:hAnsi="Times New Roman" w:cs="Times New Roman"/>
          <w:sz w:val="24"/>
          <w:szCs w:val="24"/>
        </w:rPr>
        <w:t>OrderDate</w:t>
      </w:r>
      <w:proofErr w:type="spellEnd"/>
      <w:r w:rsidRPr="001B1C95">
        <w:rPr>
          <w:rStyle w:val="HTMLCode"/>
          <w:rFonts w:ascii="Times New Roman" w:hAnsi="Times New Roman" w:cs="Times New Roman"/>
          <w:sz w:val="24"/>
          <w:szCs w:val="24"/>
        </w:rPr>
        <w:t>])</w:t>
      </w:r>
    </w:p>
    <w:p w14:paraId="5016168F" w14:textId="77777777" w:rsidR="00885F8F" w:rsidRPr="001B1C95" w:rsidRDefault="00885F8F" w:rsidP="00885F8F">
      <w:pPr>
        <w:pStyle w:val="Heading3"/>
        <w:spacing w:line="360" w:lineRule="auto"/>
        <w:rPr>
          <w:rFonts w:ascii="Times New Roman" w:hAnsi="Times New Roman" w:cs="Times New Roman"/>
          <w:b/>
          <w:bCs/>
          <w:color w:val="auto"/>
          <w:sz w:val="24"/>
          <w:szCs w:val="24"/>
        </w:rPr>
      </w:pPr>
      <w:r w:rsidRPr="001B1C95">
        <w:rPr>
          <w:rFonts w:ascii="Times New Roman" w:hAnsi="Times New Roman" w:cs="Times New Roman"/>
          <w:b/>
          <w:bCs/>
          <w:color w:val="auto"/>
          <w:sz w:val="24"/>
          <w:szCs w:val="24"/>
        </w:rPr>
        <w:t>9. Procurement Year-Month</w:t>
      </w:r>
    </w:p>
    <w:p w14:paraId="7A6C427D" w14:textId="77777777" w:rsidR="00885F8F" w:rsidRPr="001B1C95" w:rsidRDefault="00885F8F" w:rsidP="00885F8F">
      <w:pPr>
        <w:pStyle w:val="NormalWeb"/>
        <w:spacing w:line="360" w:lineRule="auto"/>
      </w:pPr>
      <w:r w:rsidRPr="001B1C95">
        <w:t>A year-month field can be created for time-based analysis.</w:t>
      </w:r>
    </w:p>
    <w:p w14:paraId="263FADBF"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Procurement Year Month =</w:t>
      </w:r>
    </w:p>
    <w:p w14:paraId="73F9476F" w14:textId="77777777" w:rsidR="00885F8F" w:rsidRPr="001B1C95" w:rsidRDefault="00885F8F" w:rsidP="00885F8F">
      <w:pPr>
        <w:pStyle w:val="HTMLPreformatted"/>
        <w:spacing w:line="360" w:lineRule="auto"/>
        <w:rPr>
          <w:rFonts w:ascii="Times New Roman" w:hAnsi="Times New Roman" w:cs="Times New Roman"/>
          <w:sz w:val="24"/>
          <w:szCs w:val="24"/>
        </w:rPr>
      </w:pPr>
      <w:r w:rsidRPr="001B1C95">
        <w:rPr>
          <w:rStyle w:val="HTMLCode"/>
          <w:rFonts w:ascii="Times New Roman" w:hAnsi="Times New Roman" w:cs="Times New Roman"/>
          <w:sz w:val="24"/>
          <w:szCs w:val="24"/>
        </w:rPr>
        <w:t>FORMAT(</w:t>
      </w:r>
      <w:proofErr w:type="spellStart"/>
      <w:r w:rsidRPr="001B1C95">
        <w:rPr>
          <w:rStyle w:val="HTMLCode"/>
          <w:rFonts w:ascii="Times New Roman" w:hAnsi="Times New Roman" w:cs="Times New Roman"/>
          <w:sz w:val="24"/>
          <w:szCs w:val="24"/>
        </w:rPr>
        <w:t>Fact_Purchase_</w:t>
      </w:r>
      <w:proofErr w:type="gramStart"/>
      <w:r w:rsidRPr="001B1C95">
        <w:rPr>
          <w:rStyle w:val="HTMLCode"/>
          <w:rFonts w:ascii="Times New Roman" w:hAnsi="Times New Roman" w:cs="Times New Roman"/>
          <w:sz w:val="24"/>
          <w:szCs w:val="24"/>
        </w:rPr>
        <w:t>Orders</w:t>
      </w:r>
      <w:proofErr w:type="spellEnd"/>
      <w:r w:rsidRPr="001B1C95">
        <w:rPr>
          <w:rStyle w:val="HTMLCode"/>
          <w:rFonts w:ascii="Times New Roman" w:hAnsi="Times New Roman" w:cs="Times New Roman"/>
          <w:sz w:val="24"/>
          <w:szCs w:val="24"/>
        </w:rPr>
        <w:t>[</w:t>
      </w:r>
      <w:proofErr w:type="spellStart"/>
      <w:proofErr w:type="gramEnd"/>
      <w:r w:rsidRPr="001B1C95">
        <w:rPr>
          <w:rStyle w:val="HTMLCode"/>
          <w:rFonts w:ascii="Times New Roman" w:hAnsi="Times New Roman" w:cs="Times New Roman"/>
          <w:sz w:val="24"/>
          <w:szCs w:val="24"/>
        </w:rPr>
        <w:t>OrderDate</w:t>
      </w:r>
      <w:proofErr w:type="spellEnd"/>
      <w:r w:rsidRPr="001B1C95">
        <w:rPr>
          <w:rStyle w:val="HTMLCode"/>
          <w:rFonts w:ascii="Times New Roman" w:hAnsi="Times New Roman" w:cs="Times New Roman"/>
          <w:sz w:val="24"/>
          <w:szCs w:val="24"/>
        </w:rPr>
        <w:t>], "YYYY-MM")</w:t>
      </w:r>
    </w:p>
    <w:p w14:paraId="3D365F5E" w14:textId="77777777" w:rsidR="00885F8F" w:rsidRPr="001B1C95" w:rsidRDefault="00885F8F" w:rsidP="00885F8F">
      <w:pPr>
        <w:pStyle w:val="NormalWeb"/>
        <w:spacing w:line="360" w:lineRule="auto"/>
      </w:pPr>
      <w:r w:rsidRPr="001B1C95">
        <w:rPr>
          <w:rStyle w:val="Strong"/>
        </w:rPr>
        <w:t>Purpose:</w:t>
      </w:r>
      <w:r w:rsidRPr="001B1C95">
        <w:t xml:space="preserve"> Used to identify procurement spending patterns across months and years.</w:t>
      </w:r>
    </w:p>
    <w:p w14:paraId="69F55E4E" w14:textId="3FC0A64D" w:rsidR="00885F8F" w:rsidRPr="001B1C95" w:rsidRDefault="00885F8F" w:rsidP="00885F8F">
      <w:pPr>
        <w:pStyle w:val="Heading2"/>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7</w:t>
      </w:r>
      <w:r w:rsidRPr="001B1C95">
        <w:rPr>
          <w:rFonts w:ascii="Times New Roman" w:hAnsi="Times New Roman" w:cs="Times New Roman"/>
          <w:b/>
          <w:bCs/>
          <w:color w:val="auto"/>
          <w:sz w:val="28"/>
          <w:szCs w:val="28"/>
        </w:rPr>
        <w:t>.2 Calculated Measures</w:t>
      </w:r>
    </w:p>
    <w:p w14:paraId="052FC948" w14:textId="77777777" w:rsidR="00885F8F" w:rsidRPr="001B1C95" w:rsidRDefault="00885F8F" w:rsidP="00885F8F">
      <w:pPr>
        <w:pStyle w:val="NormalWeb"/>
        <w:spacing w:line="360" w:lineRule="auto"/>
      </w:pPr>
      <w:r w:rsidRPr="001B1C95">
        <w:t>Measures were created using DAX to calculate the main procurement KPIs dynamically. Unlike calculated columns, these measures respond to filters, slicers, supplier selections, product selections, and date selections in the dashboard.</w:t>
      </w:r>
    </w:p>
    <w:p w14:paraId="154974B3" w14:textId="77777777" w:rsidR="00885F8F" w:rsidRPr="001B1C95" w:rsidRDefault="00885F8F" w:rsidP="00885F8F">
      <w:pPr>
        <w:pStyle w:val="Heading3"/>
        <w:spacing w:line="360" w:lineRule="auto"/>
        <w:rPr>
          <w:rFonts w:ascii="Times New Roman" w:hAnsi="Times New Roman" w:cs="Times New Roman"/>
          <w:b/>
          <w:bCs/>
          <w:color w:val="auto"/>
          <w:sz w:val="24"/>
          <w:szCs w:val="24"/>
        </w:rPr>
      </w:pPr>
      <w:r w:rsidRPr="001B1C95">
        <w:rPr>
          <w:rFonts w:ascii="Times New Roman" w:hAnsi="Times New Roman" w:cs="Times New Roman"/>
          <w:b/>
          <w:bCs/>
          <w:color w:val="auto"/>
          <w:sz w:val="24"/>
          <w:szCs w:val="24"/>
        </w:rPr>
        <w:t>1. Total Procurement Spend</w:t>
      </w:r>
    </w:p>
    <w:p w14:paraId="3E0EAA94"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Total Procurement Spend =</w:t>
      </w:r>
    </w:p>
    <w:p w14:paraId="53B2C868" w14:textId="77777777" w:rsidR="00885F8F" w:rsidRPr="001B1C95" w:rsidRDefault="00885F8F" w:rsidP="00885F8F">
      <w:pPr>
        <w:pStyle w:val="HTMLPreformatted"/>
        <w:spacing w:line="360" w:lineRule="auto"/>
        <w:rPr>
          <w:rFonts w:ascii="Times New Roman" w:hAnsi="Times New Roman" w:cs="Times New Roman"/>
          <w:sz w:val="24"/>
          <w:szCs w:val="24"/>
        </w:rPr>
      </w:pPr>
      <w:r w:rsidRPr="001B1C95">
        <w:rPr>
          <w:rStyle w:val="HTMLCode"/>
          <w:rFonts w:ascii="Times New Roman" w:hAnsi="Times New Roman" w:cs="Times New Roman"/>
          <w:sz w:val="24"/>
          <w:szCs w:val="24"/>
        </w:rPr>
        <w:t>SUM(</w:t>
      </w:r>
      <w:proofErr w:type="spellStart"/>
      <w:r w:rsidRPr="001B1C95">
        <w:rPr>
          <w:rStyle w:val="HTMLCode"/>
          <w:rFonts w:ascii="Times New Roman" w:hAnsi="Times New Roman" w:cs="Times New Roman"/>
          <w:sz w:val="24"/>
          <w:szCs w:val="24"/>
        </w:rPr>
        <w:t>Fact_Purchase_</w:t>
      </w:r>
      <w:proofErr w:type="gramStart"/>
      <w:r w:rsidRPr="001B1C95">
        <w:rPr>
          <w:rStyle w:val="HTMLCode"/>
          <w:rFonts w:ascii="Times New Roman" w:hAnsi="Times New Roman" w:cs="Times New Roman"/>
          <w:sz w:val="24"/>
          <w:szCs w:val="24"/>
        </w:rPr>
        <w:t>Orders</w:t>
      </w:r>
      <w:proofErr w:type="spellEnd"/>
      <w:r w:rsidRPr="001B1C95">
        <w:rPr>
          <w:rStyle w:val="HTMLCode"/>
          <w:rFonts w:ascii="Times New Roman" w:hAnsi="Times New Roman" w:cs="Times New Roman"/>
          <w:sz w:val="24"/>
          <w:szCs w:val="24"/>
        </w:rPr>
        <w:t>[</w:t>
      </w:r>
      <w:proofErr w:type="spellStart"/>
      <w:proofErr w:type="gramEnd"/>
      <w:r w:rsidRPr="001B1C95">
        <w:rPr>
          <w:rStyle w:val="HTMLCode"/>
          <w:rFonts w:ascii="Times New Roman" w:hAnsi="Times New Roman" w:cs="Times New Roman"/>
          <w:sz w:val="24"/>
          <w:szCs w:val="24"/>
        </w:rPr>
        <w:t>TotalPOValue</w:t>
      </w:r>
      <w:proofErr w:type="spellEnd"/>
      <w:r w:rsidRPr="001B1C95">
        <w:rPr>
          <w:rStyle w:val="HTMLCode"/>
          <w:rFonts w:ascii="Times New Roman" w:hAnsi="Times New Roman" w:cs="Times New Roman"/>
          <w:sz w:val="24"/>
          <w:szCs w:val="24"/>
        </w:rPr>
        <w:t>])</w:t>
      </w:r>
    </w:p>
    <w:p w14:paraId="0CBF130E" w14:textId="77777777" w:rsidR="00885F8F" w:rsidRPr="001B1C95" w:rsidRDefault="00885F8F" w:rsidP="00885F8F">
      <w:pPr>
        <w:pStyle w:val="NormalWeb"/>
        <w:spacing w:line="360" w:lineRule="auto"/>
      </w:pPr>
      <w:r w:rsidRPr="001B1C95">
        <w:rPr>
          <w:rStyle w:val="Strong"/>
        </w:rPr>
        <w:t>Purpose:</w:t>
      </w:r>
      <w:r w:rsidRPr="001B1C95">
        <w:t xml:space="preserve"> Calculates the total value of procurement transactions.</w:t>
      </w:r>
    </w:p>
    <w:p w14:paraId="194AA853" w14:textId="77777777" w:rsidR="00885F8F" w:rsidRPr="001B1C95" w:rsidRDefault="00885F8F" w:rsidP="00885F8F">
      <w:pPr>
        <w:pStyle w:val="Heading3"/>
        <w:spacing w:line="360" w:lineRule="auto"/>
        <w:rPr>
          <w:rFonts w:ascii="Times New Roman" w:hAnsi="Times New Roman" w:cs="Times New Roman"/>
          <w:b/>
          <w:bCs/>
          <w:color w:val="auto"/>
          <w:sz w:val="24"/>
          <w:szCs w:val="24"/>
        </w:rPr>
      </w:pPr>
      <w:r w:rsidRPr="001B1C95">
        <w:rPr>
          <w:rFonts w:ascii="Times New Roman" w:hAnsi="Times New Roman" w:cs="Times New Roman"/>
          <w:b/>
          <w:bCs/>
          <w:color w:val="auto"/>
          <w:sz w:val="24"/>
          <w:szCs w:val="24"/>
        </w:rPr>
        <w:t>2. Total Purchase Orders</w:t>
      </w:r>
    </w:p>
    <w:p w14:paraId="60284062"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Total Purchase Orders =</w:t>
      </w:r>
    </w:p>
    <w:p w14:paraId="033ACD57" w14:textId="77777777" w:rsidR="00885F8F" w:rsidRPr="001B1C95" w:rsidRDefault="00885F8F" w:rsidP="00885F8F">
      <w:pPr>
        <w:pStyle w:val="HTMLPreformatted"/>
        <w:spacing w:line="360" w:lineRule="auto"/>
        <w:rPr>
          <w:rFonts w:ascii="Times New Roman" w:hAnsi="Times New Roman" w:cs="Times New Roman"/>
          <w:sz w:val="24"/>
          <w:szCs w:val="24"/>
        </w:rPr>
      </w:pPr>
      <w:r w:rsidRPr="001B1C95">
        <w:rPr>
          <w:rStyle w:val="HTMLCode"/>
          <w:rFonts w:ascii="Times New Roman" w:hAnsi="Times New Roman" w:cs="Times New Roman"/>
          <w:sz w:val="24"/>
          <w:szCs w:val="24"/>
        </w:rPr>
        <w:t>COUNTROWS(</w:t>
      </w:r>
      <w:proofErr w:type="spellStart"/>
      <w:r w:rsidRPr="001B1C95">
        <w:rPr>
          <w:rStyle w:val="HTMLCode"/>
          <w:rFonts w:ascii="Times New Roman" w:hAnsi="Times New Roman" w:cs="Times New Roman"/>
          <w:sz w:val="24"/>
          <w:szCs w:val="24"/>
        </w:rPr>
        <w:t>Fact_Purchase_Orders</w:t>
      </w:r>
      <w:proofErr w:type="spellEnd"/>
      <w:r w:rsidRPr="001B1C95">
        <w:rPr>
          <w:rStyle w:val="HTMLCode"/>
          <w:rFonts w:ascii="Times New Roman" w:hAnsi="Times New Roman" w:cs="Times New Roman"/>
          <w:sz w:val="24"/>
          <w:szCs w:val="24"/>
        </w:rPr>
        <w:t>)</w:t>
      </w:r>
    </w:p>
    <w:p w14:paraId="01E43F00" w14:textId="77777777" w:rsidR="00885F8F" w:rsidRPr="001B1C95" w:rsidRDefault="00885F8F" w:rsidP="00885F8F">
      <w:pPr>
        <w:pStyle w:val="NormalWeb"/>
        <w:spacing w:line="360" w:lineRule="auto"/>
      </w:pPr>
      <w:r w:rsidRPr="001B1C95">
        <w:rPr>
          <w:rStyle w:val="Strong"/>
        </w:rPr>
        <w:t>Purpose:</w:t>
      </w:r>
      <w:r w:rsidRPr="001B1C95">
        <w:t xml:space="preserve"> Shows the total number of purchase order records.</w:t>
      </w:r>
    </w:p>
    <w:p w14:paraId="2C51A5EA" w14:textId="77777777" w:rsidR="00885F8F" w:rsidRPr="001B1C95" w:rsidRDefault="00885F8F" w:rsidP="00885F8F">
      <w:pPr>
        <w:pStyle w:val="Heading3"/>
        <w:spacing w:line="360" w:lineRule="auto"/>
        <w:rPr>
          <w:rFonts w:ascii="Times New Roman" w:hAnsi="Times New Roman" w:cs="Times New Roman"/>
          <w:b/>
          <w:bCs/>
          <w:color w:val="auto"/>
          <w:sz w:val="24"/>
          <w:szCs w:val="24"/>
        </w:rPr>
      </w:pPr>
      <w:r w:rsidRPr="001B1C95">
        <w:rPr>
          <w:rFonts w:ascii="Times New Roman" w:hAnsi="Times New Roman" w:cs="Times New Roman"/>
          <w:b/>
          <w:bCs/>
          <w:color w:val="auto"/>
          <w:sz w:val="24"/>
          <w:szCs w:val="24"/>
        </w:rPr>
        <w:t>3. Total Suppliers</w:t>
      </w:r>
    </w:p>
    <w:p w14:paraId="5356D459"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Total Suppliers =</w:t>
      </w:r>
    </w:p>
    <w:p w14:paraId="451D446E" w14:textId="77777777" w:rsidR="00885F8F" w:rsidRPr="001B1C95" w:rsidRDefault="00885F8F" w:rsidP="00885F8F">
      <w:pPr>
        <w:pStyle w:val="HTMLPreformatted"/>
        <w:spacing w:line="360" w:lineRule="auto"/>
        <w:rPr>
          <w:rFonts w:ascii="Times New Roman" w:hAnsi="Times New Roman" w:cs="Times New Roman"/>
          <w:sz w:val="24"/>
          <w:szCs w:val="24"/>
        </w:rPr>
      </w:pPr>
      <w:r w:rsidRPr="001B1C95">
        <w:rPr>
          <w:rStyle w:val="HTMLCode"/>
          <w:rFonts w:ascii="Times New Roman" w:hAnsi="Times New Roman" w:cs="Times New Roman"/>
          <w:sz w:val="24"/>
          <w:szCs w:val="24"/>
        </w:rPr>
        <w:t>DISTINCTCOUNT(</w:t>
      </w:r>
      <w:proofErr w:type="spellStart"/>
      <w:r w:rsidRPr="001B1C95">
        <w:rPr>
          <w:rStyle w:val="HTMLCode"/>
          <w:rFonts w:ascii="Times New Roman" w:hAnsi="Times New Roman" w:cs="Times New Roman"/>
          <w:sz w:val="24"/>
          <w:szCs w:val="24"/>
        </w:rPr>
        <w:t>Dim_</w:t>
      </w:r>
      <w:proofErr w:type="gramStart"/>
      <w:r w:rsidRPr="001B1C95">
        <w:rPr>
          <w:rStyle w:val="HTMLCode"/>
          <w:rFonts w:ascii="Times New Roman" w:hAnsi="Times New Roman" w:cs="Times New Roman"/>
          <w:sz w:val="24"/>
          <w:szCs w:val="24"/>
        </w:rPr>
        <w:t>Suppliers</w:t>
      </w:r>
      <w:proofErr w:type="spellEnd"/>
      <w:r w:rsidRPr="001B1C95">
        <w:rPr>
          <w:rStyle w:val="HTMLCode"/>
          <w:rFonts w:ascii="Times New Roman" w:hAnsi="Times New Roman" w:cs="Times New Roman"/>
          <w:sz w:val="24"/>
          <w:szCs w:val="24"/>
        </w:rPr>
        <w:t>[</w:t>
      </w:r>
      <w:proofErr w:type="spellStart"/>
      <w:proofErr w:type="gramEnd"/>
      <w:r w:rsidRPr="001B1C95">
        <w:rPr>
          <w:rStyle w:val="HTMLCode"/>
          <w:rFonts w:ascii="Times New Roman" w:hAnsi="Times New Roman" w:cs="Times New Roman"/>
          <w:sz w:val="24"/>
          <w:szCs w:val="24"/>
        </w:rPr>
        <w:t>SupplierID</w:t>
      </w:r>
      <w:proofErr w:type="spellEnd"/>
      <w:r w:rsidRPr="001B1C95">
        <w:rPr>
          <w:rStyle w:val="HTMLCode"/>
          <w:rFonts w:ascii="Times New Roman" w:hAnsi="Times New Roman" w:cs="Times New Roman"/>
          <w:sz w:val="24"/>
          <w:szCs w:val="24"/>
        </w:rPr>
        <w:t>])</w:t>
      </w:r>
    </w:p>
    <w:p w14:paraId="0ED71199" w14:textId="77777777" w:rsidR="00885F8F" w:rsidRPr="001B1C95" w:rsidRDefault="00885F8F" w:rsidP="00885F8F">
      <w:pPr>
        <w:pStyle w:val="NormalWeb"/>
        <w:spacing w:line="360" w:lineRule="auto"/>
      </w:pPr>
      <w:r w:rsidRPr="001B1C95">
        <w:rPr>
          <w:rStyle w:val="Strong"/>
        </w:rPr>
        <w:t>Purpose:</w:t>
      </w:r>
      <w:r w:rsidRPr="001B1C95">
        <w:t xml:space="preserve"> Shows the number of unique suppliers.</w:t>
      </w:r>
    </w:p>
    <w:p w14:paraId="6BCAC1B1" w14:textId="77777777" w:rsidR="00885F8F" w:rsidRPr="001B1C95" w:rsidRDefault="00885F8F" w:rsidP="00885F8F">
      <w:pPr>
        <w:pStyle w:val="Heading3"/>
        <w:spacing w:line="360" w:lineRule="auto"/>
        <w:rPr>
          <w:rFonts w:ascii="Times New Roman" w:hAnsi="Times New Roman" w:cs="Times New Roman"/>
          <w:b/>
          <w:bCs/>
          <w:color w:val="auto"/>
          <w:sz w:val="24"/>
          <w:szCs w:val="24"/>
        </w:rPr>
      </w:pPr>
      <w:r w:rsidRPr="001B1C95">
        <w:rPr>
          <w:rFonts w:ascii="Times New Roman" w:hAnsi="Times New Roman" w:cs="Times New Roman"/>
          <w:b/>
          <w:bCs/>
          <w:color w:val="auto"/>
          <w:sz w:val="24"/>
          <w:szCs w:val="24"/>
        </w:rPr>
        <w:t>4. Active Suppliers</w:t>
      </w:r>
    </w:p>
    <w:p w14:paraId="5C759C75"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Active Suppliers =</w:t>
      </w:r>
    </w:p>
    <w:p w14:paraId="270029C5"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proofErr w:type="gramStart"/>
      <w:r w:rsidRPr="001B1C95">
        <w:rPr>
          <w:rStyle w:val="HTMLCode"/>
          <w:rFonts w:ascii="Times New Roman" w:hAnsi="Times New Roman" w:cs="Times New Roman"/>
          <w:sz w:val="24"/>
          <w:szCs w:val="24"/>
        </w:rPr>
        <w:t>CALCULATE(</w:t>
      </w:r>
      <w:proofErr w:type="gramEnd"/>
    </w:p>
    <w:p w14:paraId="4C4F284F"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DISTINCTCOUNT(</w:t>
      </w:r>
      <w:proofErr w:type="spellStart"/>
      <w:r w:rsidRPr="001B1C95">
        <w:rPr>
          <w:rStyle w:val="HTMLCode"/>
          <w:rFonts w:ascii="Times New Roman" w:hAnsi="Times New Roman" w:cs="Times New Roman"/>
          <w:sz w:val="24"/>
          <w:szCs w:val="24"/>
        </w:rPr>
        <w:t>Dim_</w:t>
      </w:r>
      <w:proofErr w:type="gramStart"/>
      <w:r w:rsidRPr="001B1C95">
        <w:rPr>
          <w:rStyle w:val="HTMLCode"/>
          <w:rFonts w:ascii="Times New Roman" w:hAnsi="Times New Roman" w:cs="Times New Roman"/>
          <w:sz w:val="24"/>
          <w:szCs w:val="24"/>
        </w:rPr>
        <w:t>Suppliers</w:t>
      </w:r>
      <w:proofErr w:type="spellEnd"/>
      <w:r w:rsidRPr="001B1C95">
        <w:rPr>
          <w:rStyle w:val="HTMLCode"/>
          <w:rFonts w:ascii="Times New Roman" w:hAnsi="Times New Roman" w:cs="Times New Roman"/>
          <w:sz w:val="24"/>
          <w:szCs w:val="24"/>
        </w:rPr>
        <w:t>[</w:t>
      </w:r>
      <w:proofErr w:type="spellStart"/>
      <w:proofErr w:type="gramEnd"/>
      <w:r w:rsidRPr="001B1C95">
        <w:rPr>
          <w:rStyle w:val="HTMLCode"/>
          <w:rFonts w:ascii="Times New Roman" w:hAnsi="Times New Roman" w:cs="Times New Roman"/>
          <w:sz w:val="24"/>
          <w:szCs w:val="24"/>
        </w:rPr>
        <w:t>SupplierID</w:t>
      </w:r>
      <w:proofErr w:type="spellEnd"/>
      <w:r w:rsidRPr="001B1C95">
        <w:rPr>
          <w:rStyle w:val="HTMLCode"/>
          <w:rFonts w:ascii="Times New Roman" w:hAnsi="Times New Roman" w:cs="Times New Roman"/>
          <w:sz w:val="24"/>
          <w:szCs w:val="24"/>
        </w:rPr>
        <w:t>]),</w:t>
      </w:r>
    </w:p>
    <w:p w14:paraId="13CA2BF4"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w:t>
      </w:r>
      <w:proofErr w:type="spellStart"/>
      <w:r w:rsidRPr="001B1C95">
        <w:rPr>
          <w:rStyle w:val="HTMLCode"/>
          <w:rFonts w:ascii="Times New Roman" w:hAnsi="Times New Roman" w:cs="Times New Roman"/>
          <w:sz w:val="24"/>
          <w:szCs w:val="24"/>
        </w:rPr>
        <w:t>Dim_</w:t>
      </w:r>
      <w:proofErr w:type="gramStart"/>
      <w:r w:rsidRPr="001B1C95">
        <w:rPr>
          <w:rStyle w:val="HTMLCode"/>
          <w:rFonts w:ascii="Times New Roman" w:hAnsi="Times New Roman" w:cs="Times New Roman"/>
          <w:sz w:val="24"/>
          <w:szCs w:val="24"/>
        </w:rPr>
        <w:t>Suppliers</w:t>
      </w:r>
      <w:proofErr w:type="spellEnd"/>
      <w:r w:rsidRPr="001B1C95">
        <w:rPr>
          <w:rStyle w:val="HTMLCode"/>
          <w:rFonts w:ascii="Times New Roman" w:hAnsi="Times New Roman" w:cs="Times New Roman"/>
          <w:sz w:val="24"/>
          <w:szCs w:val="24"/>
        </w:rPr>
        <w:t>[</w:t>
      </w:r>
      <w:proofErr w:type="gramEnd"/>
      <w:r w:rsidRPr="001B1C95">
        <w:rPr>
          <w:rStyle w:val="HTMLCode"/>
          <w:rFonts w:ascii="Times New Roman" w:hAnsi="Times New Roman" w:cs="Times New Roman"/>
          <w:sz w:val="24"/>
          <w:szCs w:val="24"/>
        </w:rPr>
        <w:t>Status] = "Active"</w:t>
      </w:r>
    </w:p>
    <w:p w14:paraId="4E04ED88" w14:textId="77777777" w:rsidR="00885F8F" w:rsidRPr="001B1C95" w:rsidRDefault="00885F8F" w:rsidP="00885F8F">
      <w:pPr>
        <w:pStyle w:val="HTMLPreformatted"/>
        <w:spacing w:line="360" w:lineRule="auto"/>
        <w:rPr>
          <w:rFonts w:ascii="Times New Roman" w:hAnsi="Times New Roman" w:cs="Times New Roman"/>
          <w:sz w:val="24"/>
          <w:szCs w:val="24"/>
        </w:rPr>
      </w:pPr>
      <w:r w:rsidRPr="001B1C95">
        <w:rPr>
          <w:rStyle w:val="HTMLCode"/>
          <w:rFonts w:ascii="Times New Roman" w:hAnsi="Times New Roman" w:cs="Times New Roman"/>
          <w:sz w:val="24"/>
          <w:szCs w:val="24"/>
        </w:rPr>
        <w:t>)</w:t>
      </w:r>
    </w:p>
    <w:p w14:paraId="2E195598" w14:textId="77777777" w:rsidR="00885F8F" w:rsidRPr="001B1C95" w:rsidRDefault="00885F8F" w:rsidP="00885F8F">
      <w:pPr>
        <w:pStyle w:val="NormalWeb"/>
        <w:spacing w:line="360" w:lineRule="auto"/>
      </w:pPr>
      <w:r w:rsidRPr="001B1C95">
        <w:rPr>
          <w:rStyle w:val="Strong"/>
        </w:rPr>
        <w:t>Purpose:</w:t>
      </w:r>
      <w:r w:rsidRPr="001B1C95">
        <w:t xml:space="preserve"> Shows the number of currently active suppliers.</w:t>
      </w:r>
    </w:p>
    <w:p w14:paraId="1CF5843C" w14:textId="77777777" w:rsidR="00885F8F" w:rsidRPr="001B1C95" w:rsidRDefault="00885F8F" w:rsidP="00885F8F">
      <w:pPr>
        <w:pStyle w:val="Heading3"/>
        <w:spacing w:line="360" w:lineRule="auto"/>
        <w:rPr>
          <w:rFonts w:ascii="Times New Roman" w:hAnsi="Times New Roman" w:cs="Times New Roman"/>
          <w:b/>
          <w:bCs/>
          <w:color w:val="auto"/>
          <w:sz w:val="24"/>
          <w:szCs w:val="24"/>
        </w:rPr>
      </w:pPr>
      <w:r w:rsidRPr="001B1C95">
        <w:rPr>
          <w:rFonts w:ascii="Times New Roman" w:hAnsi="Times New Roman" w:cs="Times New Roman"/>
          <w:b/>
          <w:bCs/>
          <w:color w:val="auto"/>
          <w:sz w:val="24"/>
          <w:szCs w:val="24"/>
        </w:rPr>
        <w:t>5. Active Supplier %</w:t>
      </w:r>
    </w:p>
    <w:p w14:paraId="11DEA760"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Active Supplier % =</w:t>
      </w:r>
    </w:p>
    <w:p w14:paraId="25C7BC7B"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proofErr w:type="gramStart"/>
      <w:r w:rsidRPr="001B1C95">
        <w:rPr>
          <w:rStyle w:val="HTMLCode"/>
          <w:rFonts w:ascii="Times New Roman" w:hAnsi="Times New Roman" w:cs="Times New Roman"/>
          <w:sz w:val="24"/>
          <w:szCs w:val="24"/>
        </w:rPr>
        <w:t>DIVIDE(</w:t>
      </w:r>
      <w:proofErr w:type="gramEnd"/>
    </w:p>
    <w:p w14:paraId="7A9693C5"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lastRenderedPageBreak/>
        <w:t xml:space="preserve">    [Active Suppliers],</w:t>
      </w:r>
    </w:p>
    <w:p w14:paraId="7DAFEBA4"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[Total Suppliers],</w:t>
      </w:r>
    </w:p>
    <w:p w14:paraId="60EFF52D"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0</w:t>
      </w:r>
    </w:p>
    <w:p w14:paraId="709DB043" w14:textId="77777777" w:rsidR="00885F8F" w:rsidRPr="001B1C95" w:rsidRDefault="00885F8F" w:rsidP="00885F8F">
      <w:pPr>
        <w:pStyle w:val="HTMLPreformatted"/>
        <w:spacing w:line="360" w:lineRule="auto"/>
        <w:rPr>
          <w:rFonts w:ascii="Times New Roman" w:hAnsi="Times New Roman" w:cs="Times New Roman"/>
          <w:sz w:val="24"/>
          <w:szCs w:val="24"/>
        </w:rPr>
      </w:pPr>
      <w:r w:rsidRPr="001B1C95">
        <w:rPr>
          <w:rStyle w:val="HTMLCode"/>
          <w:rFonts w:ascii="Times New Roman" w:hAnsi="Times New Roman" w:cs="Times New Roman"/>
          <w:sz w:val="24"/>
          <w:szCs w:val="24"/>
        </w:rPr>
        <w:t>)</w:t>
      </w:r>
      <w:r w:rsidRPr="001B1C95">
        <w:rPr>
          <w:rStyle w:val="HTMLCode"/>
          <w:rFonts w:ascii="Times New Roman" w:hAnsi="Times New Roman" w:cs="Times New Roman"/>
          <w:sz w:val="24"/>
          <w:szCs w:val="24"/>
        </w:rPr>
        <w:br/>
      </w:r>
      <w:r w:rsidRPr="001B1C95">
        <w:rPr>
          <w:rStyle w:val="Strong"/>
          <w:rFonts w:ascii="Times New Roman" w:hAnsi="Times New Roman" w:cs="Times New Roman"/>
          <w:sz w:val="24"/>
          <w:szCs w:val="24"/>
        </w:rPr>
        <w:t>Purpose:</w:t>
      </w:r>
      <w:r w:rsidRPr="001B1C95">
        <w:rPr>
          <w:rFonts w:ascii="Times New Roman" w:hAnsi="Times New Roman" w:cs="Times New Roman"/>
          <w:sz w:val="24"/>
          <w:szCs w:val="24"/>
        </w:rPr>
        <w:t xml:space="preserve"> Measures the percentage of suppliers that are currently active.</w:t>
      </w:r>
    </w:p>
    <w:p w14:paraId="6C7FF046" w14:textId="77777777" w:rsidR="00885F8F" w:rsidRPr="001B1C95" w:rsidRDefault="00885F8F" w:rsidP="00885F8F">
      <w:pPr>
        <w:pStyle w:val="Heading3"/>
        <w:spacing w:line="360" w:lineRule="auto"/>
        <w:rPr>
          <w:rFonts w:ascii="Times New Roman" w:hAnsi="Times New Roman" w:cs="Times New Roman"/>
          <w:b/>
          <w:bCs/>
          <w:color w:val="auto"/>
          <w:sz w:val="24"/>
          <w:szCs w:val="24"/>
        </w:rPr>
      </w:pPr>
      <w:r w:rsidRPr="001B1C95">
        <w:rPr>
          <w:rFonts w:ascii="Times New Roman" w:hAnsi="Times New Roman" w:cs="Times New Roman"/>
          <w:b/>
          <w:bCs/>
          <w:color w:val="auto"/>
          <w:sz w:val="24"/>
          <w:szCs w:val="24"/>
        </w:rPr>
        <w:t>6. High Rated Suppliers</w:t>
      </w:r>
    </w:p>
    <w:p w14:paraId="0331AA0A"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High Rated Suppliers =</w:t>
      </w:r>
    </w:p>
    <w:p w14:paraId="2354F7CF"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proofErr w:type="gramStart"/>
      <w:r w:rsidRPr="001B1C95">
        <w:rPr>
          <w:rStyle w:val="HTMLCode"/>
          <w:rFonts w:ascii="Times New Roman" w:hAnsi="Times New Roman" w:cs="Times New Roman"/>
          <w:sz w:val="24"/>
          <w:szCs w:val="24"/>
        </w:rPr>
        <w:t>CALCULATE(</w:t>
      </w:r>
      <w:proofErr w:type="gramEnd"/>
    </w:p>
    <w:p w14:paraId="0DB38032"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DISTINCTCOUNT(</w:t>
      </w:r>
      <w:proofErr w:type="spellStart"/>
      <w:r w:rsidRPr="001B1C95">
        <w:rPr>
          <w:rStyle w:val="HTMLCode"/>
          <w:rFonts w:ascii="Times New Roman" w:hAnsi="Times New Roman" w:cs="Times New Roman"/>
          <w:sz w:val="24"/>
          <w:szCs w:val="24"/>
        </w:rPr>
        <w:t>Dim_</w:t>
      </w:r>
      <w:proofErr w:type="gramStart"/>
      <w:r w:rsidRPr="001B1C95">
        <w:rPr>
          <w:rStyle w:val="HTMLCode"/>
          <w:rFonts w:ascii="Times New Roman" w:hAnsi="Times New Roman" w:cs="Times New Roman"/>
          <w:sz w:val="24"/>
          <w:szCs w:val="24"/>
        </w:rPr>
        <w:t>Suppliers</w:t>
      </w:r>
      <w:proofErr w:type="spellEnd"/>
      <w:r w:rsidRPr="001B1C95">
        <w:rPr>
          <w:rStyle w:val="HTMLCode"/>
          <w:rFonts w:ascii="Times New Roman" w:hAnsi="Times New Roman" w:cs="Times New Roman"/>
          <w:sz w:val="24"/>
          <w:szCs w:val="24"/>
        </w:rPr>
        <w:t>[</w:t>
      </w:r>
      <w:proofErr w:type="spellStart"/>
      <w:proofErr w:type="gramEnd"/>
      <w:r w:rsidRPr="001B1C95">
        <w:rPr>
          <w:rStyle w:val="HTMLCode"/>
          <w:rFonts w:ascii="Times New Roman" w:hAnsi="Times New Roman" w:cs="Times New Roman"/>
          <w:sz w:val="24"/>
          <w:szCs w:val="24"/>
        </w:rPr>
        <w:t>SupplierID</w:t>
      </w:r>
      <w:proofErr w:type="spellEnd"/>
      <w:r w:rsidRPr="001B1C95">
        <w:rPr>
          <w:rStyle w:val="HTMLCode"/>
          <w:rFonts w:ascii="Times New Roman" w:hAnsi="Times New Roman" w:cs="Times New Roman"/>
          <w:sz w:val="24"/>
          <w:szCs w:val="24"/>
        </w:rPr>
        <w:t>]),</w:t>
      </w:r>
    </w:p>
    <w:p w14:paraId="3A49A6ED"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w:t>
      </w:r>
      <w:proofErr w:type="spellStart"/>
      <w:r w:rsidRPr="001B1C95">
        <w:rPr>
          <w:rStyle w:val="HTMLCode"/>
          <w:rFonts w:ascii="Times New Roman" w:hAnsi="Times New Roman" w:cs="Times New Roman"/>
          <w:sz w:val="24"/>
          <w:szCs w:val="24"/>
        </w:rPr>
        <w:t>Dim_</w:t>
      </w:r>
      <w:proofErr w:type="gramStart"/>
      <w:r w:rsidRPr="001B1C95">
        <w:rPr>
          <w:rStyle w:val="HTMLCode"/>
          <w:rFonts w:ascii="Times New Roman" w:hAnsi="Times New Roman" w:cs="Times New Roman"/>
          <w:sz w:val="24"/>
          <w:szCs w:val="24"/>
        </w:rPr>
        <w:t>Suppliers</w:t>
      </w:r>
      <w:proofErr w:type="spellEnd"/>
      <w:r w:rsidRPr="001B1C95">
        <w:rPr>
          <w:rStyle w:val="HTMLCode"/>
          <w:rFonts w:ascii="Times New Roman" w:hAnsi="Times New Roman" w:cs="Times New Roman"/>
          <w:sz w:val="24"/>
          <w:szCs w:val="24"/>
        </w:rPr>
        <w:t>[</w:t>
      </w:r>
      <w:proofErr w:type="spellStart"/>
      <w:proofErr w:type="gramEnd"/>
      <w:r w:rsidRPr="001B1C95">
        <w:rPr>
          <w:rStyle w:val="HTMLCode"/>
          <w:rFonts w:ascii="Times New Roman" w:hAnsi="Times New Roman" w:cs="Times New Roman"/>
          <w:sz w:val="24"/>
          <w:szCs w:val="24"/>
        </w:rPr>
        <w:t>SupplierRating</w:t>
      </w:r>
      <w:proofErr w:type="spellEnd"/>
      <w:r w:rsidRPr="001B1C95">
        <w:rPr>
          <w:rStyle w:val="HTMLCode"/>
          <w:rFonts w:ascii="Times New Roman" w:hAnsi="Times New Roman" w:cs="Times New Roman"/>
          <w:sz w:val="24"/>
          <w:szCs w:val="24"/>
        </w:rPr>
        <w:t>] &gt;= 4,</w:t>
      </w:r>
    </w:p>
    <w:p w14:paraId="3695A4BF"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w:t>
      </w:r>
      <w:proofErr w:type="spellStart"/>
      <w:r w:rsidRPr="001B1C95">
        <w:rPr>
          <w:rStyle w:val="HTMLCode"/>
          <w:rFonts w:ascii="Times New Roman" w:hAnsi="Times New Roman" w:cs="Times New Roman"/>
          <w:sz w:val="24"/>
          <w:szCs w:val="24"/>
        </w:rPr>
        <w:t>Dim_</w:t>
      </w:r>
      <w:proofErr w:type="gramStart"/>
      <w:r w:rsidRPr="001B1C95">
        <w:rPr>
          <w:rStyle w:val="HTMLCode"/>
          <w:rFonts w:ascii="Times New Roman" w:hAnsi="Times New Roman" w:cs="Times New Roman"/>
          <w:sz w:val="24"/>
          <w:szCs w:val="24"/>
        </w:rPr>
        <w:t>Suppliers</w:t>
      </w:r>
      <w:proofErr w:type="spellEnd"/>
      <w:r w:rsidRPr="001B1C95">
        <w:rPr>
          <w:rStyle w:val="HTMLCode"/>
          <w:rFonts w:ascii="Times New Roman" w:hAnsi="Times New Roman" w:cs="Times New Roman"/>
          <w:sz w:val="24"/>
          <w:szCs w:val="24"/>
        </w:rPr>
        <w:t>[</w:t>
      </w:r>
      <w:proofErr w:type="gramEnd"/>
      <w:r w:rsidRPr="001B1C95">
        <w:rPr>
          <w:rStyle w:val="HTMLCode"/>
          <w:rFonts w:ascii="Times New Roman" w:hAnsi="Times New Roman" w:cs="Times New Roman"/>
          <w:sz w:val="24"/>
          <w:szCs w:val="24"/>
        </w:rPr>
        <w:t>Status] = "Active"</w:t>
      </w:r>
    </w:p>
    <w:p w14:paraId="25DDF447" w14:textId="77777777" w:rsidR="00885F8F" w:rsidRPr="001B1C95" w:rsidRDefault="00885F8F" w:rsidP="00885F8F">
      <w:pPr>
        <w:pStyle w:val="HTMLPreformatted"/>
        <w:spacing w:line="360" w:lineRule="auto"/>
        <w:rPr>
          <w:rFonts w:ascii="Times New Roman" w:hAnsi="Times New Roman" w:cs="Times New Roman"/>
          <w:sz w:val="24"/>
          <w:szCs w:val="24"/>
        </w:rPr>
      </w:pPr>
      <w:r w:rsidRPr="001B1C95">
        <w:rPr>
          <w:rStyle w:val="HTMLCode"/>
          <w:rFonts w:ascii="Times New Roman" w:hAnsi="Times New Roman" w:cs="Times New Roman"/>
          <w:sz w:val="24"/>
          <w:szCs w:val="24"/>
        </w:rPr>
        <w:t>)</w:t>
      </w:r>
    </w:p>
    <w:p w14:paraId="4EF106CF" w14:textId="77777777" w:rsidR="00885F8F" w:rsidRPr="001B1C95" w:rsidRDefault="00885F8F" w:rsidP="00885F8F">
      <w:pPr>
        <w:pStyle w:val="NormalWeb"/>
        <w:spacing w:line="360" w:lineRule="auto"/>
      </w:pPr>
      <w:r w:rsidRPr="001B1C95">
        <w:rPr>
          <w:rStyle w:val="Strong"/>
        </w:rPr>
        <w:t>Purpose:</w:t>
      </w:r>
      <w:r w:rsidRPr="001B1C95">
        <w:t xml:space="preserve"> Identifies active suppliers with a rating of 4 or above.</w:t>
      </w:r>
    </w:p>
    <w:p w14:paraId="0F9F03D3" w14:textId="77777777" w:rsidR="00885F8F" w:rsidRPr="001B1C95" w:rsidRDefault="00885F8F" w:rsidP="00885F8F">
      <w:pPr>
        <w:pStyle w:val="Heading3"/>
        <w:spacing w:line="360" w:lineRule="auto"/>
        <w:rPr>
          <w:rFonts w:ascii="Times New Roman" w:hAnsi="Times New Roman" w:cs="Times New Roman"/>
          <w:b/>
          <w:bCs/>
          <w:color w:val="auto"/>
          <w:sz w:val="24"/>
          <w:szCs w:val="24"/>
        </w:rPr>
      </w:pPr>
      <w:r w:rsidRPr="001B1C95">
        <w:rPr>
          <w:rFonts w:ascii="Times New Roman" w:hAnsi="Times New Roman" w:cs="Times New Roman"/>
          <w:b/>
          <w:bCs/>
          <w:color w:val="auto"/>
          <w:sz w:val="24"/>
          <w:szCs w:val="24"/>
        </w:rPr>
        <w:t>7. Total Procurement Quantity</w:t>
      </w:r>
    </w:p>
    <w:p w14:paraId="62627A36"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Total Procurement Quantity =</w:t>
      </w:r>
    </w:p>
    <w:p w14:paraId="76F74B2C" w14:textId="77777777" w:rsidR="00885F8F" w:rsidRPr="001B1C95" w:rsidRDefault="00885F8F" w:rsidP="00885F8F">
      <w:pPr>
        <w:pStyle w:val="HTMLPreformatted"/>
        <w:spacing w:line="360" w:lineRule="auto"/>
        <w:rPr>
          <w:rFonts w:ascii="Times New Roman" w:hAnsi="Times New Roman" w:cs="Times New Roman"/>
          <w:sz w:val="24"/>
          <w:szCs w:val="24"/>
        </w:rPr>
      </w:pPr>
      <w:r w:rsidRPr="001B1C95">
        <w:rPr>
          <w:rStyle w:val="HTMLCode"/>
          <w:rFonts w:ascii="Times New Roman" w:hAnsi="Times New Roman" w:cs="Times New Roman"/>
          <w:sz w:val="24"/>
          <w:szCs w:val="24"/>
        </w:rPr>
        <w:t>SUM(</w:t>
      </w:r>
      <w:proofErr w:type="spellStart"/>
      <w:r w:rsidRPr="001B1C95">
        <w:rPr>
          <w:rStyle w:val="HTMLCode"/>
          <w:rFonts w:ascii="Times New Roman" w:hAnsi="Times New Roman" w:cs="Times New Roman"/>
          <w:sz w:val="24"/>
          <w:szCs w:val="24"/>
        </w:rPr>
        <w:t>Fact_Purchase_</w:t>
      </w:r>
      <w:proofErr w:type="gramStart"/>
      <w:r w:rsidRPr="001B1C95">
        <w:rPr>
          <w:rStyle w:val="HTMLCode"/>
          <w:rFonts w:ascii="Times New Roman" w:hAnsi="Times New Roman" w:cs="Times New Roman"/>
          <w:sz w:val="24"/>
          <w:szCs w:val="24"/>
        </w:rPr>
        <w:t>Orders</w:t>
      </w:r>
      <w:proofErr w:type="spellEnd"/>
      <w:r w:rsidRPr="001B1C95">
        <w:rPr>
          <w:rStyle w:val="HTMLCode"/>
          <w:rFonts w:ascii="Times New Roman" w:hAnsi="Times New Roman" w:cs="Times New Roman"/>
          <w:sz w:val="24"/>
          <w:szCs w:val="24"/>
        </w:rPr>
        <w:t>[</w:t>
      </w:r>
      <w:proofErr w:type="gramEnd"/>
      <w:r w:rsidRPr="001B1C95">
        <w:rPr>
          <w:rStyle w:val="HTMLCode"/>
          <w:rFonts w:ascii="Times New Roman" w:hAnsi="Times New Roman" w:cs="Times New Roman"/>
          <w:sz w:val="24"/>
          <w:szCs w:val="24"/>
        </w:rPr>
        <w:t>Quantity])</w:t>
      </w:r>
    </w:p>
    <w:p w14:paraId="080BC3DC" w14:textId="77777777" w:rsidR="00885F8F" w:rsidRPr="001B1C95" w:rsidRDefault="00885F8F" w:rsidP="00885F8F">
      <w:pPr>
        <w:pStyle w:val="NormalWeb"/>
        <w:spacing w:line="360" w:lineRule="auto"/>
      </w:pPr>
      <w:r w:rsidRPr="001B1C95">
        <w:rPr>
          <w:rStyle w:val="Strong"/>
        </w:rPr>
        <w:t>Purpose:</w:t>
      </w:r>
      <w:r w:rsidRPr="001B1C95">
        <w:t xml:space="preserve"> Shows the total quantity purchased.</w:t>
      </w:r>
    </w:p>
    <w:p w14:paraId="46657F8D" w14:textId="77777777" w:rsidR="00885F8F" w:rsidRPr="001B1C95" w:rsidRDefault="00885F8F" w:rsidP="00885F8F">
      <w:pPr>
        <w:pStyle w:val="Heading3"/>
        <w:spacing w:line="360" w:lineRule="auto"/>
        <w:rPr>
          <w:rFonts w:ascii="Times New Roman" w:hAnsi="Times New Roman" w:cs="Times New Roman"/>
          <w:b/>
          <w:bCs/>
          <w:color w:val="auto"/>
          <w:sz w:val="24"/>
          <w:szCs w:val="24"/>
        </w:rPr>
      </w:pPr>
      <w:r w:rsidRPr="001B1C95">
        <w:rPr>
          <w:rFonts w:ascii="Times New Roman" w:hAnsi="Times New Roman" w:cs="Times New Roman"/>
          <w:b/>
          <w:bCs/>
          <w:color w:val="auto"/>
          <w:sz w:val="24"/>
          <w:szCs w:val="24"/>
        </w:rPr>
        <w:t>8. Average Unit Cost</w:t>
      </w:r>
    </w:p>
    <w:p w14:paraId="3EDB19A4"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Average Unit Cost =</w:t>
      </w:r>
    </w:p>
    <w:p w14:paraId="7673851D" w14:textId="77777777" w:rsidR="00885F8F" w:rsidRPr="001B1C95" w:rsidRDefault="00885F8F" w:rsidP="00885F8F">
      <w:pPr>
        <w:pStyle w:val="HTMLPreformatted"/>
        <w:spacing w:line="360" w:lineRule="auto"/>
        <w:rPr>
          <w:rFonts w:ascii="Times New Roman" w:hAnsi="Times New Roman" w:cs="Times New Roman"/>
          <w:sz w:val="24"/>
          <w:szCs w:val="24"/>
        </w:rPr>
      </w:pPr>
      <w:r w:rsidRPr="001B1C95">
        <w:rPr>
          <w:rStyle w:val="HTMLCode"/>
          <w:rFonts w:ascii="Times New Roman" w:hAnsi="Times New Roman" w:cs="Times New Roman"/>
          <w:sz w:val="24"/>
          <w:szCs w:val="24"/>
        </w:rPr>
        <w:t>AVERAGE(</w:t>
      </w:r>
      <w:proofErr w:type="spellStart"/>
      <w:r w:rsidRPr="001B1C95">
        <w:rPr>
          <w:rStyle w:val="HTMLCode"/>
          <w:rFonts w:ascii="Times New Roman" w:hAnsi="Times New Roman" w:cs="Times New Roman"/>
          <w:sz w:val="24"/>
          <w:szCs w:val="24"/>
        </w:rPr>
        <w:t>Fact_Purchase_</w:t>
      </w:r>
      <w:proofErr w:type="gramStart"/>
      <w:r w:rsidRPr="001B1C95">
        <w:rPr>
          <w:rStyle w:val="HTMLCode"/>
          <w:rFonts w:ascii="Times New Roman" w:hAnsi="Times New Roman" w:cs="Times New Roman"/>
          <w:sz w:val="24"/>
          <w:szCs w:val="24"/>
        </w:rPr>
        <w:t>Orders</w:t>
      </w:r>
      <w:proofErr w:type="spellEnd"/>
      <w:r w:rsidRPr="001B1C95">
        <w:rPr>
          <w:rStyle w:val="HTMLCode"/>
          <w:rFonts w:ascii="Times New Roman" w:hAnsi="Times New Roman" w:cs="Times New Roman"/>
          <w:sz w:val="24"/>
          <w:szCs w:val="24"/>
        </w:rPr>
        <w:t>[</w:t>
      </w:r>
      <w:proofErr w:type="spellStart"/>
      <w:proofErr w:type="gramEnd"/>
      <w:r w:rsidRPr="001B1C95">
        <w:rPr>
          <w:rStyle w:val="HTMLCode"/>
          <w:rFonts w:ascii="Times New Roman" w:hAnsi="Times New Roman" w:cs="Times New Roman"/>
          <w:sz w:val="24"/>
          <w:szCs w:val="24"/>
        </w:rPr>
        <w:t>UnitCost</w:t>
      </w:r>
      <w:proofErr w:type="spellEnd"/>
      <w:r w:rsidRPr="001B1C95">
        <w:rPr>
          <w:rStyle w:val="HTMLCode"/>
          <w:rFonts w:ascii="Times New Roman" w:hAnsi="Times New Roman" w:cs="Times New Roman"/>
          <w:sz w:val="24"/>
          <w:szCs w:val="24"/>
        </w:rPr>
        <w:t>])</w:t>
      </w:r>
    </w:p>
    <w:p w14:paraId="48C68FE3" w14:textId="77777777" w:rsidR="00885F8F" w:rsidRPr="001B1C95" w:rsidRDefault="00885F8F" w:rsidP="00885F8F">
      <w:pPr>
        <w:pStyle w:val="NormalWeb"/>
        <w:spacing w:line="360" w:lineRule="auto"/>
      </w:pPr>
      <w:r w:rsidRPr="001B1C95">
        <w:rPr>
          <w:rStyle w:val="Strong"/>
        </w:rPr>
        <w:t>Purpose:</w:t>
      </w:r>
      <w:r w:rsidRPr="001B1C95">
        <w:t xml:space="preserve"> Shows the average cost per purchased unit.</w:t>
      </w:r>
    </w:p>
    <w:p w14:paraId="048AD61A" w14:textId="77777777" w:rsidR="00885F8F" w:rsidRPr="001B1C95" w:rsidRDefault="00885F8F" w:rsidP="00885F8F">
      <w:pPr>
        <w:pStyle w:val="Heading3"/>
        <w:spacing w:line="360" w:lineRule="auto"/>
        <w:rPr>
          <w:rFonts w:ascii="Times New Roman" w:hAnsi="Times New Roman" w:cs="Times New Roman"/>
          <w:b/>
          <w:bCs/>
          <w:color w:val="auto"/>
          <w:sz w:val="24"/>
          <w:szCs w:val="24"/>
        </w:rPr>
      </w:pPr>
      <w:r w:rsidRPr="001B1C95">
        <w:rPr>
          <w:rFonts w:ascii="Times New Roman" w:hAnsi="Times New Roman" w:cs="Times New Roman"/>
          <w:b/>
          <w:bCs/>
          <w:color w:val="auto"/>
          <w:sz w:val="24"/>
          <w:szCs w:val="24"/>
        </w:rPr>
        <w:t>9. Total Freight Cost</w:t>
      </w:r>
    </w:p>
    <w:p w14:paraId="5D4466BB"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Total Freight Cost =</w:t>
      </w:r>
    </w:p>
    <w:p w14:paraId="2425F21F" w14:textId="77777777" w:rsidR="00885F8F" w:rsidRPr="001B1C95" w:rsidRDefault="00885F8F" w:rsidP="00885F8F">
      <w:pPr>
        <w:pStyle w:val="HTMLPreformatted"/>
        <w:spacing w:line="360" w:lineRule="auto"/>
        <w:rPr>
          <w:rFonts w:ascii="Times New Roman" w:hAnsi="Times New Roman" w:cs="Times New Roman"/>
          <w:sz w:val="24"/>
          <w:szCs w:val="24"/>
        </w:rPr>
      </w:pPr>
      <w:r w:rsidRPr="001B1C95">
        <w:rPr>
          <w:rStyle w:val="HTMLCode"/>
          <w:rFonts w:ascii="Times New Roman" w:hAnsi="Times New Roman" w:cs="Times New Roman"/>
          <w:sz w:val="24"/>
          <w:szCs w:val="24"/>
        </w:rPr>
        <w:t>SUM(</w:t>
      </w:r>
      <w:proofErr w:type="spellStart"/>
      <w:r w:rsidRPr="001B1C95">
        <w:rPr>
          <w:rStyle w:val="HTMLCode"/>
          <w:rFonts w:ascii="Times New Roman" w:hAnsi="Times New Roman" w:cs="Times New Roman"/>
          <w:sz w:val="24"/>
          <w:szCs w:val="24"/>
        </w:rPr>
        <w:t>Fact_Purchase_</w:t>
      </w:r>
      <w:proofErr w:type="gramStart"/>
      <w:r w:rsidRPr="001B1C95">
        <w:rPr>
          <w:rStyle w:val="HTMLCode"/>
          <w:rFonts w:ascii="Times New Roman" w:hAnsi="Times New Roman" w:cs="Times New Roman"/>
          <w:sz w:val="24"/>
          <w:szCs w:val="24"/>
        </w:rPr>
        <w:t>Orders</w:t>
      </w:r>
      <w:proofErr w:type="spellEnd"/>
      <w:r w:rsidRPr="001B1C95">
        <w:rPr>
          <w:rStyle w:val="HTMLCode"/>
          <w:rFonts w:ascii="Times New Roman" w:hAnsi="Times New Roman" w:cs="Times New Roman"/>
          <w:sz w:val="24"/>
          <w:szCs w:val="24"/>
        </w:rPr>
        <w:t>[</w:t>
      </w:r>
      <w:proofErr w:type="spellStart"/>
      <w:proofErr w:type="gramEnd"/>
      <w:r w:rsidRPr="001B1C95">
        <w:rPr>
          <w:rStyle w:val="HTMLCode"/>
          <w:rFonts w:ascii="Times New Roman" w:hAnsi="Times New Roman" w:cs="Times New Roman"/>
          <w:sz w:val="24"/>
          <w:szCs w:val="24"/>
        </w:rPr>
        <w:t>BaseFreightCost</w:t>
      </w:r>
      <w:proofErr w:type="spellEnd"/>
      <w:r w:rsidRPr="001B1C95">
        <w:rPr>
          <w:rStyle w:val="HTMLCode"/>
          <w:rFonts w:ascii="Times New Roman" w:hAnsi="Times New Roman" w:cs="Times New Roman"/>
          <w:sz w:val="24"/>
          <w:szCs w:val="24"/>
        </w:rPr>
        <w:t>])</w:t>
      </w:r>
    </w:p>
    <w:p w14:paraId="5EC64F19" w14:textId="77777777" w:rsidR="00885F8F" w:rsidRPr="001B1C95" w:rsidRDefault="00885F8F" w:rsidP="00885F8F">
      <w:pPr>
        <w:pStyle w:val="NormalWeb"/>
        <w:spacing w:line="360" w:lineRule="auto"/>
      </w:pPr>
      <w:r w:rsidRPr="001B1C95">
        <w:rPr>
          <w:rStyle w:val="Strong"/>
        </w:rPr>
        <w:t>Purpose:</w:t>
      </w:r>
      <w:r w:rsidRPr="001B1C95">
        <w:t xml:space="preserve"> Measures the total freight cost associated with procurement.</w:t>
      </w:r>
    </w:p>
    <w:p w14:paraId="78D568FD" w14:textId="77777777" w:rsidR="00885F8F" w:rsidRPr="001B1C95" w:rsidRDefault="00885F8F" w:rsidP="00885F8F">
      <w:pPr>
        <w:pStyle w:val="Heading3"/>
        <w:spacing w:line="360" w:lineRule="auto"/>
        <w:rPr>
          <w:rFonts w:ascii="Times New Roman" w:hAnsi="Times New Roman" w:cs="Times New Roman"/>
          <w:b/>
          <w:bCs/>
          <w:color w:val="auto"/>
          <w:sz w:val="24"/>
          <w:szCs w:val="24"/>
        </w:rPr>
      </w:pPr>
      <w:r w:rsidRPr="001B1C95">
        <w:rPr>
          <w:rFonts w:ascii="Times New Roman" w:hAnsi="Times New Roman" w:cs="Times New Roman"/>
          <w:b/>
          <w:bCs/>
          <w:color w:val="auto"/>
          <w:sz w:val="24"/>
          <w:szCs w:val="24"/>
        </w:rPr>
        <w:lastRenderedPageBreak/>
        <w:t>10. Total Discount</w:t>
      </w:r>
    </w:p>
    <w:p w14:paraId="2E29BC3B" w14:textId="77777777" w:rsidR="00885F8F" w:rsidRPr="001B1C95" w:rsidRDefault="00885F8F" w:rsidP="00885F8F">
      <w:pPr>
        <w:pStyle w:val="NormalWeb"/>
        <w:spacing w:line="360" w:lineRule="auto"/>
      </w:pPr>
      <w:r w:rsidRPr="001B1C95">
        <w:t>If your dataset contains a discount amount:</w:t>
      </w:r>
    </w:p>
    <w:p w14:paraId="1226E2E7"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Total Discount =</w:t>
      </w:r>
    </w:p>
    <w:p w14:paraId="78DB659F" w14:textId="77777777" w:rsidR="00885F8F" w:rsidRPr="001B1C95" w:rsidRDefault="00885F8F" w:rsidP="00885F8F">
      <w:pPr>
        <w:pStyle w:val="HTMLPreformatted"/>
        <w:spacing w:line="360" w:lineRule="auto"/>
        <w:rPr>
          <w:rFonts w:ascii="Times New Roman" w:hAnsi="Times New Roman" w:cs="Times New Roman"/>
          <w:sz w:val="24"/>
          <w:szCs w:val="24"/>
        </w:rPr>
      </w:pPr>
      <w:r w:rsidRPr="001B1C95">
        <w:rPr>
          <w:rStyle w:val="HTMLCode"/>
          <w:rFonts w:ascii="Times New Roman" w:hAnsi="Times New Roman" w:cs="Times New Roman"/>
          <w:sz w:val="24"/>
          <w:szCs w:val="24"/>
        </w:rPr>
        <w:t>SUM(</w:t>
      </w:r>
      <w:proofErr w:type="spellStart"/>
      <w:r w:rsidRPr="001B1C95">
        <w:rPr>
          <w:rStyle w:val="HTMLCode"/>
          <w:rFonts w:ascii="Times New Roman" w:hAnsi="Times New Roman" w:cs="Times New Roman"/>
          <w:sz w:val="24"/>
          <w:szCs w:val="24"/>
        </w:rPr>
        <w:t>Fact_Purchase_</w:t>
      </w:r>
      <w:proofErr w:type="gramStart"/>
      <w:r w:rsidRPr="001B1C95">
        <w:rPr>
          <w:rStyle w:val="HTMLCode"/>
          <w:rFonts w:ascii="Times New Roman" w:hAnsi="Times New Roman" w:cs="Times New Roman"/>
          <w:sz w:val="24"/>
          <w:szCs w:val="24"/>
        </w:rPr>
        <w:t>Orders</w:t>
      </w:r>
      <w:proofErr w:type="spellEnd"/>
      <w:r w:rsidRPr="001B1C95">
        <w:rPr>
          <w:rStyle w:val="HTMLCode"/>
          <w:rFonts w:ascii="Times New Roman" w:hAnsi="Times New Roman" w:cs="Times New Roman"/>
          <w:sz w:val="24"/>
          <w:szCs w:val="24"/>
        </w:rPr>
        <w:t>[</w:t>
      </w:r>
      <w:proofErr w:type="spellStart"/>
      <w:proofErr w:type="gramEnd"/>
      <w:r w:rsidRPr="001B1C95">
        <w:rPr>
          <w:rStyle w:val="HTMLCode"/>
          <w:rFonts w:ascii="Times New Roman" w:hAnsi="Times New Roman" w:cs="Times New Roman"/>
          <w:sz w:val="24"/>
          <w:szCs w:val="24"/>
        </w:rPr>
        <w:t>DiscountAmount</w:t>
      </w:r>
      <w:proofErr w:type="spellEnd"/>
      <w:r w:rsidRPr="001B1C95">
        <w:rPr>
          <w:rStyle w:val="HTMLCode"/>
          <w:rFonts w:ascii="Times New Roman" w:hAnsi="Times New Roman" w:cs="Times New Roman"/>
          <w:sz w:val="24"/>
          <w:szCs w:val="24"/>
        </w:rPr>
        <w:t>])</w:t>
      </w:r>
    </w:p>
    <w:p w14:paraId="13D67D53" w14:textId="77777777" w:rsidR="00885F8F" w:rsidRPr="001B1C95" w:rsidRDefault="00885F8F" w:rsidP="00885F8F">
      <w:pPr>
        <w:pStyle w:val="NormalWeb"/>
        <w:spacing w:line="360" w:lineRule="auto"/>
      </w:pPr>
      <w:r w:rsidRPr="001B1C95">
        <w:rPr>
          <w:rStyle w:val="Strong"/>
        </w:rPr>
        <w:t>Purpose:</w:t>
      </w:r>
      <w:r w:rsidRPr="001B1C95">
        <w:t xml:space="preserve"> Shows the total discount received on procurement transactions.</w:t>
      </w:r>
    </w:p>
    <w:p w14:paraId="269296AC" w14:textId="77777777" w:rsidR="00885F8F" w:rsidRPr="001B1C95" w:rsidRDefault="00885F8F" w:rsidP="00885F8F">
      <w:pPr>
        <w:pStyle w:val="Heading3"/>
        <w:spacing w:line="360" w:lineRule="auto"/>
        <w:rPr>
          <w:rFonts w:ascii="Times New Roman" w:hAnsi="Times New Roman" w:cs="Times New Roman"/>
          <w:b/>
          <w:bCs/>
          <w:color w:val="auto"/>
          <w:sz w:val="24"/>
          <w:szCs w:val="24"/>
        </w:rPr>
      </w:pPr>
      <w:r w:rsidRPr="001B1C95">
        <w:rPr>
          <w:rFonts w:ascii="Times New Roman" w:hAnsi="Times New Roman" w:cs="Times New Roman"/>
          <w:b/>
          <w:bCs/>
          <w:color w:val="auto"/>
          <w:sz w:val="24"/>
          <w:szCs w:val="24"/>
        </w:rPr>
        <w:t>11. Total Savings</w:t>
      </w:r>
    </w:p>
    <w:p w14:paraId="60AAFCD4" w14:textId="77777777" w:rsidR="00885F8F" w:rsidRPr="001B1C95" w:rsidRDefault="00885F8F" w:rsidP="00885F8F">
      <w:pPr>
        <w:pStyle w:val="NormalWeb"/>
        <w:spacing w:line="360" w:lineRule="auto"/>
      </w:pPr>
      <w:r w:rsidRPr="001B1C95">
        <w:t>If savings are available as a separate field:</w:t>
      </w:r>
    </w:p>
    <w:p w14:paraId="1AB241A3"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Total Savings =</w:t>
      </w:r>
    </w:p>
    <w:p w14:paraId="438CBDEA" w14:textId="77777777" w:rsidR="00885F8F" w:rsidRPr="001B1C95" w:rsidRDefault="00885F8F" w:rsidP="00885F8F">
      <w:pPr>
        <w:pStyle w:val="HTMLPreformatted"/>
        <w:spacing w:line="360" w:lineRule="auto"/>
        <w:rPr>
          <w:rFonts w:ascii="Times New Roman" w:hAnsi="Times New Roman" w:cs="Times New Roman"/>
          <w:sz w:val="24"/>
          <w:szCs w:val="24"/>
        </w:rPr>
      </w:pPr>
      <w:r w:rsidRPr="001B1C95">
        <w:rPr>
          <w:rStyle w:val="HTMLCode"/>
          <w:rFonts w:ascii="Times New Roman" w:hAnsi="Times New Roman" w:cs="Times New Roman"/>
          <w:sz w:val="24"/>
          <w:szCs w:val="24"/>
        </w:rPr>
        <w:t>SUM(</w:t>
      </w:r>
      <w:proofErr w:type="spellStart"/>
      <w:r w:rsidRPr="001B1C95">
        <w:rPr>
          <w:rStyle w:val="HTMLCode"/>
          <w:rFonts w:ascii="Times New Roman" w:hAnsi="Times New Roman" w:cs="Times New Roman"/>
          <w:sz w:val="24"/>
          <w:szCs w:val="24"/>
        </w:rPr>
        <w:t>Fact_Purchase_</w:t>
      </w:r>
      <w:proofErr w:type="gramStart"/>
      <w:r w:rsidRPr="001B1C95">
        <w:rPr>
          <w:rStyle w:val="HTMLCode"/>
          <w:rFonts w:ascii="Times New Roman" w:hAnsi="Times New Roman" w:cs="Times New Roman"/>
          <w:sz w:val="24"/>
          <w:szCs w:val="24"/>
        </w:rPr>
        <w:t>Orders</w:t>
      </w:r>
      <w:proofErr w:type="spellEnd"/>
      <w:r w:rsidRPr="001B1C95">
        <w:rPr>
          <w:rStyle w:val="HTMLCode"/>
          <w:rFonts w:ascii="Times New Roman" w:hAnsi="Times New Roman" w:cs="Times New Roman"/>
          <w:sz w:val="24"/>
          <w:szCs w:val="24"/>
        </w:rPr>
        <w:t>[</w:t>
      </w:r>
      <w:proofErr w:type="gramEnd"/>
      <w:r w:rsidRPr="001B1C95">
        <w:rPr>
          <w:rStyle w:val="HTMLCode"/>
          <w:rFonts w:ascii="Times New Roman" w:hAnsi="Times New Roman" w:cs="Times New Roman"/>
          <w:sz w:val="24"/>
          <w:szCs w:val="24"/>
        </w:rPr>
        <w:t>Savings])</w:t>
      </w:r>
    </w:p>
    <w:p w14:paraId="095EA097" w14:textId="77777777" w:rsidR="00885F8F" w:rsidRPr="001B1C95" w:rsidRDefault="00885F8F" w:rsidP="00885F8F">
      <w:pPr>
        <w:pStyle w:val="NormalWeb"/>
        <w:spacing w:line="360" w:lineRule="auto"/>
      </w:pPr>
      <w:r w:rsidRPr="001B1C95">
        <w:rPr>
          <w:rStyle w:val="Strong"/>
        </w:rPr>
        <w:t>Purpose:</w:t>
      </w:r>
      <w:r w:rsidRPr="001B1C95">
        <w:t xml:space="preserve"> Measures the total savings generated through procurement transactions.</w:t>
      </w:r>
    </w:p>
    <w:p w14:paraId="0E436786" w14:textId="77777777" w:rsidR="00885F8F" w:rsidRPr="001B1C95" w:rsidRDefault="00885F8F" w:rsidP="00885F8F">
      <w:pPr>
        <w:pStyle w:val="Heading3"/>
        <w:spacing w:line="360" w:lineRule="auto"/>
        <w:rPr>
          <w:rFonts w:ascii="Times New Roman" w:hAnsi="Times New Roman" w:cs="Times New Roman"/>
          <w:b/>
          <w:bCs/>
          <w:color w:val="auto"/>
          <w:sz w:val="24"/>
          <w:szCs w:val="24"/>
        </w:rPr>
      </w:pPr>
      <w:r w:rsidRPr="001B1C95">
        <w:rPr>
          <w:rFonts w:ascii="Times New Roman" w:hAnsi="Times New Roman" w:cs="Times New Roman"/>
          <w:b/>
          <w:bCs/>
          <w:color w:val="auto"/>
          <w:sz w:val="24"/>
          <w:szCs w:val="24"/>
        </w:rPr>
        <w:t>12. Average Procurement Order Value</w:t>
      </w:r>
    </w:p>
    <w:p w14:paraId="4AE728AA"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Average Procurement Order Value =</w:t>
      </w:r>
    </w:p>
    <w:p w14:paraId="210FE950"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proofErr w:type="gramStart"/>
      <w:r w:rsidRPr="001B1C95">
        <w:rPr>
          <w:rStyle w:val="HTMLCode"/>
          <w:rFonts w:ascii="Times New Roman" w:hAnsi="Times New Roman" w:cs="Times New Roman"/>
          <w:sz w:val="24"/>
          <w:szCs w:val="24"/>
        </w:rPr>
        <w:t>DIVIDE(</w:t>
      </w:r>
      <w:proofErr w:type="gramEnd"/>
    </w:p>
    <w:p w14:paraId="7A765696"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[Total Procurement Spend],</w:t>
      </w:r>
    </w:p>
    <w:p w14:paraId="28E49EFF"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[Total Purchase Orders],</w:t>
      </w:r>
    </w:p>
    <w:p w14:paraId="65B462B1"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0</w:t>
      </w:r>
    </w:p>
    <w:p w14:paraId="543B1A22" w14:textId="77777777" w:rsidR="00885F8F" w:rsidRPr="001B1C95" w:rsidRDefault="00885F8F" w:rsidP="00885F8F">
      <w:pPr>
        <w:pStyle w:val="HTMLPreformatted"/>
        <w:spacing w:line="360" w:lineRule="auto"/>
        <w:rPr>
          <w:rFonts w:ascii="Times New Roman" w:hAnsi="Times New Roman" w:cs="Times New Roman"/>
          <w:sz w:val="24"/>
          <w:szCs w:val="24"/>
        </w:rPr>
      </w:pPr>
      <w:r w:rsidRPr="001B1C95">
        <w:rPr>
          <w:rStyle w:val="HTMLCode"/>
          <w:rFonts w:ascii="Times New Roman" w:hAnsi="Times New Roman" w:cs="Times New Roman"/>
          <w:sz w:val="24"/>
          <w:szCs w:val="24"/>
        </w:rPr>
        <w:t>)</w:t>
      </w:r>
    </w:p>
    <w:p w14:paraId="7A667186" w14:textId="77777777" w:rsidR="00885F8F" w:rsidRPr="001B1C95" w:rsidRDefault="00885F8F" w:rsidP="00885F8F">
      <w:pPr>
        <w:pStyle w:val="NormalWeb"/>
        <w:spacing w:line="360" w:lineRule="auto"/>
      </w:pPr>
      <w:r w:rsidRPr="001B1C95">
        <w:rPr>
          <w:rStyle w:val="Strong"/>
        </w:rPr>
        <w:t>Purpose:</w:t>
      </w:r>
      <w:r w:rsidRPr="001B1C95">
        <w:t xml:space="preserve"> Shows the average procurement value per purchase order.</w:t>
      </w:r>
    </w:p>
    <w:p w14:paraId="471E2674" w14:textId="77777777" w:rsidR="00885F8F" w:rsidRPr="001B1C95" w:rsidRDefault="00885F8F" w:rsidP="00885F8F">
      <w:pPr>
        <w:pStyle w:val="Heading3"/>
        <w:spacing w:line="360" w:lineRule="auto"/>
        <w:rPr>
          <w:rFonts w:ascii="Times New Roman" w:hAnsi="Times New Roman" w:cs="Times New Roman"/>
          <w:b/>
          <w:bCs/>
          <w:color w:val="auto"/>
          <w:sz w:val="24"/>
          <w:szCs w:val="24"/>
        </w:rPr>
      </w:pPr>
      <w:r w:rsidRPr="001B1C95">
        <w:rPr>
          <w:rFonts w:ascii="Times New Roman" w:hAnsi="Times New Roman" w:cs="Times New Roman"/>
          <w:b/>
          <w:bCs/>
          <w:color w:val="auto"/>
          <w:sz w:val="24"/>
          <w:szCs w:val="24"/>
        </w:rPr>
        <w:t>13. Procurement Spend per Supplier</w:t>
      </w:r>
    </w:p>
    <w:p w14:paraId="6AB604E2"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Procurement Spend per Supplier =</w:t>
      </w:r>
    </w:p>
    <w:p w14:paraId="63E63CA6"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proofErr w:type="gramStart"/>
      <w:r w:rsidRPr="001B1C95">
        <w:rPr>
          <w:rStyle w:val="HTMLCode"/>
          <w:rFonts w:ascii="Times New Roman" w:hAnsi="Times New Roman" w:cs="Times New Roman"/>
          <w:sz w:val="24"/>
          <w:szCs w:val="24"/>
        </w:rPr>
        <w:t>DIVIDE(</w:t>
      </w:r>
      <w:proofErr w:type="gramEnd"/>
    </w:p>
    <w:p w14:paraId="12B19163"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[Total Procurement Spend],</w:t>
      </w:r>
    </w:p>
    <w:p w14:paraId="412337B7"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[Total Suppliers],</w:t>
      </w:r>
    </w:p>
    <w:p w14:paraId="7F1D3C85"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0</w:t>
      </w:r>
    </w:p>
    <w:p w14:paraId="1FA7C0BD" w14:textId="77777777" w:rsidR="00885F8F" w:rsidRPr="001B1C95" w:rsidRDefault="00885F8F" w:rsidP="00885F8F">
      <w:pPr>
        <w:pStyle w:val="HTMLPreformatted"/>
        <w:spacing w:line="360" w:lineRule="auto"/>
        <w:rPr>
          <w:rFonts w:ascii="Times New Roman" w:hAnsi="Times New Roman" w:cs="Times New Roman"/>
          <w:sz w:val="24"/>
          <w:szCs w:val="24"/>
        </w:rPr>
      </w:pPr>
      <w:r w:rsidRPr="001B1C95">
        <w:rPr>
          <w:rStyle w:val="HTMLCode"/>
          <w:rFonts w:ascii="Times New Roman" w:hAnsi="Times New Roman" w:cs="Times New Roman"/>
          <w:sz w:val="24"/>
          <w:szCs w:val="24"/>
        </w:rPr>
        <w:t>)</w:t>
      </w:r>
    </w:p>
    <w:p w14:paraId="0199E768" w14:textId="77777777" w:rsidR="00885F8F" w:rsidRPr="001B1C95" w:rsidRDefault="00885F8F" w:rsidP="00885F8F">
      <w:pPr>
        <w:pStyle w:val="NormalWeb"/>
        <w:spacing w:line="360" w:lineRule="auto"/>
      </w:pPr>
      <w:r w:rsidRPr="001B1C95">
        <w:rPr>
          <w:rStyle w:val="Strong"/>
        </w:rPr>
        <w:t>Purpose:</w:t>
      </w:r>
      <w:r w:rsidRPr="001B1C95">
        <w:t xml:space="preserve"> Shows the average procurement expenditure associated with each supplier.</w:t>
      </w:r>
    </w:p>
    <w:p w14:paraId="084F44F8" w14:textId="77777777" w:rsidR="00885F8F" w:rsidRPr="001B1C95" w:rsidRDefault="00885F8F" w:rsidP="00885F8F">
      <w:pPr>
        <w:pStyle w:val="Heading3"/>
        <w:spacing w:line="360" w:lineRule="auto"/>
        <w:rPr>
          <w:rFonts w:ascii="Times New Roman" w:hAnsi="Times New Roman" w:cs="Times New Roman"/>
          <w:b/>
          <w:bCs/>
          <w:color w:val="auto"/>
          <w:sz w:val="24"/>
          <w:szCs w:val="24"/>
        </w:rPr>
      </w:pPr>
      <w:r w:rsidRPr="001B1C95">
        <w:rPr>
          <w:rFonts w:ascii="Times New Roman" w:hAnsi="Times New Roman" w:cs="Times New Roman"/>
          <w:b/>
          <w:bCs/>
          <w:color w:val="auto"/>
          <w:sz w:val="24"/>
          <w:szCs w:val="24"/>
        </w:rPr>
        <w:lastRenderedPageBreak/>
        <w:t>14. Supplier Procurement Spend Contribution %</w:t>
      </w:r>
    </w:p>
    <w:p w14:paraId="64159CCF"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Supplier Procurement Spend Contribution % =</w:t>
      </w:r>
    </w:p>
    <w:p w14:paraId="2C2D97D1"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proofErr w:type="gramStart"/>
      <w:r w:rsidRPr="001B1C95">
        <w:rPr>
          <w:rStyle w:val="HTMLCode"/>
          <w:rFonts w:ascii="Times New Roman" w:hAnsi="Times New Roman" w:cs="Times New Roman"/>
          <w:sz w:val="24"/>
          <w:szCs w:val="24"/>
        </w:rPr>
        <w:t>DIVIDE(</w:t>
      </w:r>
      <w:proofErr w:type="gramEnd"/>
    </w:p>
    <w:p w14:paraId="6C25EA37"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[Total Procurement Spend],</w:t>
      </w:r>
    </w:p>
    <w:p w14:paraId="05973027"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w:t>
      </w:r>
      <w:proofErr w:type="gramStart"/>
      <w:r w:rsidRPr="001B1C95">
        <w:rPr>
          <w:rStyle w:val="HTMLCode"/>
          <w:rFonts w:ascii="Times New Roman" w:hAnsi="Times New Roman" w:cs="Times New Roman"/>
          <w:sz w:val="24"/>
          <w:szCs w:val="24"/>
        </w:rPr>
        <w:t>CALCULATE(</w:t>
      </w:r>
      <w:proofErr w:type="gramEnd"/>
    </w:p>
    <w:p w14:paraId="141EF880"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[Total Procurement Spend],</w:t>
      </w:r>
    </w:p>
    <w:p w14:paraId="0330000D"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ALL(</w:t>
      </w:r>
      <w:proofErr w:type="spellStart"/>
      <w:r w:rsidRPr="001B1C95">
        <w:rPr>
          <w:rStyle w:val="HTMLCode"/>
          <w:rFonts w:ascii="Times New Roman" w:hAnsi="Times New Roman" w:cs="Times New Roman"/>
          <w:sz w:val="24"/>
          <w:szCs w:val="24"/>
        </w:rPr>
        <w:t>Dim_</w:t>
      </w:r>
      <w:proofErr w:type="gramStart"/>
      <w:r w:rsidRPr="001B1C95">
        <w:rPr>
          <w:rStyle w:val="HTMLCode"/>
          <w:rFonts w:ascii="Times New Roman" w:hAnsi="Times New Roman" w:cs="Times New Roman"/>
          <w:sz w:val="24"/>
          <w:szCs w:val="24"/>
        </w:rPr>
        <w:t>Suppliers</w:t>
      </w:r>
      <w:proofErr w:type="spellEnd"/>
      <w:r w:rsidRPr="001B1C95">
        <w:rPr>
          <w:rStyle w:val="HTMLCode"/>
          <w:rFonts w:ascii="Times New Roman" w:hAnsi="Times New Roman" w:cs="Times New Roman"/>
          <w:sz w:val="24"/>
          <w:szCs w:val="24"/>
        </w:rPr>
        <w:t>[</w:t>
      </w:r>
      <w:proofErr w:type="spellStart"/>
      <w:proofErr w:type="gramEnd"/>
      <w:r w:rsidRPr="001B1C95">
        <w:rPr>
          <w:rStyle w:val="HTMLCode"/>
          <w:rFonts w:ascii="Times New Roman" w:hAnsi="Times New Roman" w:cs="Times New Roman"/>
          <w:sz w:val="24"/>
          <w:szCs w:val="24"/>
        </w:rPr>
        <w:t>SupplierName</w:t>
      </w:r>
      <w:proofErr w:type="spellEnd"/>
      <w:r w:rsidRPr="001B1C95">
        <w:rPr>
          <w:rStyle w:val="HTMLCode"/>
          <w:rFonts w:ascii="Times New Roman" w:hAnsi="Times New Roman" w:cs="Times New Roman"/>
          <w:sz w:val="24"/>
          <w:szCs w:val="24"/>
        </w:rPr>
        <w:t>])</w:t>
      </w:r>
    </w:p>
    <w:p w14:paraId="637E9304"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w:t>
      </w:r>
    </w:p>
    <w:p w14:paraId="09DAE550"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0</w:t>
      </w:r>
    </w:p>
    <w:p w14:paraId="2D9BE4E9" w14:textId="77777777" w:rsidR="00885F8F" w:rsidRPr="001B1C95" w:rsidRDefault="00885F8F" w:rsidP="00885F8F">
      <w:pPr>
        <w:pStyle w:val="HTMLPreformatted"/>
        <w:spacing w:line="360" w:lineRule="auto"/>
        <w:rPr>
          <w:rFonts w:ascii="Times New Roman" w:hAnsi="Times New Roman" w:cs="Times New Roman"/>
          <w:sz w:val="24"/>
          <w:szCs w:val="24"/>
        </w:rPr>
      </w:pPr>
      <w:r w:rsidRPr="001B1C95">
        <w:rPr>
          <w:rStyle w:val="HTMLCode"/>
          <w:rFonts w:ascii="Times New Roman" w:hAnsi="Times New Roman" w:cs="Times New Roman"/>
          <w:sz w:val="24"/>
          <w:szCs w:val="24"/>
        </w:rPr>
        <w:t>)</w:t>
      </w:r>
    </w:p>
    <w:p w14:paraId="50A996FC" w14:textId="77777777" w:rsidR="00885F8F" w:rsidRPr="001B1C95" w:rsidRDefault="00885F8F" w:rsidP="00885F8F">
      <w:pPr>
        <w:pStyle w:val="NormalWeb"/>
        <w:spacing w:line="360" w:lineRule="auto"/>
      </w:pPr>
      <w:r w:rsidRPr="001B1C95">
        <w:rPr>
          <w:rStyle w:val="Strong"/>
        </w:rPr>
        <w:t>Purpose:</w:t>
      </w:r>
      <w:r w:rsidRPr="001B1C95">
        <w:t xml:space="preserve"> Shows how much each supplier contributes to the overall procurement expenditure.</w:t>
      </w:r>
    </w:p>
    <w:p w14:paraId="1512214F" w14:textId="77777777" w:rsidR="00885F8F" w:rsidRPr="001B1C95" w:rsidRDefault="00885F8F" w:rsidP="00885F8F">
      <w:pPr>
        <w:pStyle w:val="Heading3"/>
        <w:spacing w:line="360" w:lineRule="auto"/>
        <w:rPr>
          <w:rFonts w:ascii="Times New Roman" w:hAnsi="Times New Roman" w:cs="Times New Roman"/>
          <w:b/>
          <w:bCs/>
          <w:color w:val="auto"/>
          <w:sz w:val="24"/>
          <w:szCs w:val="24"/>
        </w:rPr>
      </w:pPr>
      <w:r w:rsidRPr="001B1C95">
        <w:rPr>
          <w:rFonts w:ascii="Times New Roman" w:hAnsi="Times New Roman" w:cs="Times New Roman"/>
          <w:b/>
          <w:bCs/>
          <w:color w:val="auto"/>
          <w:sz w:val="24"/>
          <w:szCs w:val="24"/>
        </w:rPr>
        <w:t>15. Procurement Spend Previous Year</w:t>
      </w:r>
    </w:p>
    <w:p w14:paraId="73948C6B"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Procurement Spend LY =</w:t>
      </w:r>
    </w:p>
    <w:p w14:paraId="24DBD1F8"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proofErr w:type="gramStart"/>
      <w:r w:rsidRPr="001B1C95">
        <w:rPr>
          <w:rStyle w:val="HTMLCode"/>
          <w:rFonts w:ascii="Times New Roman" w:hAnsi="Times New Roman" w:cs="Times New Roman"/>
          <w:sz w:val="24"/>
          <w:szCs w:val="24"/>
        </w:rPr>
        <w:t>CALCULATE(</w:t>
      </w:r>
      <w:proofErr w:type="gramEnd"/>
    </w:p>
    <w:p w14:paraId="2012DC8E"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[Total Procurement Spend],</w:t>
      </w:r>
    </w:p>
    <w:p w14:paraId="0EA3F5AD"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w:t>
      </w:r>
      <w:proofErr w:type="gramStart"/>
      <w:r w:rsidRPr="001B1C95">
        <w:rPr>
          <w:rStyle w:val="HTMLCode"/>
          <w:rFonts w:ascii="Times New Roman" w:hAnsi="Times New Roman" w:cs="Times New Roman"/>
          <w:sz w:val="24"/>
          <w:szCs w:val="24"/>
        </w:rPr>
        <w:t>SAMEPERIODLASTYEAR(</w:t>
      </w:r>
      <w:proofErr w:type="gramEnd"/>
      <w:r w:rsidRPr="001B1C95">
        <w:rPr>
          <w:rStyle w:val="HTMLCode"/>
          <w:rFonts w:ascii="Times New Roman" w:hAnsi="Times New Roman" w:cs="Times New Roman"/>
          <w:sz w:val="24"/>
          <w:szCs w:val="24"/>
        </w:rPr>
        <w:t>'Date Dimension'[Date])</w:t>
      </w:r>
    </w:p>
    <w:p w14:paraId="4314A944" w14:textId="77777777" w:rsidR="00885F8F" w:rsidRPr="001B1C95" w:rsidRDefault="00885F8F" w:rsidP="00885F8F">
      <w:pPr>
        <w:pStyle w:val="HTMLPreformatted"/>
        <w:spacing w:line="360" w:lineRule="auto"/>
        <w:rPr>
          <w:rFonts w:ascii="Times New Roman" w:hAnsi="Times New Roman" w:cs="Times New Roman"/>
          <w:sz w:val="24"/>
          <w:szCs w:val="24"/>
        </w:rPr>
      </w:pPr>
      <w:r w:rsidRPr="001B1C95">
        <w:rPr>
          <w:rStyle w:val="HTMLCode"/>
          <w:rFonts w:ascii="Times New Roman" w:hAnsi="Times New Roman" w:cs="Times New Roman"/>
          <w:sz w:val="24"/>
          <w:szCs w:val="24"/>
        </w:rPr>
        <w:t>)</w:t>
      </w:r>
    </w:p>
    <w:p w14:paraId="0AAE711F" w14:textId="77777777" w:rsidR="00885F8F" w:rsidRPr="001B1C95" w:rsidRDefault="00885F8F" w:rsidP="00885F8F">
      <w:pPr>
        <w:pStyle w:val="NormalWeb"/>
        <w:spacing w:line="360" w:lineRule="auto"/>
      </w:pPr>
      <w:r w:rsidRPr="001B1C95">
        <w:rPr>
          <w:rStyle w:val="Strong"/>
        </w:rPr>
        <w:t>Purpose:</w:t>
      </w:r>
      <w:r w:rsidRPr="001B1C95">
        <w:t xml:space="preserve"> Compares current procurement spending with the corresponding previous-year period.</w:t>
      </w:r>
    </w:p>
    <w:p w14:paraId="61365673" w14:textId="77777777" w:rsidR="00885F8F" w:rsidRPr="001B1C95" w:rsidRDefault="00885F8F" w:rsidP="00885F8F">
      <w:pPr>
        <w:pStyle w:val="Heading3"/>
        <w:spacing w:line="360" w:lineRule="auto"/>
        <w:rPr>
          <w:rFonts w:ascii="Times New Roman" w:hAnsi="Times New Roman" w:cs="Times New Roman"/>
          <w:b/>
          <w:bCs/>
          <w:color w:val="auto"/>
          <w:sz w:val="24"/>
          <w:szCs w:val="24"/>
        </w:rPr>
      </w:pPr>
      <w:r w:rsidRPr="001B1C95">
        <w:rPr>
          <w:rFonts w:ascii="Times New Roman" w:hAnsi="Times New Roman" w:cs="Times New Roman"/>
          <w:b/>
          <w:bCs/>
          <w:color w:val="auto"/>
          <w:sz w:val="24"/>
          <w:szCs w:val="24"/>
        </w:rPr>
        <w:t>16. Procurement Spend YoY Growth %</w:t>
      </w:r>
    </w:p>
    <w:p w14:paraId="7C9F6FB6"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Procurement Spend YoY Growth % =</w:t>
      </w:r>
    </w:p>
    <w:p w14:paraId="0B8D9594"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proofErr w:type="gramStart"/>
      <w:r w:rsidRPr="001B1C95">
        <w:rPr>
          <w:rStyle w:val="HTMLCode"/>
          <w:rFonts w:ascii="Times New Roman" w:hAnsi="Times New Roman" w:cs="Times New Roman"/>
          <w:sz w:val="24"/>
          <w:szCs w:val="24"/>
        </w:rPr>
        <w:t>DIVIDE(</w:t>
      </w:r>
      <w:proofErr w:type="gramEnd"/>
    </w:p>
    <w:p w14:paraId="51AFF700"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[Total Procurement Spend] - [Procurement Spend LY],</w:t>
      </w:r>
    </w:p>
    <w:p w14:paraId="66A3A998"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[Procurement Spend LY],</w:t>
      </w:r>
    </w:p>
    <w:p w14:paraId="2FAE09F5"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0</w:t>
      </w:r>
    </w:p>
    <w:p w14:paraId="42C0B865" w14:textId="77777777" w:rsidR="00885F8F" w:rsidRPr="001B1C95" w:rsidRDefault="00885F8F" w:rsidP="00885F8F">
      <w:pPr>
        <w:pStyle w:val="HTMLPreformatted"/>
        <w:spacing w:line="360" w:lineRule="auto"/>
        <w:rPr>
          <w:rFonts w:ascii="Times New Roman" w:hAnsi="Times New Roman" w:cs="Times New Roman"/>
          <w:sz w:val="24"/>
          <w:szCs w:val="24"/>
        </w:rPr>
      </w:pPr>
      <w:r w:rsidRPr="001B1C95">
        <w:rPr>
          <w:rStyle w:val="HTMLCode"/>
          <w:rFonts w:ascii="Times New Roman" w:hAnsi="Times New Roman" w:cs="Times New Roman"/>
          <w:sz w:val="24"/>
          <w:szCs w:val="24"/>
        </w:rPr>
        <w:t>)</w:t>
      </w:r>
    </w:p>
    <w:p w14:paraId="766EE3F6" w14:textId="77777777" w:rsidR="00885F8F" w:rsidRPr="001B1C95" w:rsidRDefault="00885F8F" w:rsidP="00885F8F">
      <w:pPr>
        <w:pStyle w:val="NormalWeb"/>
        <w:spacing w:line="360" w:lineRule="auto"/>
      </w:pPr>
      <w:r w:rsidRPr="001B1C95">
        <w:rPr>
          <w:rStyle w:val="Strong"/>
        </w:rPr>
        <w:t>Purpose:</w:t>
      </w:r>
      <w:r w:rsidRPr="001B1C95">
        <w:t xml:space="preserve"> Shows the percentage increase or decrease in procurement spending compared with the previous year.</w:t>
      </w:r>
    </w:p>
    <w:p w14:paraId="172C5C71" w14:textId="5A5775C4" w:rsidR="00885F8F" w:rsidRPr="00885F8F" w:rsidRDefault="00885F8F" w:rsidP="00885F8F">
      <w:pPr>
        <w:pStyle w:val="Heading2"/>
        <w:spacing w:line="360" w:lineRule="auto"/>
        <w:rPr>
          <w:rFonts w:ascii="Times New Roman" w:hAnsi="Times New Roman" w:cs="Times New Roman"/>
          <w:b/>
          <w:bCs/>
          <w:color w:val="auto"/>
          <w:sz w:val="28"/>
          <w:szCs w:val="28"/>
        </w:rPr>
      </w:pPr>
      <w:r w:rsidRPr="00885F8F">
        <w:rPr>
          <w:rFonts w:ascii="Times New Roman" w:hAnsi="Times New Roman" w:cs="Times New Roman"/>
          <w:b/>
          <w:bCs/>
          <w:color w:val="auto"/>
          <w:sz w:val="28"/>
          <w:szCs w:val="28"/>
        </w:rPr>
        <w:lastRenderedPageBreak/>
        <w:t>7.3 KPI Target Measures</w:t>
      </w:r>
    </w:p>
    <w:p w14:paraId="1BE30922" w14:textId="77777777" w:rsidR="00885F8F" w:rsidRPr="001B1C95" w:rsidRDefault="00885F8F" w:rsidP="00885F8F">
      <w:pPr>
        <w:pStyle w:val="NormalWeb"/>
        <w:spacing w:line="360" w:lineRule="auto"/>
      </w:pPr>
      <w:r w:rsidRPr="001B1C95">
        <w:t>Where KPI visuals require targets, separate target measures were created.</w:t>
      </w:r>
    </w:p>
    <w:p w14:paraId="6FE22C06" w14:textId="77777777" w:rsidR="00885F8F" w:rsidRPr="001B1C95" w:rsidRDefault="00885F8F" w:rsidP="00885F8F">
      <w:pPr>
        <w:pStyle w:val="Heading3"/>
        <w:spacing w:line="360" w:lineRule="auto"/>
        <w:rPr>
          <w:rFonts w:ascii="Times New Roman" w:hAnsi="Times New Roman" w:cs="Times New Roman"/>
          <w:b/>
          <w:bCs/>
          <w:color w:val="auto"/>
          <w:sz w:val="24"/>
          <w:szCs w:val="24"/>
        </w:rPr>
      </w:pPr>
      <w:r w:rsidRPr="001B1C95">
        <w:rPr>
          <w:rFonts w:ascii="Times New Roman" w:hAnsi="Times New Roman" w:cs="Times New Roman"/>
          <w:b/>
          <w:bCs/>
          <w:color w:val="auto"/>
          <w:sz w:val="24"/>
          <w:szCs w:val="24"/>
        </w:rPr>
        <w:t>Active Supplier Target</w:t>
      </w:r>
    </w:p>
    <w:p w14:paraId="52BFD7BE"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Active Supplier Target =</w:t>
      </w:r>
    </w:p>
    <w:p w14:paraId="24C46DB7"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proofErr w:type="gramStart"/>
      <w:r w:rsidRPr="001B1C95">
        <w:rPr>
          <w:rStyle w:val="HTMLCode"/>
          <w:rFonts w:ascii="Times New Roman" w:hAnsi="Times New Roman" w:cs="Times New Roman"/>
          <w:sz w:val="24"/>
          <w:szCs w:val="24"/>
        </w:rPr>
        <w:t>IF(</w:t>
      </w:r>
      <w:proofErr w:type="gramEnd"/>
    </w:p>
    <w:p w14:paraId="1EB1C938"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NOT </w:t>
      </w:r>
      <w:proofErr w:type="gramStart"/>
      <w:r w:rsidRPr="001B1C95">
        <w:rPr>
          <w:rStyle w:val="HTMLCode"/>
          <w:rFonts w:ascii="Times New Roman" w:hAnsi="Times New Roman" w:cs="Times New Roman"/>
          <w:sz w:val="24"/>
          <w:szCs w:val="24"/>
        </w:rPr>
        <w:t>ISBLANK(</w:t>
      </w:r>
      <w:proofErr w:type="gramEnd"/>
      <w:r w:rsidRPr="001B1C95">
        <w:rPr>
          <w:rStyle w:val="HTMLCode"/>
          <w:rFonts w:ascii="Times New Roman" w:hAnsi="Times New Roman" w:cs="Times New Roman"/>
          <w:sz w:val="24"/>
          <w:szCs w:val="24"/>
        </w:rPr>
        <w:t>[Active Supplier %]),</w:t>
      </w:r>
    </w:p>
    <w:p w14:paraId="2581249D"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0.90,</w:t>
      </w:r>
    </w:p>
    <w:p w14:paraId="66666882"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w:t>
      </w:r>
      <w:proofErr w:type="gramStart"/>
      <w:r w:rsidRPr="001B1C95">
        <w:rPr>
          <w:rStyle w:val="HTMLCode"/>
          <w:rFonts w:ascii="Times New Roman" w:hAnsi="Times New Roman" w:cs="Times New Roman"/>
          <w:sz w:val="24"/>
          <w:szCs w:val="24"/>
        </w:rPr>
        <w:t>BLANK(</w:t>
      </w:r>
      <w:proofErr w:type="gramEnd"/>
      <w:r w:rsidRPr="001B1C95">
        <w:rPr>
          <w:rStyle w:val="HTMLCode"/>
          <w:rFonts w:ascii="Times New Roman" w:hAnsi="Times New Roman" w:cs="Times New Roman"/>
          <w:sz w:val="24"/>
          <w:szCs w:val="24"/>
        </w:rPr>
        <w:t>)</w:t>
      </w:r>
    </w:p>
    <w:p w14:paraId="01C43C64" w14:textId="77777777" w:rsidR="00885F8F" w:rsidRPr="001B1C95" w:rsidRDefault="00885F8F" w:rsidP="00885F8F">
      <w:pPr>
        <w:pStyle w:val="HTMLPreformatted"/>
        <w:spacing w:line="360" w:lineRule="auto"/>
        <w:rPr>
          <w:rFonts w:ascii="Times New Roman" w:hAnsi="Times New Roman" w:cs="Times New Roman"/>
          <w:sz w:val="24"/>
          <w:szCs w:val="24"/>
        </w:rPr>
      </w:pPr>
      <w:r w:rsidRPr="001B1C95">
        <w:rPr>
          <w:rStyle w:val="HTMLCode"/>
          <w:rFonts w:ascii="Times New Roman" w:hAnsi="Times New Roman" w:cs="Times New Roman"/>
          <w:sz w:val="24"/>
          <w:szCs w:val="24"/>
        </w:rPr>
        <w:t>)</w:t>
      </w:r>
    </w:p>
    <w:p w14:paraId="604D70CA" w14:textId="77777777" w:rsidR="00885F8F" w:rsidRPr="001B1C95" w:rsidRDefault="00885F8F" w:rsidP="00885F8F">
      <w:pPr>
        <w:pStyle w:val="NormalWeb"/>
        <w:spacing w:line="360" w:lineRule="auto"/>
      </w:pPr>
      <w:r w:rsidRPr="001B1C95">
        <w:rPr>
          <w:rStyle w:val="Strong"/>
        </w:rPr>
        <w:t>Target:</w:t>
      </w:r>
      <w:r w:rsidRPr="001B1C95">
        <w:t xml:space="preserve"> 90%</w:t>
      </w:r>
    </w:p>
    <w:p w14:paraId="15ECD286" w14:textId="77777777" w:rsidR="00885F8F" w:rsidRPr="001B1C95" w:rsidRDefault="00885F8F" w:rsidP="00885F8F">
      <w:pPr>
        <w:pStyle w:val="Heading3"/>
        <w:spacing w:line="360" w:lineRule="auto"/>
        <w:rPr>
          <w:rFonts w:ascii="Times New Roman" w:hAnsi="Times New Roman" w:cs="Times New Roman"/>
          <w:b/>
          <w:bCs/>
          <w:color w:val="auto"/>
          <w:sz w:val="24"/>
          <w:szCs w:val="24"/>
        </w:rPr>
      </w:pPr>
      <w:r w:rsidRPr="001B1C95">
        <w:rPr>
          <w:rFonts w:ascii="Times New Roman" w:hAnsi="Times New Roman" w:cs="Times New Roman"/>
          <w:b/>
          <w:bCs/>
          <w:color w:val="auto"/>
          <w:sz w:val="24"/>
          <w:szCs w:val="24"/>
        </w:rPr>
        <w:t>Procurement Spend Target</w:t>
      </w:r>
    </w:p>
    <w:p w14:paraId="395520B1" w14:textId="77777777" w:rsidR="00885F8F" w:rsidRPr="001B1C95" w:rsidRDefault="00885F8F" w:rsidP="00885F8F">
      <w:pPr>
        <w:pStyle w:val="NormalWeb"/>
        <w:spacing w:line="360" w:lineRule="auto"/>
      </w:pPr>
      <w:r w:rsidRPr="001B1C95">
        <w:t>For a previous-period comparison:</w:t>
      </w:r>
    </w:p>
    <w:p w14:paraId="11D4011E"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Procurement Spend Target =</w:t>
      </w:r>
    </w:p>
    <w:p w14:paraId="0D3B9512"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proofErr w:type="gramStart"/>
      <w:r w:rsidRPr="001B1C95">
        <w:rPr>
          <w:rStyle w:val="HTMLCode"/>
          <w:rFonts w:ascii="Times New Roman" w:hAnsi="Times New Roman" w:cs="Times New Roman"/>
          <w:sz w:val="24"/>
          <w:szCs w:val="24"/>
        </w:rPr>
        <w:t>IF(</w:t>
      </w:r>
      <w:proofErr w:type="gramEnd"/>
    </w:p>
    <w:p w14:paraId="41D29DB8"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NOT </w:t>
      </w:r>
      <w:proofErr w:type="gramStart"/>
      <w:r w:rsidRPr="001B1C95">
        <w:rPr>
          <w:rStyle w:val="HTMLCode"/>
          <w:rFonts w:ascii="Times New Roman" w:hAnsi="Times New Roman" w:cs="Times New Roman"/>
          <w:sz w:val="24"/>
          <w:szCs w:val="24"/>
        </w:rPr>
        <w:t>ISBLANK(</w:t>
      </w:r>
      <w:proofErr w:type="gramEnd"/>
      <w:r w:rsidRPr="001B1C95">
        <w:rPr>
          <w:rStyle w:val="HTMLCode"/>
          <w:rFonts w:ascii="Times New Roman" w:hAnsi="Times New Roman" w:cs="Times New Roman"/>
          <w:sz w:val="24"/>
          <w:szCs w:val="24"/>
        </w:rPr>
        <w:t>[Total Procurement Spend]),</w:t>
      </w:r>
    </w:p>
    <w:p w14:paraId="47F96EF0"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[Procurement Spend LY],</w:t>
      </w:r>
    </w:p>
    <w:p w14:paraId="4721D7E3"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w:t>
      </w:r>
      <w:proofErr w:type="gramStart"/>
      <w:r w:rsidRPr="001B1C95">
        <w:rPr>
          <w:rStyle w:val="HTMLCode"/>
          <w:rFonts w:ascii="Times New Roman" w:hAnsi="Times New Roman" w:cs="Times New Roman"/>
          <w:sz w:val="24"/>
          <w:szCs w:val="24"/>
        </w:rPr>
        <w:t>BLANK(</w:t>
      </w:r>
      <w:proofErr w:type="gramEnd"/>
      <w:r w:rsidRPr="001B1C95">
        <w:rPr>
          <w:rStyle w:val="HTMLCode"/>
          <w:rFonts w:ascii="Times New Roman" w:hAnsi="Times New Roman" w:cs="Times New Roman"/>
          <w:sz w:val="24"/>
          <w:szCs w:val="24"/>
        </w:rPr>
        <w:t>)</w:t>
      </w:r>
    </w:p>
    <w:p w14:paraId="7863EC1D" w14:textId="77777777" w:rsidR="00885F8F" w:rsidRPr="001B1C95" w:rsidRDefault="00885F8F" w:rsidP="00885F8F">
      <w:pPr>
        <w:pStyle w:val="HTMLPreformatted"/>
        <w:spacing w:line="360" w:lineRule="auto"/>
        <w:rPr>
          <w:rFonts w:ascii="Times New Roman" w:hAnsi="Times New Roman" w:cs="Times New Roman"/>
          <w:sz w:val="24"/>
          <w:szCs w:val="24"/>
        </w:rPr>
      </w:pPr>
      <w:r w:rsidRPr="001B1C95">
        <w:rPr>
          <w:rStyle w:val="HTMLCode"/>
          <w:rFonts w:ascii="Times New Roman" w:hAnsi="Times New Roman" w:cs="Times New Roman"/>
          <w:sz w:val="24"/>
          <w:szCs w:val="24"/>
        </w:rPr>
        <w:t>)</w:t>
      </w:r>
    </w:p>
    <w:p w14:paraId="2C660DC5" w14:textId="77777777" w:rsidR="00885F8F" w:rsidRPr="001B1C95" w:rsidRDefault="00885F8F" w:rsidP="00885F8F">
      <w:pPr>
        <w:pStyle w:val="NormalWeb"/>
        <w:spacing w:line="360" w:lineRule="auto"/>
      </w:pPr>
      <w:r w:rsidRPr="001B1C95">
        <w:rPr>
          <w:rStyle w:val="Strong"/>
        </w:rPr>
        <w:t>Purpose:</w:t>
      </w:r>
      <w:r w:rsidRPr="001B1C95">
        <w:t xml:space="preserve"> Provides a comparison value for the current procurement spend against the previous year's corresponding period.</w:t>
      </w:r>
    </w:p>
    <w:p w14:paraId="622B1482" w14:textId="77777777" w:rsidR="00885F8F" w:rsidRPr="001B1C95" w:rsidRDefault="00885F8F" w:rsidP="00885F8F">
      <w:pPr>
        <w:pStyle w:val="Heading3"/>
        <w:spacing w:line="360" w:lineRule="auto"/>
        <w:rPr>
          <w:rFonts w:ascii="Times New Roman" w:hAnsi="Times New Roman" w:cs="Times New Roman"/>
          <w:b/>
          <w:bCs/>
          <w:color w:val="auto"/>
          <w:sz w:val="24"/>
          <w:szCs w:val="24"/>
        </w:rPr>
      </w:pPr>
      <w:r w:rsidRPr="001B1C95">
        <w:rPr>
          <w:rFonts w:ascii="Times New Roman" w:hAnsi="Times New Roman" w:cs="Times New Roman"/>
          <w:b/>
          <w:bCs/>
          <w:color w:val="auto"/>
          <w:sz w:val="24"/>
          <w:szCs w:val="24"/>
        </w:rPr>
        <w:t>High Rated Supplier Target</w:t>
      </w:r>
    </w:p>
    <w:p w14:paraId="29BEA62E"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High Rated Supplier Target =</w:t>
      </w:r>
    </w:p>
    <w:p w14:paraId="11F9FC38"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proofErr w:type="gramStart"/>
      <w:r w:rsidRPr="001B1C95">
        <w:rPr>
          <w:rStyle w:val="HTMLCode"/>
          <w:rFonts w:ascii="Times New Roman" w:hAnsi="Times New Roman" w:cs="Times New Roman"/>
          <w:sz w:val="24"/>
          <w:szCs w:val="24"/>
        </w:rPr>
        <w:t>IF(</w:t>
      </w:r>
      <w:proofErr w:type="gramEnd"/>
    </w:p>
    <w:p w14:paraId="3E4DAB17"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NOT </w:t>
      </w:r>
      <w:proofErr w:type="gramStart"/>
      <w:r w:rsidRPr="001B1C95">
        <w:rPr>
          <w:rStyle w:val="HTMLCode"/>
          <w:rFonts w:ascii="Times New Roman" w:hAnsi="Times New Roman" w:cs="Times New Roman"/>
          <w:sz w:val="24"/>
          <w:szCs w:val="24"/>
        </w:rPr>
        <w:t>ISBLANK(</w:t>
      </w:r>
      <w:proofErr w:type="gramEnd"/>
      <w:r w:rsidRPr="001B1C95">
        <w:rPr>
          <w:rStyle w:val="HTMLCode"/>
          <w:rFonts w:ascii="Times New Roman" w:hAnsi="Times New Roman" w:cs="Times New Roman"/>
          <w:sz w:val="24"/>
          <w:szCs w:val="24"/>
        </w:rPr>
        <w:t>[High Rated Suppliers]),</w:t>
      </w:r>
    </w:p>
    <w:p w14:paraId="44A9546B"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[Total Suppliers] * 0.50,</w:t>
      </w:r>
    </w:p>
    <w:p w14:paraId="2F185627" w14:textId="77777777" w:rsidR="00885F8F" w:rsidRPr="001B1C95" w:rsidRDefault="00885F8F" w:rsidP="00885F8F">
      <w:pPr>
        <w:pStyle w:val="HTMLPreformatted"/>
        <w:spacing w:line="360" w:lineRule="auto"/>
        <w:rPr>
          <w:rStyle w:val="HTMLCode"/>
          <w:rFonts w:ascii="Times New Roman" w:hAnsi="Times New Roman" w:cs="Times New Roman"/>
          <w:sz w:val="24"/>
          <w:szCs w:val="24"/>
        </w:rPr>
      </w:pPr>
      <w:r w:rsidRPr="001B1C95">
        <w:rPr>
          <w:rStyle w:val="HTMLCode"/>
          <w:rFonts w:ascii="Times New Roman" w:hAnsi="Times New Roman" w:cs="Times New Roman"/>
          <w:sz w:val="24"/>
          <w:szCs w:val="24"/>
        </w:rPr>
        <w:t xml:space="preserve">    </w:t>
      </w:r>
      <w:proofErr w:type="gramStart"/>
      <w:r w:rsidRPr="001B1C95">
        <w:rPr>
          <w:rStyle w:val="HTMLCode"/>
          <w:rFonts w:ascii="Times New Roman" w:hAnsi="Times New Roman" w:cs="Times New Roman"/>
          <w:sz w:val="24"/>
          <w:szCs w:val="24"/>
        </w:rPr>
        <w:t>BLANK(</w:t>
      </w:r>
      <w:proofErr w:type="gramEnd"/>
      <w:r w:rsidRPr="001B1C95">
        <w:rPr>
          <w:rStyle w:val="HTMLCode"/>
          <w:rFonts w:ascii="Times New Roman" w:hAnsi="Times New Roman" w:cs="Times New Roman"/>
          <w:sz w:val="24"/>
          <w:szCs w:val="24"/>
        </w:rPr>
        <w:t>)</w:t>
      </w:r>
    </w:p>
    <w:p w14:paraId="53ADE25F" w14:textId="77777777" w:rsidR="00885F8F" w:rsidRPr="001B1C95" w:rsidRDefault="00885F8F" w:rsidP="00885F8F">
      <w:pPr>
        <w:pStyle w:val="HTMLPreformatted"/>
        <w:spacing w:line="360" w:lineRule="auto"/>
        <w:rPr>
          <w:rFonts w:ascii="Times New Roman" w:hAnsi="Times New Roman" w:cs="Times New Roman"/>
          <w:sz w:val="24"/>
          <w:szCs w:val="24"/>
        </w:rPr>
      </w:pPr>
      <w:r w:rsidRPr="001B1C95">
        <w:rPr>
          <w:rStyle w:val="HTMLCode"/>
          <w:rFonts w:ascii="Times New Roman" w:hAnsi="Times New Roman" w:cs="Times New Roman"/>
          <w:sz w:val="24"/>
          <w:szCs w:val="24"/>
        </w:rPr>
        <w:t>)</w:t>
      </w:r>
    </w:p>
    <w:p w14:paraId="50D225EF" w14:textId="33AF967B" w:rsidR="00885F8F" w:rsidRPr="001B1C95" w:rsidRDefault="00885F8F" w:rsidP="00885F8F">
      <w:pPr>
        <w:pStyle w:val="NormalWeb"/>
        <w:spacing w:line="360" w:lineRule="auto"/>
        <w:rPr>
          <w:b/>
          <w:bCs/>
        </w:rPr>
      </w:pPr>
      <w:r w:rsidRPr="001B1C95">
        <w:rPr>
          <w:rStyle w:val="Strong"/>
        </w:rPr>
        <w:lastRenderedPageBreak/>
        <w:t>Purpose:</w:t>
      </w:r>
      <w:r w:rsidRPr="001B1C95">
        <w:t xml:space="preserve"> Provides a benchmark based on 50% of the supplier base.</w:t>
      </w:r>
      <w:r w:rsidRPr="001B1C95">
        <w:br/>
      </w:r>
      <w:r w:rsidRPr="001B1C95">
        <w:br/>
      </w:r>
      <w:r>
        <w:rPr>
          <w:b/>
          <w:bCs/>
          <w:sz w:val="28"/>
          <w:szCs w:val="28"/>
        </w:rPr>
        <w:t>8</w:t>
      </w:r>
      <w:r w:rsidRPr="001B1C95">
        <w:rPr>
          <w:b/>
          <w:bCs/>
          <w:sz w:val="28"/>
          <w:szCs w:val="28"/>
        </w:rPr>
        <w:t>. Exploratory Data Analysis (EDA)</w:t>
      </w:r>
    </w:p>
    <w:p w14:paraId="29063058" w14:textId="77777777" w:rsidR="00885F8F" w:rsidRPr="001B1C95" w:rsidRDefault="00885F8F" w:rsidP="00885F8F">
      <w:pPr>
        <w:pStyle w:val="NormalWeb"/>
        <w:spacing w:line="360" w:lineRule="auto"/>
        <w:jc w:val="both"/>
      </w:pPr>
      <w:r w:rsidRPr="001B1C95">
        <w:t>Exploratory Data Analysis was performed to understand the structure, distribution, relationships, categories, trends, and unusual observations present in the procurement datasets. The analysis was carried out in a structured sequence using dataset overview, descriptive statistics, distribution analysis, categorical analysis, correlation analysis, time-series analysis, missing-value analysis, and outlier detection. The results obtained during these stages were reviewed before proceeding with dashboard development.</w:t>
      </w:r>
    </w:p>
    <w:p w14:paraId="6D7976BC" w14:textId="39D19F79" w:rsidR="00885F8F" w:rsidRPr="001B1C95" w:rsidRDefault="00885F8F" w:rsidP="00885F8F">
      <w:pPr>
        <w:pStyle w:val="NormalWeb"/>
        <w:spacing w:line="360" w:lineRule="auto"/>
        <w:rPr>
          <w:b/>
          <w:bCs/>
        </w:rPr>
      </w:pPr>
      <w:r>
        <w:rPr>
          <w:b/>
          <w:bCs/>
        </w:rPr>
        <w:t>8</w:t>
      </w:r>
      <w:r w:rsidRPr="001B1C95">
        <w:rPr>
          <w:b/>
          <w:bCs/>
        </w:rPr>
        <w:t>.1 Dataset Overview</w:t>
      </w:r>
    </w:p>
    <w:p w14:paraId="67CCF12C" w14:textId="77777777" w:rsidR="00885F8F" w:rsidRPr="001B1C95" w:rsidRDefault="00885F8F" w:rsidP="00885F8F">
      <w:pPr>
        <w:pStyle w:val="NormalWeb"/>
        <w:spacing w:line="360" w:lineRule="auto"/>
        <w:jc w:val="both"/>
      </w:pPr>
      <w:r w:rsidRPr="001B1C95">
        <w:t>The datasets were initially reviewed to understand their size, structure, number of records, number of columns, field names, and the type of information available in each dataset. This stage provided an overall understanding of the data before detailed analysis was performed.</w:t>
      </w:r>
    </w:p>
    <w:p w14:paraId="3C4D0DF6" w14:textId="49B269A6" w:rsidR="00885F8F" w:rsidRPr="001B1C95" w:rsidRDefault="00885F8F" w:rsidP="00885F8F">
      <w:pPr>
        <w:pStyle w:val="NormalWeb"/>
        <w:spacing w:line="360" w:lineRule="auto"/>
      </w:pPr>
      <w:r w:rsidRPr="001B1C95">
        <w:rPr>
          <w:b/>
          <w:bCs/>
        </w:rPr>
        <w:t>Place your Dataset Overview output here.</w:t>
      </w:r>
      <w:r w:rsidRPr="001B1C95">
        <w:rPr>
          <w:noProof/>
          <w14:ligatures w14:val="standardContextual"/>
        </w:rPr>
        <w:drawing>
          <wp:inline distT="0" distB="0" distL="0" distR="0" wp14:anchorId="3E97E55C" wp14:editId="6446C426">
            <wp:extent cx="5875883" cy="1821180"/>
            <wp:effectExtent l="0" t="0" r="0" b="7620"/>
            <wp:docPr id="79577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74019" name="Picture 795774019"/>
                    <pic:cNvPicPr/>
                  </pic:nvPicPr>
                  <pic:blipFill>
                    <a:blip r:embed="rId8">
                      <a:extLst>
                        <a:ext uri="{28A0092B-C50C-407E-A947-70E740481C1C}">
                          <a14:useLocalDpi xmlns:a14="http://schemas.microsoft.com/office/drawing/2010/main" val="0"/>
                        </a:ext>
                      </a:extLst>
                    </a:blip>
                    <a:stretch>
                      <a:fillRect/>
                    </a:stretch>
                  </pic:blipFill>
                  <pic:spPr>
                    <a:xfrm>
                      <a:off x="0" y="0"/>
                      <a:ext cx="5883214" cy="1823452"/>
                    </a:xfrm>
                    <a:prstGeom prst="rect">
                      <a:avLst/>
                    </a:prstGeom>
                  </pic:spPr>
                </pic:pic>
              </a:graphicData>
            </a:graphic>
          </wp:inline>
        </w:drawing>
      </w:r>
      <w:r w:rsidRPr="001B1C95">
        <w:rPr>
          <w:b/>
          <w:bCs/>
        </w:rPr>
        <w:t xml:space="preserve">                                                                 </w:t>
      </w:r>
      <w:r w:rsidRPr="001B1C95">
        <w:t xml:space="preserve">Figure </w:t>
      </w:r>
      <w:r>
        <w:t>8</w:t>
      </w:r>
      <w:r w:rsidRPr="001B1C95">
        <w:t>.1 – Dataset Overview</w:t>
      </w:r>
    </w:p>
    <w:p w14:paraId="731D5C33" w14:textId="58F4DAC7" w:rsidR="00885F8F" w:rsidRPr="001B1C95" w:rsidRDefault="00885F8F" w:rsidP="00885F8F">
      <w:pPr>
        <w:pStyle w:val="NormalWeb"/>
      </w:pPr>
      <w:r>
        <w:rPr>
          <w:b/>
          <w:bCs/>
        </w:rPr>
        <w:t>8</w:t>
      </w:r>
      <w:r w:rsidRPr="001B1C95">
        <w:rPr>
          <w:b/>
          <w:bCs/>
        </w:rPr>
        <w:t>.2 Descriptive Statistics</w:t>
      </w:r>
    </w:p>
    <w:p w14:paraId="4866F575" w14:textId="77777777" w:rsidR="00885F8F" w:rsidRPr="001B1C95" w:rsidRDefault="00885F8F" w:rsidP="00885F8F">
      <w:pPr>
        <w:pStyle w:val="NormalWeb"/>
        <w:spacing w:line="360" w:lineRule="auto"/>
      </w:pPr>
      <w:r w:rsidRPr="001B1C95">
        <w:t>Descriptive statistics were calculated for relevant numerical fields to understand the central values and variation in the procurement data. Measures such as count, minimum, maximum, mean, median, and standard deviation were examined for fields such as procurement value, quantity, unit cost, freight cost, and other numerical variables.</w:t>
      </w:r>
      <w:r w:rsidRPr="001B1C95">
        <w:br/>
      </w:r>
      <w:proofErr w:type="gramStart"/>
      <w:r w:rsidRPr="001B1C95">
        <w:t>Dataset :</w:t>
      </w:r>
      <w:proofErr w:type="gramEnd"/>
      <w:r w:rsidRPr="001B1C95">
        <w:t xml:space="preserve"> Product</w:t>
      </w:r>
    </w:p>
    <w:tbl>
      <w:tblPr>
        <w:tblW w:w="9021" w:type="dxa"/>
        <w:tblLook w:val="04A0" w:firstRow="1" w:lastRow="0" w:firstColumn="1" w:lastColumn="0" w:noHBand="0" w:noVBand="1"/>
      </w:tblPr>
      <w:tblGrid>
        <w:gridCol w:w="2431"/>
        <w:gridCol w:w="898"/>
        <w:gridCol w:w="1119"/>
        <w:gridCol w:w="1153"/>
        <w:gridCol w:w="992"/>
        <w:gridCol w:w="908"/>
        <w:gridCol w:w="1520"/>
      </w:tblGrid>
      <w:tr w:rsidR="00885F8F" w:rsidRPr="001B1C95" w14:paraId="09F6009F" w14:textId="77777777" w:rsidTr="00FA5493">
        <w:trPr>
          <w:trHeight w:val="600"/>
        </w:trPr>
        <w:tc>
          <w:tcPr>
            <w:tcW w:w="2333" w:type="dxa"/>
            <w:tcBorders>
              <w:top w:val="nil"/>
              <w:left w:val="nil"/>
              <w:bottom w:val="single" w:sz="12" w:space="0" w:color="FFFFFF"/>
              <w:right w:val="single" w:sz="4" w:space="0" w:color="FFFFFF"/>
            </w:tcBorders>
            <w:shd w:val="clear" w:color="4F81BD" w:fill="4F81BD"/>
            <w:noWrap/>
            <w:vAlign w:val="bottom"/>
            <w:hideMark/>
          </w:tcPr>
          <w:p w14:paraId="30E356C2" w14:textId="77777777" w:rsidR="00885F8F" w:rsidRPr="001B1C95" w:rsidRDefault="00885F8F" w:rsidP="00FA5493">
            <w:pPr>
              <w:spacing w:after="0" w:line="240" w:lineRule="auto"/>
              <w:rPr>
                <w:rFonts w:ascii="Times New Roman" w:eastAsia="Times New Roman" w:hAnsi="Times New Roman" w:cs="Times New Roman"/>
                <w:b/>
                <w:bCs/>
                <w:color w:val="FFFFFF"/>
                <w:lang w:val="en-IN" w:eastAsia="en-IN"/>
              </w:rPr>
            </w:pPr>
            <w:r w:rsidRPr="001B1C95">
              <w:rPr>
                <w:rFonts w:ascii="Times New Roman" w:eastAsia="Times New Roman" w:hAnsi="Times New Roman" w:cs="Times New Roman"/>
                <w:b/>
                <w:bCs/>
                <w:color w:val="FFFFFF"/>
                <w:lang w:val="en-IN" w:eastAsia="en-IN"/>
              </w:rPr>
              <w:lastRenderedPageBreak/>
              <w:t>Column1</w:t>
            </w:r>
          </w:p>
        </w:tc>
        <w:tc>
          <w:tcPr>
            <w:tcW w:w="928" w:type="dxa"/>
            <w:tcBorders>
              <w:top w:val="single" w:sz="4" w:space="0" w:color="auto"/>
              <w:left w:val="single" w:sz="4" w:space="0" w:color="auto"/>
              <w:bottom w:val="single" w:sz="4" w:space="0" w:color="auto"/>
              <w:right w:val="single" w:sz="4" w:space="0" w:color="auto"/>
            </w:tcBorders>
            <w:shd w:val="clear" w:color="4F81BD" w:fill="4F81BD"/>
            <w:noWrap/>
            <w:hideMark/>
          </w:tcPr>
          <w:p w14:paraId="1C840E5F"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Count</w:t>
            </w:r>
          </w:p>
        </w:tc>
        <w:tc>
          <w:tcPr>
            <w:tcW w:w="1096" w:type="dxa"/>
            <w:tcBorders>
              <w:top w:val="single" w:sz="4" w:space="0" w:color="auto"/>
              <w:left w:val="single" w:sz="4" w:space="0" w:color="auto"/>
              <w:bottom w:val="single" w:sz="4" w:space="0" w:color="auto"/>
              <w:right w:val="single" w:sz="4" w:space="0" w:color="auto"/>
            </w:tcBorders>
            <w:shd w:val="clear" w:color="4F81BD" w:fill="4F81BD"/>
            <w:noWrap/>
            <w:hideMark/>
          </w:tcPr>
          <w:p w14:paraId="11280757"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Minimum</w:t>
            </w:r>
          </w:p>
        </w:tc>
        <w:tc>
          <w:tcPr>
            <w:tcW w:w="1132" w:type="dxa"/>
            <w:tcBorders>
              <w:top w:val="single" w:sz="4" w:space="0" w:color="auto"/>
              <w:left w:val="single" w:sz="4" w:space="0" w:color="auto"/>
              <w:bottom w:val="single" w:sz="4" w:space="0" w:color="auto"/>
              <w:right w:val="single" w:sz="4" w:space="0" w:color="auto"/>
            </w:tcBorders>
            <w:shd w:val="clear" w:color="4F81BD" w:fill="4F81BD"/>
            <w:noWrap/>
            <w:hideMark/>
          </w:tcPr>
          <w:p w14:paraId="47AE4A41"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Maximum</w:t>
            </w:r>
          </w:p>
        </w:tc>
        <w:tc>
          <w:tcPr>
            <w:tcW w:w="1026" w:type="dxa"/>
            <w:tcBorders>
              <w:top w:val="single" w:sz="4" w:space="0" w:color="auto"/>
              <w:left w:val="single" w:sz="4" w:space="0" w:color="auto"/>
              <w:bottom w:val="single" w:sz="4" w:space="0" w:color="auto"/>
              <w:right w:val="single" w:sz="4" w:space="0" w:color="auto"/>
            </w:tcBorders>
            <w:shd w:val="clear" w:color="4F81BD" w:fill="4F81BD"/>
            <w:noWrap/>
            <w:hideMark/>
          </w:tcPr>
          <w:p w14:paraId="04637B8E"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Average</w:t>
            </w:r>
          </w:p>
        </w:tc>
        <w:tc>
          <w:tcPr>
            <w:tcW w:w="929" w:type="dxa"/>
            <w:tcBorders>
              <w:top w:val="single" w:sz="4" w:space="0" w:color="auto"/>
              <w:left w:val="single" w:sz="4" w:space="0" w:color="auto"/>
              <w:bottom w:val="single" w:sz="4" w:space="0" w:color="auto"/>
              <w:right w:val="single" w:sz="4" w:space="0" w:color="auto"/>
            </w:tcBorders>
            <w:shd w:val="clear" w:color="4F81BD" w:fill="4F81BD"/>
            <w:noWrap/>
            <w:hideMark/>
          </w:tcPr>
          <w:p w14:paraId="7787A530"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Median</w:t>
            </w:r>
          </w:p>
        </w:tc>
        <w:tc>
          <w:tcPr>
            <w:tcW w:w="1577" w:type="dxa"/>
            <w:tcBorders>
              <w:top w:val="single" w:sz="4" w:space="0" w:color="auto"/>
              <w:left w:val="single" w:sz="4" w:space="0" w:color="auto"/>
              <w:bottom w:val="single" w:sz="4" w:space="0" w:color="auto"/>
              <w:right w:val="single" w:sz="4" w:space="0" w:color="auto"/>
            </w:tcBorders>
            <w:shd w:val="clear" w:color="4F81BD" w:fill="4F81BD"/>
            <w:noWrap/>
            <w:hideMark/>
          </w:tcPr>
          <w:p w14:paraId="29D921E4"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Standard Deviation</w:t>
            </w:r>
          </w:p>
        </w:tc>
      </w:tr>
      <w:tr w:rsidR="00885F8F" w:rsidRPr="001B1C95" w14:paraId="291B41E5" w14:textId="77777777" w:rsidTr="00FA5493">
        <w:trPr>
          <w:trHeight w:val="288"/>
        </w:trPr>
        <w:tc>
          <w:tcPr>
            <w:tcW w:w="2333" w:type="dxa"/>
            <w:tcBorders>
              <w:top w:val="single" w:sz="4" w:space="0" w:color="auto"/>
              <w:left w:val="single" w:sz="4" w:space="0" w:color="auto"/>
              <w:bottom w:val="single" w:sz="4" w:space="0" w:color="auto"/>
              <w:right w:val="single" w:sz="4" w:space="0" w:color="auto"/>
            </w:tcBorders>
            <w:shd w:val="clear" w:color="B8CCE4" w:fill="B8CCE4"/>
            <w:noWrap/>
            <w:hideMark/>
          </w:tcPr>
          <w:p w14:paraId="3D82909B"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MaterialIndexWeight</w:t>
            </w:r>
            <w:proofErr w:type="spellEnd"/>
          </w:p>
        </w:tc>
        <w:tc>
          <w:tcPr>
            <w:tcW w:w="92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54F250AA"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5000</w:t>
            </w:r>
          </w:p>
        </w:tc>
        <w:tc>
          <w:tcPr>
            <w:tcW w:w="109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6F0D7919"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0.2</w:t>
            </w:r>
          </w:p>
        </w:tc>
        <w:tc>
          <w:tcPr>
            <w:tcW w:w="1132"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2EBB122"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0.8</w:t>
            </w:r>
          </w:p>
        </w:tc>
        <w:tc>
          <w:tcPr>
            <w:tcW w:w="102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56F76BB2"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0.54</w:t>
            </w:r>
          </w:p>
        </w:tc>
        <w:tc>
          <w:tcPr>
            <w:tcW w:w="929"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6CEB7FBA"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0.65</w:t>
            </w:r>
          </w:p>
        </w:tc>
        <w:tc>
          <w:tcPr>
            <w:tcW w:w="1577" w:type="dxa"/>
            <w:tcBorders>
              <w:top w:val="single" w:sz="4" w:space="0" w:color="FFFFFF"/>
              <w:left w:val="single" w:sz="4" w:space="0" w:color="FFFFFF"/>
              <w:bottom w:val="single" w:sz="4" w:space="0" w:color="FFFFFF"/>
              <w:right w:val="nil"/>
            </w:tcBorders>
            <w:shd w:val="clear" w:color="B8CCE4" w:fill="B8CCE4"/>
            <w:noWrap/>
            <w:vAlign w:val="bottom"/>
            <w:hideMark/>
          </w:tcPr>
          <w:p w14:paraId="218FEA46"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0.21</w:t>
            </w:r>
          </w:p>
        </w:tc>
      </w:tr>
      <w:tr w:rsidR="00885F8F" w:rsidRPr="001B1C95" w14:paraId="0E57EFC5" w14:textId="77777777" w:rsidTr="00FA5493">
        <w:trPr>
          <w:trHeight w:val="288"/>
        </w:trPr>
        <w:tc>
          <w:tcPr>
            <w:tcW w:w="2333" w:type="dxa"/>
            <w:tcBorders>
              <w:top w:val="single" w:sz="4" w:space="0" w:color="auto"/>
              <w:left w:val="single" w:sz="4" w:space="0" w:color="auto"/>
              <w:bottom w:val="single" w:sz="4" w:space="0" w:color="auto"/>
              <w:right w:val="single" w:sz="4" w:space="0" w:color="auto"/>
            </w:tcBorders>
            <w:shd w:val="clear" w:color="DCE6F1" w:fill="DCE6F1"/>
            <w:noWrap/>
            <w:hideMark/>
          </w:tcPr>
          <w:p w14:paraId="15BBA617"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BaseUnitCost_USD</w:t>
            </w:r>
            <w:proofErr w:type="spellEnd"/>
          </w:p>
        </w:tc>
        <w:tc>
          <w:tcPr>
            <w:tcW w:w="928"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ADF8729"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5000</w:t>
            </w:r>
          </w:p>
        </w:tc>
        <w:tc>
          <w:tcPr>
            <w:tcW w:w="1096"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4C5122AF"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6.76</w:t>
            </w:r>
          </w:p>
        </w:tc>
        <w:tc>
          <w:tcPr>
            <w:tcW w:w="1132"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FAC77E7"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3198.12</w:t>
            </w:r>
          </w:p>
        </w:tc>
        <w:tc>
          <w:tcPr>
            <w:tcW w:w="1026"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7680BB12"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1608.97</w:t>
            </w:r>
          </w:p>
        </w:tc>
        <w:tc>
          <w:tcPr>
            <w:tcW w:w="929"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43959FCB"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1627.74</w:t>
            </w:r>
          </w:p>
        </w:tc>
        <w:tc>
          <w:tcPr>
            <w:tcW w:w="1577" w:type="dxa"/>
            <w:tcBorders>
              <w:top w:val="single" w:sz="4" w:space="0" w:color="FFFFFF"/>
              <w:left w:val="single" w:sz="4" w:space="0" w:color="FFFFFF"/>
              <w:bottom w:val="single" w:sz="4" w:space="0" w:color="FFFFFF"/>
              <w:right w:val="nil"/>
            </w:tcBorders>
            <w:shd w:val="clear" w:color="DCE6F1" w:fill="DCE6F1"/>
            <w:noWrap/>
            <w:vAlign w:val="bottom"/>
            <w:hideMark/>
          </w:tcPr>
          <w:p w14:paraId="5E200B22"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923.45</w:t>
            </w:r>
          </w:p>
        </w:tc>
      </w:tr>
      <w:tr w:rsidR="00885F8F" w:rsidRPr="001B1C95" w14:paraId="20FEBE16" w14:textId="77777777" w:rsidTr="00FA5493">
        <w:trPr>
          <w:trHeight w:val="288"/>
        </w:trPr>
        <w:tc>
          <w:tcPr>
            <w:tcW w:w="2333" w:type="dxa"/>
            <w:tcBorders>
              <w:top w:val="single" w:sz="4" w:space="0" w:color="auto"/>
              <w:left w:val="single" w:sz="4" w:space="0" w:color="auto"/>
              <w:bottom w:val="single" w:sz="4" w:space="0" w:color="auto"/>
              <w:right w:val="single" w:sz="4" w:space="0" w:color="auto"/>
            </w:tcBorders>
            <w:shd w:val="clear" w:color="B8CCE4" w:fill="B8CCE4"/>
            <w:noWrap/>
            <w:hideMark/>
          </w:tcPr>
          <w:p w14:paraId="5E9618EE"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StandardLeadTimeDays</w:t>
            </w:r>
            <w:proofErr w:type="spellEnd"/>
          </w:p>
        </w:tc>
        <w:tc>
          <w:tcPr>
            <w:tcW w:w="92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F473D6D"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5000</w:t>
            </w:r>
          </w:p>
        </w:tc>
        <w:tc>
          <w:tcPr>
            <w:tcW w:w="109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B0C45B5"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-10</w:t>
            </w:r>
          </w:p>
        </w:tc>
        <w:tc>
          <w:tcPr>
            <w:tcW w:w="1132"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0DAF2B2"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90</w:t>
            </w:r>
          </w:p>
        </w:tc>
        <w:tc>
          <w:tcPr>
            <w:tcW w:w="102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A9D4425"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44.12</w:t>
            </w:r>
          </w:p>
        </w:tc>
        <w:tc>
          <w:tcPr>
            <w:tcW w:w="929"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E4C2319"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45</w:t>
            </w:r>
          </w:p>
        </w:tc>
        <w:tc>
          <w:tcPr>
            <w:tcW w:w="1577" w:type="dxa"/>
            <w:tcBorders>
              <w:top w:val="single" w:sz="4" w:space="0" w:color="FFFFFF"/>
              <w:left w:val="single" w:sz="4" w:space="0" w:color="FFFFFF"/>
              <w:bottom w:val="single" w:sz="4" w:space="0" w:color="FFFFFF"/>
              <w:right w:val="nil"/>
            </w:tcBorders>
            <w:shd w:val="clear" w:color="B8CCE4" w:fill="B8CCE4"/>
            <w:noWrap/>
            <w:vAlign w:val="bottom"/>
            <w:hideMark/>
          </w:tcPr>
          <w:p w14:paraId="09EB3FE4"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27.34</w:t>
            </w:r>
          </w:p>
        </w:tc>
      </w:tr>
      <w:tr w:rsidR="00885F8F" w:rsidRPr="001B1C95" w14:paraId="2FDF8D2C" w14:textId="77777777" w:rsidTr="00FA5493">
        <w:trPr>
          <w:trHeight w:val="288"/>
        </w:trPr>
        <w:tc>
          <w:tcPr>
            <w:tcW w:w="2333" w:type="dxa"/>
            <w:tcBorders>
              <w:top w:val="single" w:sz="4" w:space="0" w:color="auto"/>
              <w:left w:val="single" w:sz="4" w:space="0" w:color="auto"/>
              <w:bottom w:val="single" w:sz="4" w:space="0" w:color="auto"/>
              <w:right w:val="single" w:sz="4" w:space="0" w:color="auto"/>
            </w:tcBorders>
            <w:shd w:val="clear" w:color="DCE6F1" w:fill="DCE6F1"/>
            <w:noWrap/>
            <w:hideMark/>
          </w:tcPr>
          <w:p w14:paraId="67CF0491"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ReorderPoint</w:t>
            </w:r>
            <w:proofErr w:type="spellEnd"/>
          </w:p>
        </w:tc>
        <w:tc>
          <w:tcPr>
            <w:tcW w:w="928" w:type="dxa"/>
            <w:tcBorders>
              <w:top w:val="single" w:sz="4" w:space="0" w:color="FFFFFF"/>
              <w:left w:val="single" w:sz="4" w:space="0" w:color="FFFFFF"/>
              <w:bottom w:val="nil"/>
              <w:right w:val="single" w:sz="4" w:space="0" w:color="FFFFFF"/>
            </w:tcBorders>
            <w:shd w:val="clear" w:color="DCE6F1" w:fill="DCE6F1"/>
            <w:noWrap/>
            <w:vAlign w:val="bottom"/>
            <w:hideMark/>
          </w:tcPr>
          <w:p w14:paraId="0BEF1FD2"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5000</w:t>
            </w:r>
          </w:p>
        </w:tc>
        <w:tc>
          <w:tcPr>
            <w:tcW w:w="1096" w:type="dxa"/>
            <w:tcBorders>
              <w:top w:val="single" w:sz="4" w:space="0" w:color="FFFFFF"/>
              <w:left w:val="single" w:sz="4" w:space="0" w:color="FFFFFF"/>
              <w:bottom w:val="nil"/>
              <w:right w:val="single" w:sz="4" w:space="0" w:color="FFFFFF"/>
            </w:tcBorders>
            <w:shd w:val="clear" w:color="DCE6F1" w:fill="DCE6F1"/>
            <w:noWrap/>
            <w:vAlign w:val="bottom"/>
            <w:hideMark/>
          </w:tcPr>
          <w:p w14:paraId="6FA47967"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w:t>
            </w:r>
          </w:p>
        </w:tc>
        <w:tc>
          <w:tcPr>
            <w:tcW w:w="1132" w:type="dxa"/>
            <w:tcBorders>
              <w:top w:val="single" w:sz="4" w:space="0" w:color="FFFFFF"/>
              <w:left w:val="single" w:sz="4" w:space="0" w:color="FFFFFF"/>
              <w:bottom w:val="nil"/>
              <w:right w:val="single" w:sz="4" w:space="0" w:color="FFFFFF"/>
            </w:tcBorders>
            <w:shd w:val="clear" w:color="DCE6F1" w:fill="DCE6F1"/>
            <w:noWrap/>
            <w:vAlign w:val="bottom"/>
            <w:hideMark/>
          </w:tcPr>
          <w:p w14:paraId="13D25484"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500</w:t>
            </w:r>
          </w:p>
        </w:tc>
        <w:tc>
          <w:tcPr>
            <w:tcW w:w="1026" w:type="dxa"/>
            <w:tcBorders>
              <w:top w:val="single" w:sz="4" w:space="0" w:color="FFFFFF"/>
              <w:left w:val="single" w:sz="4" w:space="0" w:color="FFFFFF"/>
              <w:bottom w:val="nil"/>
              <w:right w:val="single" w:sz="4" w:space="0" w:color="FFFFFF"/>
            </w:tcBorders>
            <w:shd w:val="clear" w:color="DCE6F1" w:fill="DCE6F1"/>
            <w:noWrap/>
            <w:vAlign w:val="bottom"/>
            <w:hideMark/>
          </w:tcPr>
          <w:p w14:paraId="0700F53E"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271.12</w:t>
            </w:r>
          </w:p>
        </w:tc>
        <w:tc>
          <w:tcPr>
            <w:tcW w:w="929" w:type="dxa"/>
            <w:tcBorders>
              <w:top w:val="single" w:sz="4" w:space="0" w:color="FFFFFF"/>
              <w:left w:val="single" w:sz="4" w:space="0" w:color="FFFFFF"/>
              <w:bottom w:val="nil"/>
              <w:right w:val="single" w:sz="4" w:space="0" w:color="FFFFFF"/>
            </w:tcBorders>
            <w:shd w:val="clear" w:color="DCE6F1" w:fill="DCE6F1"/>
            <w:noWrap/>
            <w:vAlign w:val="bottom"/>
            <w:hideMark/>
          </w:tcPr>
          <w:p w14:paraId="4ACD0239"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250</w:t>
            </w:r>
          </w:p>
        </w:tc>
        <w:tc>
          <w:tcPr>
            <w:tcW w:w="1577" w:type="dxa"/>
            <w:tcBorders>
              <w:top w:val="single" w:sz="4" w:space="0" w:color="FFFFFF"/>
              <w:left w:val="single" w:sz="4" w:space="0" w:color="FFFFFF"/>
              <w:bottom w:val="nil"/>
              <w:right w:val="nil"/>
            </w:tcBorders>
            <w:shd w:val="clear" w:color="DCE6F1" w:fill="DCE6F1"/>
            <w:noWrap/>
            <w:vAlign w:val="bottom"/>
            <w:hideMark/>
          </w:tcPr>
          <w:p w14:paraId="35DB0F1D"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204.38</w:t>
            </w:r>
          </w:p>
        </w:tc>
      </w:tr>
    </w:tbl>
    <w:p w14:paraId="2E37AF52" w14:textId="77777777" w:rsidR="00885F8F" w:rsidRPr="001B1C95" w:rsidRDefault="00885F8F" w:rsidP="00885F8F">
      <w:pPr>
        <w:pStyle w:val="NormalWeb"/>
        <w:spacing w:line="360" w:lineRule="auto"/>
        <w:rPr>
          <w:b/>
          <w:bCs/>
        </w:rPr>
      </w:pPr>
      <w:proofErr w:type="gramStart"/>
      <w:r w:rsidRPr="001B1C95">
        <w:rPr>
          <w:b/>
          <w:bCs/>
        </w:rPr>
        <w:t>Dataset :</w:t>
      </w:r>
      <w:proofErr w:type="gramEnd"/>
      <w:r w:rsidRPr="001B1C95">
        <w:rPr>
          <w:b/>
          <w:bCs/>
        </w:rPr>
        <w:t xml:space="preserve"> Suppliers</w:t>
      </w:r>
      <w:r w:rsidRPr="001B1C95">
        <w:rPr>
          <w:b/>
          <w:bCs/>
        </w:rPr>
        <w:br/>
      </w:r>
    </w:p>
    <w:tbl>
      <w:tblPr>
        <w:tblW w:w="9021" w:type="dxa"/>
        <w:tblLook w:val="04A0" w:firstRow="1" w:lastRow="0" w:firstColumn="1" w:lastColumn="0" w:noHBand="0" w:noVBand="1"/>
      </w:tblPr>
      <w:tblGrid>
        <w:gridCol w:w="2293"/>
        <w:gridCol w:w="917"/>
        <w:gridCol w:w="1140"/>
        <w:gridCol w:w="1175"/>
        <w:gridCol w:w="1015"/>
        <w:gridCol w:w="924"/>
        <w:gridCol w:w="1557"/>
      </w:tblGrid>
      <w:tr w:rsidR="00885F8F" w:rsidRPr="001B1C95" w14:paraId="1D5016FF" w14:textId="77777777" w:rsidTr="00FA5493">
        <w:trPr>
          <w:trHeight w:val="288"/>
        </w:trPr>
        <w:tc>
          <w:tcPr>
            <w:tcW w:w="2332" w:type="dxa"/>
            <w:tcBorders>
              <w:top w:val="nil"/>
              <w:left w:val="nil"/>
              <w:bottom w:val="single" w:sz="12" w:space="0" w:color="FFFFFF"/>
              <w:right w:val="single" w:sz="4" w:space="0" w:color="FFFFFF"/>
            </w:tcBorders>
            <w:shd w:val="clear" w:color="4F81BD" w:fill="4F81BD"/>
            <w:noWrap/>
            <w:vAlign w:val="bottom"/>
            <w:hideMark/>
          </w:tcPr>
          <w:p w14:paraId="294DAA91" w14:textId="77777777" w:rsidR="00885F8F" w:rsidRPr="001B1C95" w:rsidRDefault="00885F8F" w:rsidP="00FA5493">
            <w:pPr>
              <w:spacing w:after="0" w:line="240" w:lineRule="auto"/>
              <w:rPr>
                <w:rFonts w:ascii="Times New Roman" w:eastAsia="Times New Roman" w:hAnsi="Times New Roman" w:cs="Times New Roman"/>
                <w:b/>
                <w:bCs/>
                <w:color w:val="FFFFFF"/>
                <w:lang w:val="en-IN" w:eastAsia="en-IN"/>
              </w:rPr>
            </w:pPr>
            <w:r w:rsidRPr="001B1C95">
              <w:rPr>
                <w:rFonts w:ascii="Times New Roman" w:eastAsia="Times New Roman" w:hAnsi="Times New Roman" w:cs="Times New Roman"/>
                <w:b/>
                <w:bCs/>
                <w:color w:val="FFFFFF"/>
                <w:lang w:val="en-IN" w:eastAsia="en-IN"/>
              </w:rPr>
              <w:t>Column1</w:t>
            </w:r>
          </w:p>
        </w:tc>
        <w:tc>
          <w:tcPr>
            <w:tcW w:w="931" w:type="dxa"/>
            <w:tcBorders>
              <w:top w:val="single" w:sz="4" w:space="0" w:color="auto"/>
              <w:left w:val="single" w:sz="4" w:space="0" w:color="auto"/>
              <w:bottom w:val="single" w:sz="4" w:space="0" w:color="auto"/>
              <w:right w:val="single" w:sz="4" w:space="0" w:color="auto"/>
            </w:tcBorders>
            <w:shd w:val="clear" w:color="4F81BD" w:fill="4F81BD"/>
            <w:noWrap/>
            <w:hideMark/>
          </w:tcPr>
          <w:p w14:paraId="239544FC"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Count</w:t>
            </w:r>
          </w:p>
        </w:tc>
        <w:tc>
          <w:tcPr>
            <w:tcW w:w="1100" w:type="dxa"/>
            <w:tcBorders>
              <w:top w:val="single" w:sz="4" w:space="0" w:color="auto"/>
              <w:left w:val="single" w:sz="4" w:space="0" w:color="auto"/>
              <w:bottom w:val="single" w:sz="4" w:space="0" w:color="auto"/>
              <w:right w:val="single" w:sz="4" w:space="0" w:color="auto"/>
            </w:tcBorders>
            <w:shd w:val="clear" w:color="4F81BD" w:fill="4F81BD"/>
            <w:noWrap/>
            <w:hideMark/>
          </w:tcPr>
          <w:p w14:paraId="308435E3"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Minimum</w:t>
            </w:r>
          </w:p>
        </w:tc>
        <w:tc>
          <w:tcPr>
            <w:tcW w:w="1136" w:type="dxa"/>
            <w:tcBorders>
              <w:top w:val="single" w:sz="4" w:space="0" w:color="auto"/>
              <w:left w:val="single" w:sz="4" w:space="0" w:color="auto"/>
              <w:bottom w:val="single" w:sz="4" w:space="0" w:color="auto"/>
              <w:right w:val="single" w:sz="4" w:space="0" w:color="auto"/>
            </w:tcBorders>
            <w:shd w:val="clear" w:color="4F81BD" w:fill="4F81BD"/>
            <w:noWrap/>
            <w:hideMark/>
          </w:tcPr>
          <w:p w14:paraId="5B142419"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Maximum</w:t>
            </w:r>
          </w:p>
        </w:tc>
        <w:tc>
          <w:tcPr>
            <w:tcW w:w="1030" w:type="dxa"/>
            <w:tcBorders>
              <w:top w:val="single" w:sz="4" w:space="0" w:color="auto"/>
              <w:left w:val="single" w:sz="4" w:space="0" w:color="auto"/>
              <w:bottom w:val="single" w:sz="4" w:space="0" w:color="auto"/>
              <w:right w:val="single" w:sz="4" w:space="0" w:color="auto"/>
            </w:tcBorders>
            <w:shd w:val="clear" w:color="4F81BD" w:fill="4F81BD"/>
            <w:noWrap/>
            <w:hideMark/>
          </w:tcPr>
          <w:p w14:paraId="2EB9BCBB"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Average</w:t>
            </w:r>
          </w:p>
        </w:tc>
        <w:tc>
          <w:tcPr>
            <w:tcW w:w="909" w:type="dxa"/>
            <w:tcBorders>
              <w:top w:val="single" w:sz="4" w:space="0" w:color="auto"/>
              <w:left w:val="single" w:sz="4" w:space="0" w:color="auto"/>
              <w:bottom w:val="single" w:sz="4" w:space="0" w:color="auto"/>
              <w:right w:val="single" w:sz="4" w:space="0" w:color="auto"/>
            </w:tcBorders>
            <w:shd w:val="clear" w:color="4F81BD" w:fill="4F81BD"/>
            <w:noWrap/>
            <w:hideMark/>
          </w:tcPr>
          <w:p w14:paraId="268A301F"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Median</w:t>
            </w:r>
          </w:p>
        </w:tc>
        <w:tc>
          <w:tcPr>
            <w:tcW w:w="1583" w:type="dxa"/>
            <w:tcBorders>
              <w:top w:val="single" w:sz="4" w:space="0" w:color="auto"/>
              <w:left w:val="single" w:sz="4" w:space="0" w:color="auto"/>
              <w:bottom w:val="single" w:sz="4" w:space="0" w:color="auto"/>
              <w:right w:val="single" w:sz="4" w:space="0" w:color="auto"/>
            </w:tcBorders>
            <w:shd w:val="clear" w:color="4F81BD" w:fill="4F81BD"/>
            <w:noWrap/>
            <w:hideMark/>
          </w:tcPr>
          <w:p w14:paraId="1E64D51A"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Standard Deviation</w:t>
            </w:r>
          </w:p>
        </w:tc>
      </w:tr>
      <w:tr w:rsidR="00885F8F" w:rsidRPr="001B1C95" w14:paraId="3F5AABAF" w14:textId="77777777" w:rsidTr="00FA5493">
        <w:trPr>
          <w:trHeight w:val="288"/>
        </w:trPr>
        <w:tc>
          <w:tcPr>
            <w:tcW w:w="2332" w:type="dxa"/>
            <w:tcBorders>
              <w:top w:val="single" w:sz="4" w:space="0" w:color="auto"/>
              <w:left w:val="single" w:sz="4" w:space="0" w:color="auto"/>
              <w:bottom w:val="single" w:sz="4" w:space="0" w:color="auto"/>
              <w:right w:val="single" w:sz="4" w:space="0" w:color="auto"/>
            </w:tcBorders>
            <w:shd w:val="clear" w:color="B8CCE4" w:fill="B8CCE4"/>
            <w:noWrap/>
            <w:hideMark/>
          </w:tcPr>
          <w:p w14:paraId="248EF23B"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SupplierRating</w:t>
            </w:r>
            <w:proofErr w:type="spellEnd"/>
          </w:p>
        </w:tc>
        <w:tc>
          <w:tcPr>
            <w:tcW w:w="931" w:type="dxa"/>
            <w:tcBorders>
              <w:top w:val="single" w:sz="4" w:space="0" w:color="FFFFFF"/>
              <w:left w:val="single" w:sz="4" w:space="0" w:color="FFFFFF"/>
              <w:bottom w:val="nil"/>
              <w:right w:val="single" w:sz="4" w:space="0" w:color="FFFFFF"/>
            </w:tcBorders>
            <w:shd w:val="clear" w:color="B8CCE4" w:fill="B8CCE4"/>
            <w:noWrap/>
            <w:vAlign w:val="bottom"/>
            <w:hideMark/>
          </w:tcPr>
          <w:p w14:paraId="1AEF80C0"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1000</w:t>
            </w:r>
          </w:p>
        </w:tc>
        <w:tc>
          <w:tcPr>
            <w:tcW w:w="1100" w:type="dxa"/>
            <w:tcBorders>
              <w:top w:val="single" w:sz="4" w:space="0" w:color="FFFFFF"/>
              <w:left w:val="single" w:sz="4" w:space="0" w:color="FFFFFF"/>
              <w:bottom w:val="nil"/>
              <w:right w:val="single" w:sz="4" w:space="0" w:color="FFFFFF"/>
            </w:tcBorders>
            <w:shd w:val="clear" w:color="B8CCE4" w:fill="B8CCE4"/>
            <w:noWrap/>
            <w:vAlign w:val="bottom"/>
            <w:hideMark/>
          </w:tcPr>
          <w:p w14:paraId="712B0BE1"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w:t>
            </w:r>
          </w:p>
        </w:tc>
        <w:tc>
          <w:tcPr>
            <w:tcW w:w="1136" w:type="dxa"/>
            <w:tcBorders>
              <w:top w:val="single" w:sz="4" w:space="0" w:color="FFFFFF"/>
              <w:left w:val="single" w:sz="4" w:space="0" w:color="FFFFFF"/>
              <w:bottom w:val="nil"/>
              <w:right w:val="single" w:sz="4" w:space="0" w:color="FFFFFF"/>
            </w:tcBorders>
            <w:shd w:val="clear" w:color="B8CCE4" w:fill="B8CCE4"/>
            <w:noWrap/>
            <w:vAlign w:val="bottom"/>
            <w:hideMark/>
          </w:tcPr>
          <w:p w14:paraId="1B73B78B"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5</w:t>
            </w:r>
          </w:p>
        </w:tc>
        <w:tc>
          <w:tcPr>
            <w:tcW w:w="1030" w:type="dxa"/>
            <w:tcBorders>
              <w:top w:val="single" w:sz="4" w:space="0" w:color="FFFFFF"/>
              <w:left w:val="single" w:sz="4" w:space="0" w:color="FFFFFF"/>
              <w:bottom w:val="nil"/>
              <w:right w:val="single" w:sz="4" w:space="0" w:color="FFFFFF"/>
            </w:tcBorders>
            <w:shd w:val="clear" w:color="B8CCE4" w:fill="B8CCE4"/>
            <w:noWrap/>
            <w:vAlign w:val="bottom"/>
            <w:hideMark/>
          </w:tcPr>
          <w:p w14:paraId="41550C43"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3.37</w:t>
            </w:r>
          </w:p>
        </w:tc>
        <w:tc>
          <w:tcPr>
            <w:tcW w:w="909" w:type="dxa"/>
            <w:tcBorders>
              <w:top w:val="single" w:sz="4" w:space="0" w:color="FFFFFF"/>
              <w:left w:val="single" w:sz="4" w:space="0" w:color="FFFFFF"/>
              <w:bottom w:val="nil"/>
              <w:right w:val="single" w:sz="4" w:space="0" w:color="FFFFFF"/>
            </w:tcBorders>
            <w:shd w:val="clear" w:color="B8CCE4" w:fill="B8CCE4"/>
            <w:noWrap/>
            <w:vAlign w:val="bottom"/>
            <w:hideMark/>
          </w:tcPr>
          <w:p w14:paraId="76C44C17"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3.53</w:t>
            </w:r>
          </w:p>
        </w:tc>
        <w:tc>
          <w:tcPr>
            <w:tcW w:w="1583" w:type="dxa"/>
            <w:tcBorders>
              <w:top w:val="single" w:sz="4" w:space="0" w:color="FFFFFF"/>
              <w:left w:val="single" w:sz="4" w:space="0" w:color="FFFFFF"/>
              <w:bottom w:val="nil"/>
              <w:right w:val="nil"/>
            </w:tcBorders>
            <w:shd w:val="clear" w:color="B8CCE4" w:fill="B8CCE4"/>
            <w:noWrap/>
            <w:vAlign w:val="bottom"/>
            <w:hideMark/>
          </w:tcPr>
          <w:p w14:paraId="63A801D1"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1.22</w:t>
            </w:r>
          </w:p>
        </w:tc>
      </w:tr>
    </w:tbl>
    <w:p w14:paraId="14791C9D" w14:textId="77777777" w:rsidR="00885F8F" w:rsidRPr="001B1C95" w:rsidRDefault="00885F8F" w:rsidP="00885F8F">
      <w:pPr>
        <w:pStyle w:val="NormalWeb"/>
        <w:spacing w:line="360" w:lineRule="auto"/>
        <w:rPr>
          <w:b/>
          <w:bCs/>
        </w:rPr>
      </w:pPr>
      <w:proofErr w:type="gramStart"/>
      <w:r w:rsidRPr="001B1C95">
        <w:rPr>
          <w:b/>
          <w:bCs/>
        </w:rPr>
        <w:t>Dataset :</w:t>
      </w:r>
      <w:proofErr w:type="gramEnd"/>
      <w:r w:rsidRPr="001B1C95">
        <w:rPr>
          <w:b/>
          <w:bCs/>
        </w:rPr>
        <w:t xml:space="preserve"> Inventory</w:t>
      </w:r>
    </w:p>
    <w:tbl>
      <w:tblPr>
        <w:tblW w:w="9021" w:type="dxa"/>
        <w:tblLook w:val="04A0" w:firstRow="1" w:lastRow="0" w:firstColumn="1" w:lastColumn="0" w:noHBand="0" w:noVBand="1"/>
      </w:tblPr>
      <w:tblGrid>
        <w:gridCol w:w="2286"/>
        <w:gridCol w:w="914"/>
        <w:gridCol w:w="1141"/>
        <w:gridCol w:w="1177"/>
        <w:gridCol w:w="1026"/>
        <w:gridCol w:w="925"/>
        <w:gridCol w:w="1552"/>
      </w:tblGrid>
      <w:tr w:rsidR="00885F8F" w:rsidRPr="001B1C95" w14:paraId="3C0DB1EC" w14:textId="77777777" w:rsidTr="00FA5493">
        <w:trPr>
          <w:trHeight w:val="288"/>
        </w:trPr>
        <w:tc>
          <w:tcPr>
            <w:tcW w:w="2323" w:type="dxa"/>
            <w:tcBorders>
              <w:top w:val="nil"/>
              <w:left w:val="nil"/>
              <w:bottom w:val="single" w:sz="12" w:space="0" w:color="FFFFFF"/>
              <w:right w:val="single" w:sz="4" w:space="0" w:color="FFFFFF"/>
            </w:tcBorders>
            <w:shd w:val="clear" w:color="4F81BD" w:fill="4F81BD"/>
            <w:noWrap/>
            <w:vAlign w:val="bottom"/>
            <w:hideMark/>
          </w:tcPr>
          <w:p w14:paraId="054B63D1" w14:textId="77777777" w:rsidR="00885F8F" w:rsidRPr="001B1C95" w:rsidRDefault="00885F8F" w:rsidP="00FA5493">
            <w:pPr>
              <w:spacing w:after="0" w:line="240" w:lineRule="auto"/>
              <w:rPr>
                <w:rFonts w:ascii="Times New Roman" w:eastAsia="Times New Roman" w:hAnsi="Times New Roman" w:cs="Times New Roman"/>
                <w:b/>
                <w:bCs/>
                <w:color w:val="FFFFFF"/>
                <w:lang w:val="en-IN" w:eastAsia="en-IN"/>
              </w:rPr>
            </w:pPr>
            <w:r w:rsidRPr="001B1C95">
              <w:rPr>
                <w:rFonts w:ascii="Times New Roman" w:eastAsia="Times New Roman" w:hAnsi="Times New Roman" w:cs="Times New Roman"/>
                <w:b/>
                <w:bCs/>
                <w:color w:val="FFFFFF"/>
                <w:lang w:val="en-IN" w:eastAsia="en-IN"/>
              </w:rPr>
              <w:t>Column1</w:t>
            </w:r>
          </w:p>
        </w:tc>
        <w:tc>
          <w:tcPr>
            <w:tcW w:w="927" w:type="dxa"/>
            <w:tcBorders>
              <w:top w:val="single" w:sz="4" w:space="0" w:color="auto"/>
              <w:left w:val="single" w:sz="4" w:space="0" w:color="auto"/>
              <w:bottom w:val="single" w:sz="4" w:space="0" w:color="auto"/>
              <w:right w:val="single" w:sz="4" w:space="0" w:color="auto"/>
            </w:tcBorders>
            <w:shd w:val="clear" w:color="4F81BD" w:fill="4F81BD"/>
            <w:noWrap/>
            <w:hideMark/>
          </w:tcPr>
          <w:p w14:paraId="384105EB"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Count</w:t>
            </w:r>
          </w:p>
        </w:tc>
        <w:tc>
          <w:tcPr>
            <w:tcW w:w="1096" w:type="dxa"/>
            <w:tcBorders>
              <w:top w:val="single" w:sz="4" w:space="0" w:color="auto"/>
              <w:left w:val="single" w:sz="4" w:space="0" w:color="auto"/>
              <w:bottom w:val="single" w:sz="4" w:space="0" w:color="auto"/>
              <w:right w:val="single" w:sz="4" w:space="0" w:color="auto"/>
            </w:tcBorders>
            <w:shd w:val="clear" w:color="4F81BD" w:fill="4F81BD"/>
            <w:noWrap/>
            <w:hideMark/>
          </w:tcPr>
          <w:p w14:paraId="318CDCAB"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Minimum</w:t>
            </w:r>
          </w:p>
        </w:tc>
        <w:tc>
          <w:tcPr>
            <w:tcW w:w="1132" w:type="dxa"/>
            <w:tcBorders>
              <w:top w:val="single" w:sz="4" w:space="0" w:color="auto"/>
              <w:left w:val="single" w:sz="4" w:space="0" w:color="auto"/>
              <w:bottom w:val="single" w:sz="4" w:space="0" w:color="auto"/>
              <w:right w:val="single" w:sz="4" w:space="0" w:color="auto"/>
            </w:tcBorders>
            <w:shd w:val="clear" w:color="4F81BD" w:fill="4F81BD"/>
            <w:noWrap/>
            <w:hideMark/>
          </w:tcPr>
          <w:p w14:paraId="03FA4CDD"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Maximum</w:t>
            </w:r>
          </w:p>
        </w:tc>
        <w:tc>
          <w:tcPr>
            <w:tcW w:w="1039" w:type="dxa"/>
            <w:tcBorders>
              <w:top w:val="single" w:sz="4" w:space="0" w:color="auto"/>
              <w:left w:val="single" w:sz="4" w:space="0" w:color="auto"/>
              <w:bottom w:val="single" w:sz="4" w:space="0" w:color="auto"/>
              <w:right w:val="single" w:sz="4" w:space="0" w:color="auto"/>
            </w:tcBorders>
            <w:shd w:val="clear" w:color="4F81BD" w:fill="4F81BD"/>
            <w:noWrap/>
            <w:hideMark/>
          </w:tcPr>
          <w:p w14:paraId="34636B5D"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Average</w:t>
            </w:r>
          </w:p>
        </w:tc>
        <w:tc>
          <w:tcPr>
            <w:tcW w:w="928" w:type="dxa"/>
            <w:tcBorders>
              <w:top w:val="single" w:sz="4" w:space="0" w:color="auto"/>
              <w:left w:val="single" w:sz="4" w:space="0" w:color="auto"/>
              <w:bottom w:val="single" w:sz="4" w:space="0" w:color="auto"/>
              <w:right w:val="single" w:sz="4" w:space="0" w:color="auto"/>
            </w:tcBorders>
            <w:shd w:val="clear" w:color="4F81BD" w:fill="4F81BD"/>
            <w:noWrap/>
            <w:hideMark/>
          </w:tcPr>
          <w:p w14:paraId="651AA7A6"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Median</w:t>
            </w:r>
          </w:p>
        </w:tc>
        <w:tc>
          <w:tcPr>
            <w:tcW w:w="1576" w:type="dxa"/>
            <w:tcBorders>
              <w:top w:val="single" w:sz="4" w:space="0" w:color="auto"/>
              <w:left w:val="single" w:sz="4" w:space="0" w:color="auto"/>
              <w:bottom w:val="single" w:sz="4" w:space="0" w:color="auto"/>
              <w:right w:val="single" w:sz="4" w:space="0" w:color="auto"/>
            </w:tcBorders>
            <w:shd w:val="clear" w:color="4F81BD" w:fill="4F81BD"/>
            <w:noWrap/>
            <w:hideMark/>
          </w:tcPr>
          <w:p w14:paraId="4A9E757A"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Standard Deviation</w:t>
            </w:r>
          </w:p>
        </w:tc>
      </w:tr>
      <w:tr w:rsidR="00885F8F" w:rsidRPr="001B1C95" w14:paraId="3B742C90" w14:textId="77777777" w:rsidTr="00FA5493">
        <w:trPr>
          <w:trHeight w:val="288"/>
        </w:trPr>
        <w:tc>
          <w:tcPr>
            <w:tcW w:w="2323" w:type="dxa"/>
            <w:tcBorders>
              <w:top w:val="single" w:sz="4" w:space="0" w:color="auto"/>
              <w:left w:val="single" w:sz="4" w:space="0" w:color="auto"/>
              <w:bottom w:val="single" w:sz="4" w:space="0" w:color="auto"/>
              <w:right w:val="single" w:sz="4" w:space="0" w:color="auto"/>
            </w:tcBorders>
            <w:shd w:val="clear" w:color="B8CCE4" w:fill="B8CCE4"/>
            <w:noWrap/>
            <w:hideMark/>
          </w:tcPr>
          <w:p w14:paraId="746F7416"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QuantityOnHand</w:t>
            </w:r>
            <w:proofErr w:type="spellEnd"/>
          </w:p>
        </w:tc>
        <w:tc>
          <w:tcPr>
            <w:tcW w:w="927"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2C56986"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50000</w:t>
            </w:r>
          </w:p>
        </w:tc>
        <w:tc>
          <w:tcPr>
            <w:tcW w:w="109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A6E2B80"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w:t>
            </w:r>
          </w:p>
        </w:tc>
        <w:tc>
          <w:tcPr>
            <w:tcW w:w="1132"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0F877DAF"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35000</w:t>
            </w:r>
          </w:p>
        </w:tc>
        <w:tc>
          <w:tcPr>
            <w:tcW w:w="1039"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5BED4E2E"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17117.46</w:t>
            </w:r>
          </w:p>
        </w:tc>
        <w:tc>
          <w:tcPr>
            <w:tcW w:w="92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9DD2FF9"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17131</w:t>
            </w:r>
          </w:p>
        </w:tc>
        <w:tc>
          <w:tcPr>
            <w:tcW w:w="1576" w:type="dxa"/>
            <w:tcBorders>
              <w:top w:val="single" w:sz="4" w:space="0" w:color="FFFFFF"/>
              <w:left w:val="single" w:sz="4" w:space="0" w:color="FFFFFF"/>
              <w:bottom w:val="single" w:sz="4" w:space="0" w:color="FFFFFF"/>
              <w:right w:val="nil"/>
            </w:tcBorders>
            <w:shd w:val="clear" w:color="B8CCE4" w:fill="B8CCE4"/>
            <w:noWrap/>
            <w:vAlign w:val="bottom"/>
            <w:hideMark/>
          </w:tcPr>
          <w:p w14:paraId="7586478F"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10318.04</w:t>
            </w:r>
          </w:p>
        </w:tc>
      </w:tr>
      <w:tr w:rsidR="00885F8F" w:rsidRPr="001B1C95" w14:paraId="4DAF0CF3" w14:textId="77777777" w:rsidTr="00FA5493">
        <w:trPr>
          <w:trHeight w:val="288"/>
        </w:trPr>
        <w:tc>
          <w:tcPr>
            <w:tcW w:w="2323" w:type="dxa"/>
            <w:tcBorders>
              <w:top w:val="single" w:sz="4" w:space="0" w:color="auto"/>
              <w:left w:val="single" w:sz="4" w:space="0" w:color="auto"/>
              <w:bottom w:val="single" w:sz="4" w:space="0" w:color="auto"/>
              <w:right w:val="single" w:sz="4" w:space="0" w:color="auto"/>
            </w:tcBorders>
            <w:shd w:val="clear" w:color="DCE6F1" w:fill="DCE6F1"/>
            <w:noWrap/>
            <w:hideMark/>
          </w:tcPr>
          <w:p w14:paraId="72DE74A4"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QuantityAllocated</w:t>
            </w:r>
            <w:proofErr w:type="spellEnd"/>
          </w:p>
        </w:tc>
        <w:tc>
          <w:tcPr>
            <w:tcW w:w="927"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B2D99BC"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50000</w:t>
            </w:r>
          </w:p>
        </w:tc>
        <w:tc>
          <w:tcPr>
            <w:tcW w:w="1096"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7F6F9956"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w:t>
            </w:r>
          </w:p>
        </w:tc>
        <w:tc>
          <w:tcPr>
            <w:tcW w:w="1132"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775A627D"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7500</w:t>
            </w:r>
          </w:p>
        </w:tc>
        <w:tc>
          <w:tcPr>
            <w:tcW w:w="1039"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61814520"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3747.49</w:t>
            </w:r>
          </w:p>
        </w:tc>
        <w:tc>
          <w:tcPr>
            <w:tcW w:w="928"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745D63C"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3748</w:t>
            </w:r>
          </w:p>
        </w:tc>
        <w:tc>
          <w:tcPr>
            <w:tcW w:w="1576" w:type="dxa"/>
            <w:tcBorders>
              <w:top w:val="single" w:sz="4" w:space="0" w:color="FFFFFF"/>
              <w:left w:val="single" w:sz="4" w:space="0" w:color="FFFFFF"/>
              <w:bottom w:val="single" w:sz="4" w:space="0" w:color="FFFFFF"/>
              <w:right w:val="nil"/>
            </w:tcBorders>
            <w:shd w:val="clear" w:color="DCE6F1" w:fill="DCE6F1"/>
            <w:noWrap/>
            <w:vAlign w:val="bottom"/>
            <w:hideMark/>
          </w:tcPr>
          <w:p w14:paraId="0D388E12"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2159.61</w:t>
            </w:r>
          </w:p>
        </w:tc>
      </w:tr>
      <w:tr w:rsidR="00885F8F" w:rsidRPr="001B1C95" w14:paraId="166346FE" w14:textId="77777777" w:rsidTr="00FA5493">
        <w:trPr>
          <w:trHeight w:val="288"/>
        </w:trPr>
        <w:tc>
          <w:tcPr>
            <w:tcW w:w="2323" w:type="dxa"/>
            <w:tcBorders>
              <w:top w:val="single" w:sz="4" w:space="0" w:color="auto"/>
              <w:left w:val="single" w:sz="4" w:space="0" w:color="auto"/>
              <w:bottom w:val="single" w:sz="4" w:space="0" w:color="auto"/>
              <w:right w:val="single" w:sz="4" w:space="0" w:color="auto"/>
            </w:tcBorders>
            <w:shd w:val="clear" w:color="B8CCE4" w:fill="B8CCE4"/>
            <w:noWrap/>
            <w:hideMark/>
          </w:tcPr>
          <w:p w14:paraId="4F9099E6"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QuantityAvailable</w:t>
            </w:r>
            <w:proofErr w:type="spellEnd"/>
          </w:p>
        </w:tc>
        <w:tc>
          <w:tcPr>
            <w:tcW w:w="927"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96CDB4D"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50000</w:t>
            </w:r>
          </w:p>
        </w:tc>
        <w:tc>
          <w:tcPr>
            <w:tcW w:w="109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60261580"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w:t>
            </w:r>
          </w:p>
        </w:tc>
        <w:tc>
          <w:tcPr>
            <w:tcW w:w="1132"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013CB82"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34904</w:t>
            </w:r>
          </w:p>
        </w:tc>
        <w:tc>
          <w:tcPr>
            <w:tcW w:w="1039"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0273054F"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14070.44</w:t>
            </w:r>
          </w:p>
        </w:tc>
        <w:tc>
          <w:tcPr>
            <w:tcW w:w="92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19F5B54"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13334.5</w:t>
            </w:r>
          </w:p>
        </w:tc>
        <w:tc>
          <w:tcPr>
            <w:tcW w:w="1576" w:type="dxa"/>
            <w:tcBorders>
              <w:top w:val="single" w:sz="4" w:space="0" w:color="FFFFFF"/>
              <w:left w:val="single" w:sz="4" w:space="0" w:color="FFFFFF"/>
              <w:bottom w:val="single" w:sz="4" w:space="0" w:color="FFFFFF"/>
              <w:right w:val="nil"/>
            </w:tcBorders>
            <w:shd w:val="clear" w:color="B8CCE4" w:fill="B8CCE4"/>
            <w:noWrap/>
            <w:vAlign w:val="bottom"/>
            <w:hideMark/>
          </w:tcPr>
          <w:p w14:paraId="297F5EC4"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9606.95</w:t>
            </w:r>
          </w:p>
        </w:tc>
      </w:tr>
      <w:tr w:rsidR="00885F8F" w:rsidRPr="001B1C95" w14:paraId="3184258A" w14:textId="77777777" w:rsidTr="00FA5493">
        <w:trPr>
          <w:trHeight w:val="288"/>
        </w:trPr>
        <w:tc>
          <w:tcPr>
            <w:tcW w:w="2323" w:type="dxa"/>
            <w:tcBorders>
              <w:top w:val="single" w:sz="4" w:space="0" w:color="auto"/>
              <w:left w:val="single" w:sz="4" w:space="0" w:color="auto"/>
              <w:bottom w:val="single" w:sz="4" w:space="0" w:color="auto"/>
              <w:right w:val="single" w:sz="4" w:space="0" w:color="auto"/>
            </w:tcBorders>
            <w:shd w:val="clear" w:color="DCE6F1" w:fill="DCE6F1"/>
            <w:noWrap/>
            <w:hideMark/>
          </w:tcPr>
          <w:p w14:paraId="79A7442E"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SafetyStock_Clean</w:t>
            </w:r>
            <w:proofErr w:type="spellEnd"/>
          </w:p>
        </w:tc>
        <w:tc>
          <w:tcPr>
            <w:tcW w:w="927" w:type="dxa"/>
            <w:tcBorders>
              <w:top w:val="single" w:sz="4" w:space="0" w:color="FFFFFF"/>
              <w:left w:val="single" w:sz="4" w:space="0" w:color="FFFFFF"/>
              <w:bottom w:val="nil"/>
              <w:right w:val="single" w:sz="4" w:space="0" w:color="FFFFFF"/>
            </w:tcBorders>
            <w:shd w:val="clear" w:color="DCE6F1" w:fill="DCE6F1"/>
            <w:noWrap/>
            <w:vAlign w:val="bottom"/>
            <w:hideMark/>
          </w:tcPr>
          <w:p w14:paraId="20EF849C"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50000</w:t>
            </w:r>
          </w:p>
        </w:tc>
        <w:tc>
          <w:tcPr>
            <w:tcW w:w="1096" w:type="dxa"/>
            <w:tcBorders>
              <w:top w:val="single" w:sz="4" w:space="0" w:color="FFFFFF"/>
              <w:left w:val="single" w:sz="4" w:space="0" w:color="FFFFFF"/>
              <w:bottom w:val="nil"/>
              <w:right w:val="single" w:sz="4" w:space="0" w:color="FFFFFF"/>
            </w:tcBorders>
            <w:shd w:val="clear" w:color="DCE6F1" w:fill="DCE6F1"/>
            <w:noWrap/>
            <w:vAlign w:val="bottom"/>
            <w:hideMark/>
          </w:tcPr>
          <w:p w14:paraId="1FBF1DBB"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250</w:t>
            </w:r>
          </w:p>
        </w:tc>
        <w:tc>
          <w:tcPr>
            <w:tcW w:w="1132" w:type="dxa"/>
            <w:tcBorders>
              <w:top w:val="single" w:sz="4" w:space="0" w:color="FFFFFF"/>
              <w:left w:val="single" w:sz="4" w:space="0" w:color="FFFFFF"/>
              <w:bottom w:val="nil"/>
              <w:right w:val="single" w:sz="4" w:space="0" w:color="FFFFFF"/>
            </w:tcBorders>
            <w:shd w:val="clear" w:color="DCE6F1" w:fill="DCE6F1"/>
            <w:noWrap/>
            <w:vAlign w:val="bottom"/>
            <w:hideMark/>
          </w:tcPr>
          <w:p w14:paraId="01E4463C"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1000</w:t>
            </w:r>
          </w:p>
        </w:tc>
        <w:tc>
          <w:tcPr>
            <w:tcW w:w="1039" w:type="dxa"/>
            <w:tcBorders>
              <w:top w:val="single" w:sz="4" w:space="0" w:color="FFFFFF"/>
              <w:left w:val="single" w:sz="4" w:space="0" w:color="FFFFFF"/>
              <w:bottom w:val="nil"/>
              <w:right w:val="single" w:sz="4" w:space="0" w:color="FFFFFF"/>
            </w:tcBorders>
            <w:shd w:val="clear" w:color="DCE6F1" w:fill="DCE6F1"/>
            <w:noWrap/>
            <w:vAlign w:val="bottom"/>
            <w:hideMark/>
          </w:tcPr>
          <w:p w14:paraId="2D672139"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515.58</w:t>
            </w:r>
          </w:p>
        </w:tc>
        <w:tc>
          <w:tcPr>
            <w:tcW w:w="928" w:type="dxa"/>
            <w:tcBorders>
              <w:top w:val="single" w:sz="4" w:space="0" w:color="FFFFFF"/>
              <w:left w:val="single" w:sz="4" w:space="0" w:color="FFFFFF"/>
              <w:bottom w:val="nil"/>
              <w:right w:val="single" w:sz="4" w:space="0" w:color="FFFFFF"/>
            </w:tcBorders>
            <w:shd w:val="clear" w:color="DCE6F1" w:fill="DCE6F1"/>
            <w:noWrap/>
            <w:vAlign w:val="bottom"/>
            <w:hideMark/>
          </w:tcPr>
          <w:p w14:paraId="68724EBD"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500</w:t>
            </w:r>
          </w:p>
        </w:tc>
        <w:tc>
          <w:tcPr>
            <w:tcW w:w="1576" w:type="dxa"/>
            <w:tcBorders>
              <w:top w:val="single" w:sz="4" w:space="0" w:color="FFFFFF"/>
              <w:left w:val="single" w:sz="4" w:space="0" w:color="FFFFFF"/>
              <w:bottom w:val="nil"/>
              <w:right w:val="nil"/>
            </w:tcBorders>
            <w:shd w:val="clear" w:color="DCE6F1" w:fill="DCE6F1"/>
            <w:noWrap/>
            <w:vAlign w:val="bottom"/>
            <w:hideMark/>
          </w:tcPr>
          <w:p w14:paraId="0443A100"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308.99</w:t>
            </w:r>
          </w:p>
        </w:tc>
      </w:tr>
    </w:tbl>
    <w:p w14:paraId="35A0DCE0" w14:textId="77777777" w:rsidR="00885F8F" w:rsidRPr="001B1C95" w:rsidRDefault="00885F8F" w:rsidP="00885F8F">
      <w:pPr>
        <w:pStyle w:val="NormalWeb"/>
        <w:spacing w:line="360" w:lineRule="auto"/>
        <w:rPr>
          <w:b/>
          <w:bCs/>
        </w:rPr>
      </w:pPr>
      <w:proofErr w:type="spellStart"/>
      <w:proofErr w:type="gramStart"/>
      <w:r w:rsidRPr="001B1C95">
        <w:rPr>
          <w:b/>
          <w:bCs/>
        </w:rPr>
        <w:t>Dateset</w:t>
      </w:r>
      <w:proofErr w:type="spellEnd"/>
      <w:r w:rsidRPr="001B1C95">
        <w:rPr>
          <w:b/>
          <w:bCs/>
        </w:rPr>
        <w:t xml:space="preserve"> :</w:t>
      </w:r>
      <w:proofErr w:type="gramEnd"/>
      <w:r w:rsidRPr="001B1C95">
        <w:rPr>
          <w:b/>
          <w:bCs/>
        </w:rPr>
        <w:t xml:space="preserve"> Warehouses</w:t>
      </w:r>
    </w:p>
    <w:tbl>
      <w:tblPr>
        <w:tblW w:w="9021" w:type="dxa"/>
        <w:tblLook w:val="04A0" w:firstRow="1" w:lastRow="0" w:firstColumn="1" w:lastColumn="0" w:noHBand="0" w:noVBand="1"/>
      </w:tblPr>
      <w:tblGrid>
        <w:gridCol w:w="2288"/>
        <w:gridCol w:w="916"/>
        <w:gridCol w:w="1140"/>
        <w:gridCol w:w="1175"/>
        <w:gridCol w:w="1025"/>
        <w:gridCol w:w="924"/>
        <w:gridCol w:w="1553"/>
      </w:tblGrid>
      <w:tr w:rsidR="00885F8F" w:rsidRPr="001B1C95" w14:paraId="7EEBA268" w14:textId="77777777" w:rsidTr="00FA5493">
        <w:trPr>
          <w:trHeight w:val="288"/>
        </w:trPr>
        <w:tc>
          <w:tcPr>
            <w:tcW w:w="2329" w:type="dxa"/>
            <w:tcBorders>
              <w:top w:val="nil"/>
              <w:left w:val="nil"/>
              <w:bottom w:val="single" w:sz="12" w:space="0" w:color="FFFFFF"/>
              <w:right w:val="single" w:sz="4" w:space="0" w:color="FFFFFF"/>
            </w:tcBorders>
            <w:shd w:val="clear" w:color="4F81BD" w:fill="4F81BD"/>
            <w:noWrap/>
            <w:vAlign w:val="bottom"/>
            <w:hideMark/>
          </w:tcPr>
          <w:p w14:paraId="77464A9F" w14:textId="77777777" w:rsidR="00885F8F" w:rsidRPr="001B1C95" w:rsidRDefault="00885F8F" w:rsidP="00FA5493">
            <w:pPr>
              <w:spacing w:after="0" w:line="240" w:lineRule="auto"/>
              <w:rPr>
                <w:rFonts w:ascii="Times New Roman" w:eastAsia="Times New Roman" w:hAnsi="Times New Roman" w:cs="Times New Roman"/>
                <w:b/>
                <w:bCs/>
                <w:color w:val="FFFFFF"/>
                <w:lang w:val="en-IN" w:eastAsia="en-IN"/>
              </w:rPr>
            </w:pPr>
            <w:r w:rsidRPr="001B1C95">
              <w:rPr>
                <w:rFonts w:ascii="Times New Roman" w:eastAsia="Times New Roman" w:hAnsi="Times New Roman" w:cs="Times New Roman"/>
                <w:b/>
                <w:bCs/>
                <w:color w:val="FFFFFF"/>
                <w:lang w:val="en-IN" w:eastAsia="en-IN"/>
              </w:rPr>
              <w:t>Column1</w:t>
            </w:r>
          </w:p>
        </w:tc>
        <w:tc>
          <w:tcPr>
            <w:tcW w:w="930" w:type="dxa"/>
            <w:tcBorders>
              <w:top w:val="single" w:sz="4" w:space="0" w:color="auto"/>
              <w:left w:val="single" w:sz="4" w:space="0" w:color="auto"/>
              <w:bottom w:val="single" w:sz="4" w:space="0" w:color="auto"/>
              <w:right w:val="single" w:sz="4" w:space="0" w:color="auto"/>
            </w:tcBorders>
            <w:shd w:val="clear" w:color="4F81BD" w:fill="4F81BD"/>
            <w:noWrap/>
            <w:hideMark/>
          </w:tcPr>
          <w:p w14:paraId="5EA9C061"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Count</w:t>
            </w:r>
          </w:p>
        </w:tc>
        <w:tc>
          <w:tcPr>
            <w:tcW w:w="1098" w:type="dxa"/>
            <w:tcBorders>
              <w:top w:val="single" w:sz="4" w:space="0" w:color="auto"/>
              <w:left w:val="single" w:sz="4" w:space="0" w:color="auto"/>
              <w:bottom w:val="single" w:sz="4" w:space="0" w:color="auto"/>
              <w:right w:val="single" w:sz="4" w:space="0" w:color="auto"/>
            </w:tcBorders>
            <w:shd w:val="clear" w:color="4F81BD" w:fill="4F81BD"/>
            <w:noWrap/>
            <w:hideMark/>
          </w:tcPr>
          <w:p w14:paraId="31462494"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Minimum</w:t>
            </w:r>
          </w:p>
        </w:tc>
        <w:tc>
          <w:tcPr>
            <w:tcW w:w="1135" w:type="dxa"/>
            <w:tcBorders>
              <w:top w:val="single" w:sz="4" w:space="0" w:color="auto"/>
              <w:left w:val="single" w:sz="4" w:space="0" w:color="auto"/>
              <w:bottom w:val="single" w:sz="4" w:space="0" w:color="auto"/>
              <w:right w:val="single" w:sz="4" w:space="0" w:color="auto"/>
            </w:tcBorders>
            <w:shd w:val="clear" w:color="4F81BD" w:fill="4F81BD"/>
            <w:noWrap/>
            <w:hideMark/>
          </w:tcPr>
          <w:p w14:paraId="6AF60559"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Maximum</w:t>
            </w:r>
          </w:p>
        </w:tc>
        <w:tc>
          <w:tcPr>
            <w:tcW w:w="1041" w:type="dxa"/>
            <w:tcBorders>
              <w:top w:val="single" w:sz="4" w:space="0" w:color="auto"/>
              <w:left w:val="single" w:sz="4" w:space="0" w:color="auto"/>
              <w:bottom w:val="single" w:sz="4" w:space="0" w:color="auto"/>
              <w:right w:val="single" w:sz="4" w:space="0" w:color="auto"/>
            </w:tcBorders>
            <w:shd w:val="clear" w:color="4F81BD" w:fill="4F81BD"/>
            <w:noWrap/>
            <w:hideMark/>
          </w:tcPr>
          <w:p w14:paraId="7B382163"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Average</w:t>
            </w:r>
          </w:p>
        </w:tc>
        <w:tc>
          <w:tcPr>
            <w:tcW w:w="908" w:type="dxa"/>
            <w:tcBorders>
              <w:top w:val="single" w:sz="4" w:space="0" w:color="auto"/>
              <w:left w:val="single" w:sz="4" w:space="0" w:color="auto"/>
              <w:bottom w:val="single" w:sz="4" w:space="0" w:color="auto"/>
              <w:right w:val="single" w:sz="4" w:space="0" w:color="auto"/>
            </w:tcBorders>
            <w:shd w:val="clear" w:color="4F81BD" w:fill="4F81BD"/>
            <w:noWrap/>
            <w:hideMark/>
          </w:tcPr>
          <w:p w14:paraId="3365CF1F"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Median</w:t>
            </w:r>
          </w:p>
        </w:tc>
        <w:tc>
          <w:tcPr>
            <w:tcW w:w="1580" w:type="dxa"/>
            <w:tcBorders>
              <w:top w:val="single" w:sz="4" w:space="0" w:color="auto"/>
              <w:left w:val="single" w:sz="4" w:space="0" w:color="auto"/>
              <w:bottom w:val="single" w:sz="4" w:space="0" w:color="auto"/>
              <w:right w:val="single" w:sz="4" w:space="0" w:color="auto"/>
            </w:tcBorders>
            <w:shd w:val="clear" w:color="4F81BD" w:fill="4F81BD"/>
            <w:noWrap/>
            <w:hideMark/>
          </w:tcPr>
          <w:p w14:paraId="63C7B159"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Standard Deviation</w:t>
            </w:r>
          </w:p>
        </w:tc>
      </w:tr>
      <w:tr w:rsidR="00885F8F" w:rsidRPr="001B1C95" w14:paraId="14C8CF0D" w14:textId="77777777" w:rsidTr="00FA5493">
        <w:trPr>
          <w:trHeight w:val="288"/>
        </w:trPr>
        <w:tc>
          <w:tcPr>
            <w:tcW w:w="2329" w:type="dxa"/>
            <w:tcBorders>
              <w:top w:val="single" w:sz="4" w:space="0" w:color="auto"/>
              <w:left w:val="single" w:sz="4" w:space="0" w:color="auto"/>
              <w:bottom w:val="single" w:sz="4" w:space="0" w:color="auto"/>
              <w:right w:val="single" w:sz="4" w:space="0" w:color="auto"/>
            </w:tcBorders>
            <w:shd w:val="clear" w:color="B8CCE4" w:fill="B8CCE4"/>
            <w:noWrap/>
            <w:hideMark/>
          </w:tcPr>
          <w:p w14:paraId="30C27262"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Capacity_SQFT</w:t>
            </w:r>
            <w:proofErr w:type="spellEnd"/>
          </w:p>
        </w:tc>
        <w:tc>
          <w:tcPr>
            <w:tcW w:w="93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EAAE428"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50</w:t>
            </w:r>
          </w:p>
        </w:tc>
        <w:tc>
          <w:tcPr>
            <w:tcW w:w="109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6CFFA21A"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379186</w:t>
            </w:r>
          </w:p>
        </w:tc>
        <w:tc>
          <w:tcPr>
            <w:tcW w:w="1135"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5FABBE7"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653816</w:t>
            </w:r>
          </w:p>
        </w:tc>
        <w:tc>
          <w:tcPr>
            <w:tcW w:w="1041"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F075B85"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481992.7</w:t>
            </w:r>
          </w:p>
        </w:tc>
        <w:tc>
          <w:tcPr>
            <w:tcW w:w="90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84EC58B"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452237</w:t>
            </w:r>
          </w:p>
        </w:tc>
        <w:tc>
          <w:tcPr>
            <w:tcW w:w="1580" w:type="dxa"/>
            <w:tcBorders>
              <w:top w:val="single" w:sz="4" w:space="0" w:color="FFFFFF"/>
              <w:left w:val="single" w:sz="4" w:space="0" w:color="FFFFFF"/>
              <w:bottom w:val="single" w:sz="4" w:space="0" w:color="FFFFFF"/>
              <w:right w:val="nil"/>
            </w:tcBorders>
            <w:shd w:val="clear" w:color="B8CCE4" w:fill="B8CCE4"/>
            <w:noWrap/>
            <w:vAlign w:val="bottom"/>
            <w:hideMark/>
          </w:tcPr>
          <w:p w14:paraId="00FD6999"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98623.43</w:t>
            </w:r>
          </w:p>
        </w:tc>
      </w:tr>
      <w:tr w:rsidR="00885F8F" w:rsidRPr="001B1C95" w14:paraId="38B94FAB" w14:textId="77777777" w:rsidTr="00FA5493">
        <w:trPr>
          <w:trHeight w:val="288"/>
        </w:trPr>
        <w:tc>
          <w:tcPr>
            <w:tcW w:w="2329" w:type="dxa"/>
            <w:tcBorders>
              <w:top w:val="single" w:sz="4" w:space="0" w:color="auto"/>
              <w:left w:val="single" w:sz="4" w:space="0" w:color="auto"/>
              <w:bottom w:val="single" w:sz="4" w:space="0" w:color="auto"/>
              <w:right w:val="single" w:sz="4" w:space="0" w:color="auto"/>
            </w:tcBorders>
            <w:shd w:val="clear" w:color="DCE6F1" w:fill="DCE6F1"/>
            <w:noWrap/>
            <w:hideMark/>
          </w:tcPr>
          <w:p w14:paraId="76BBEF9A"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Country_LPI_Score</w:t>
            </w:r>
            <w:proofErr w:type="spellEnd"/>
          </w:p>
        </w:tc>
        <w:tc>
          <w:tcPr>
            <w:tcW w:w="930" w:type="dxa"/>
            <w:tcBorders>
              <w:top w:val="single" w:sz="4" w:space="0" w:color="FFFFFF"/>
              <w:left w:val="single" w:sz="4" w:space="0" w:color="FFFFFF"/>
              <w:bottom w:val="nil"/>
              <w:right w:val="single" w:sz="4" w:space="0" w:color="FFFFFF"/>
            </w:tcBorders>
            <w:shd w:val="clear" w:color="DCE6F1" w:fill="DCE6F1"/>
            <w:noWrap/>
            <w:vAlign w:val="bottom"/>
            <w:hideMark/>
          </w:tcPr>
          <w:p w14:paraId="22E3D009"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50</w:t>
            </w:r>
          </w:p>
        </w:tc>
        <w:tc>
          <w:tcPr>
            <w:tcW w:w="1098" w:type="dxa"/>
            <w:tcBorders>
              <w:top w:val="single" w:sz="4" w:space="0" w:color="FFFFFF"/>
              <w:left w:val="single" w:sz="4" w:space="0" w:color="FFFFFF"/>
              <w:bottom w:val="nil"/>
              <w:right w:val="single" w:sz="4" w:space="0" w:color="FFFFFF"/>
            </w:tcBorders>
            <w:shd w:val="clear" w:color="DCE6F1" w:fill="DCE6F1"/>
            <w:noWrap/>
            <w:vAlign w:val="bottom"/>
            <w:hideMark/>
          </w:tcPr>
          <w:p w14:paraId="18B0A67D"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3.8</w:t>
            </w:r>
          </w:p>
        </w:tc>
        <w:tc>
          <w:tcPr>
            <w:tcW w:w="1135" w:type="dxa"/>
            <w:tcBorders>
              <w:top w:val="single" w:sz="4" w:space="0" w:color="FFFFFF"/>
              <w:left w:val="single" w:sz="4" w:space="0" w:color="FFFFFF"/>
              <w:bottom w:val="nil"/>
              <w:right w:val="single" w:sz="4" w:space="0" w:color="FFFFFF"/>
            </w:tcBorders>
            <w:shd w:val="clear" w:color="DCE6F1" w:fill="DCE6F1"/>
            <w:noWrap/>
            <w:vAlign w:val="bottom"/>
            <w:hideMark/>
          </w:tcPr>
          <w:p w14:paraId="4BEFCC3F"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4.2</w:t>
            </w:r>
          </w:p>
        </w:tc>
        <w:tc>
          <w:tcPr>
            <w:tcW w:w="1041" w:type="dxa"/>
            <w:tcBorders>
              <w:top w:val="single" w:sz="4" w:space="0" w:color="FFFFFF"/>
              <w:left w:val="single" w:sz="4" w:space="0" w:color="FFFFFF"/>
              <w:bottom w:val="nil"/>
              <w:right w:val="single" w:sz="4" w:space="0" w:color="FFFFFF"/>
            </w:tcBorders>
            <w:shd w:val="clear" w:color="DCE6F1" w:fill="DCE6F1"/>
            <w:noWrap/>
            <w:vAlign w:val="bottom"/>
            <w:hideMark/>
          </w:tcPr>
          <w:p w14:paraId="497B67A0"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3.98</w:t>
            </w:r>
          </w:p>
        </w:tc>
        <w:tc>
          <w:tcPr>
            <w:tcW w:w="908" w:type="dxa"/>
            <w:tcBorders>
              <w:top w:val="single" w:sz="4" w:space="0" w:color="FFFFFF"/>
              <w:left w:val="single" w:sz="4" w:space="0" w:color="FFFFFF"/>
              <w:bottom w:val="nil"/>
              <w:right w:val="single" w:sz="4" w:space="0" w:color="FFFFFF"/>
            </w:tcBorders>
            <w:shd w:val="clear" w:color="DCE6F1" w:fill="DCE6F1"/>
            <w:noWrap/>
            <w:vAlign w:val="bottom"/>
            <w:hideMark/>
          </w:tcPr>
          <w:p w14:paraId="1E433DB1"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3.9</w:t>
            </w:r>
          </w:p>
        </w:tc>
        <w:tc>
          <w:tcPr>
            <w:tcW w:w="1580" w:type="dxa"/>
            <w:tcBorders>
              <w:top w:val="single" w:sz="4" w:space="0" w:color="FFFFFF"/>
              <w:left w:val="single" w:sz="4" w:space="0" w:color="FFFFFF"/>
              <w:bottom w:val="nil"/>
              <w:right w:val="nil"/>
            </w:tcBorders>
            <w:shd w:val="clear" w:color="DCE6F1" w:fill="DCE6F1"/>
            <w:noWrap/>
            <w:vAlign w:val="bottom"/>
            <w:hideMark/>
          </w:tcPr>
          <w:p w14:paraId="14A27D9B"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0.15</w:t>
            </w:r>
          </w:p>
        </w:tc>
      </w:tr>
    </w:tbl>
    <w:p w14:paraId="38321AFA" w14:textId="77777777" w:rsidR="00885F8F" w:rsidRPr="001B1C95" w:rsidRDefault="00885F8F" w:rsidP="00885F8F">
      <w:pPr>
        <w:pStyle w:val="NormalWeb"/>
        <w:spacing w:line="360" w:lineRule="auto"/>
        <w:rPr>
          <w:b/>
          <w:bCs/>
        </w:rPr>
      </w:pPr>
      <w:proofErr w:type="gramStart"/>
      <w:r w:rsidRPr="001B1C95">
        <w:rPr>
          <w:b/>
          <w:bCs/>
        </w:rPr>
        <w:t>Dataset :</w:t>
      </w:r>
      <w:proofErr w:type="gramEnd"/>
      <w:r w:rsidRPr="001B1C95">
        <w:rPr>
          <w:b/>
          <w:bCs/>
        </w:rPr>
        <w:t xml:space="preserve"> </w:t>
      </w:r>
      <w:proofErr w:type="spellStart"/>
      <w:r w:rsidRPr="001B1C95">
        <w:rPr>
          <w:b/>
          <w:bCs/>
        </w:rPr>
        <w:t>Purchase_Orders</w:t>
      </w:r>
      <w:proofErr w:type="spellEnd"/>
    </w:p>
    <w:tbl>
      <w:tblPr>
        <w:tblW w:w="9021" w:type="dxa"/>
        <w:tblLook w:val="04A0" w:firstRow="1" w:lastRow="0" w:firstColumn="1" w:lastColumn="0" w:noHBand="0" w:noVBand="1"/>
      </w:tblPr>
      <w:tblGrid>
        <w:gridCol w:w="2272"/>
        <w:gridCol w:w="911"/>
        <w:gridCol w:w="1141"/>
        <w:gridCol w:w="1176"/>
        <w:gridCol w:w="1006"/>
        <w:gridCol w:w="972"/>
        <w:gridCol w:w="1543"/>
      </w:tblGrid>
      <w:tr w:rsidR="00885F8F" w:rsidRPr="001B1C95" w14:paraId="7EFE45EE" w14:textId="77777777" w:rsidTr="00FA5493">
        <w:trPr>
          <w:trHeight w:val="288"/>
        </w:trPr>
        <w:tc>
          <w:tcPr>
            <w:tcW w:w="2311" w:type="dxa"/>
            <w:tcBorders>
              <w:top w:val="nil"/>
              <w:left w:val="nil"/>
              <w:bottom w:val="single" w:sz="12" w:space="0" w:color="FFFFFF"/>
              <w:right w:val="single" w:sz="4" w:space="0" w:color="FFFFFF"/>
            </w:tcBorders>
            <w:shd w:val="clear" w:color="4F81BD" w:fill="4F81BD"/>
            <w:noWrap/>
            <w:vAlign w:val="bottom"/>
            <w:hideMark/>
          </w:tcPr>
          <w:p w14:paraId="7541CA13" w14:textId="77777777" w:rsidR="00885F8F" w:rsidRPr="001B1C95" w:rsidRDefault="00885F8F" w:rsidP="00FA5493">
            <w:pPr>
              <w:spacing w:after="0" w:line="240" w:lineRule="auto"/>
              <w:rPr>
                <w:rFonts w:ascii="Times New Roman" w:eastAsia="Times New Roman" w:hAnsi="Times New Roman" w:cs="Times New Roman"/>
                <w:b/>
                <w:bCs/>
                <w:color w:val="FFFFFF"/>
                <w:lang w:val="en-IN" w:eastAsia="en-IN"/>
              </w:rPr>
            </w:pPr>
            <w:r w:rsidRPr="001B1C95">
              <w:rPr>
                <w:rFonts w:ascii="Times New Roman" w:eastAsia="Times New Roman" w:hAnsi="Times New Roman" w:cs="Times New Roman"/>
                <w:b/>
                <w:bCs/>
                <w:color w:val="FFFFFF"/>
                <w:lang w:val="en-IN" w:eastAsia="en-IN"/>
              </w:rPr>
              <w:t>Column1</w:t>
            </w:r>
          </w:p>
        </w:tc>
        <w:tc>
          <w:tcPr>
            <w:tcW w:w="924" w:type="dxa"/>
            <w:tcBorders>
              <w:top w:val="single" w:sz="4" w:space="0" w:color="auto"/>
              <w:left w:val="single" w:sz="4" w:space="0" w:color="auto"/>
              <w:bottom w:val="single" w:sz="4" w:space="0" w:color="auto"/>
              <w:right w:val="single" w:sz="4" w:space="0" w:color="auto"/>
            </w:tcBorders>
            <w:shd w:val="clear" w:color="4F81BD" w:fill="4F81BD"/>
            <w:noWrap/>
            <w:hideMark/>
          </w:tcPr>
          <w:p w14:paraId="77F23243"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Count</w:t>
            </w:r>
          </w:p>
        </w:tc>
        <w:tc>
          <w:tcPr>
            <w:tcW w:w="1091" w:type="dxa"/>
            <w:tcBorders>
              <w:top w:val="single" w:sz="4" w:space="0" w:color="auto"/>
              <w:left w:val="single" w:sz="4" w:space="0" w:color="auto"/>
              <w:bottom w:val="single" w:sz="4" w:space="0" w:color="auto"/>
              <w:right w:val="single" w:sz="4" w:space="0" w:color="auto"/>
            </w:tcBorders>
            <w:shd w:val="clear" w:color="4F81BD" w:fill="4F81BD"/>
            <w:noWrap/>
            <w:hideMark/>
          </w:tcPr>
          <w:p w14:paraId="217F1BD1"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Minimum</w:t>
            </w:r>
          </w:p>
        </w:tc>
        <w:tc>
          <w:tcPr>
            <w:tcW w:w="1127" w:type="dxa"/>
            <w:tcBorders>
              <w:top w:val="single" w:sz="4" w:space="0" w:color="auto"/>
              <w:left w:val="single" w:sz="4" w:space="0" w:color="auto"/>
              <w:bottom w:val="single" w:sz="4" w:space="0" w:color="auto"/>
              <w:right w:val="single" w:sz="4" w:space="0" w:color="auto"/>
            </w:tcBorders>
            <w:shd w:val="clear" w:color="4F81BD" w:fill="4F81BD"/>
            <w:noWrap/>
            <w:hideMark/>
          </w:tcPr>
          <w:p w14:paraId="245AF4EC"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Maximum</w:t>
            </w:r>
          </w:p>
        </w:tc>
        <w:tc>
          <w:tcPr>
            <w:tcW w:w="1021" w:type="dxa"/>
            <w:tcBorders>
              <w:top w:val="single" w:sz="4" w:space="0" w:color="auto"/>
              <w:left w:val="single" w:sz="4" w:space="0" w:color="auto"/>
              <w:bottom w:val="single" w:sz="4" w:space="0" w:color="auto"/>
              <w:right w:val="single" w:sz="4" w:space="0" w:color="auto"/>
            </w:tcBorders>
            <w:shd w:val="clear" w:color="4F81BD" w:fill="4F81BD"/>
            <w:noWrap/>
            <w:hideMark/>
          </w:tcPr>
          <w:p w14:paraId="5072CCF6"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Average</w:t>
            </w:r>
          </w:p>
        </w:tc>
        <w:tc>
          <w:tcPr>
            <w:tcW w:w="979" w:type="dxa"/>
            <w:tcBorders>
              <w:top w:val="single" w:sz="4" w:space="0" w:color="auto"/>
              <w:left w:val="single" w:sz="4" w:space="0" w:color="auto"/>
              <w:bottom w:val="single" w:sz="4" w:space="0" w:color="auto"/>
              <w:right w:val="single" w:sz="4" w:space="0" w:color="auto"/>
            </w:tcBorders>
            <w:shd w:val="clear" w:color="4F81BD" w:fill="4F81BD"/>
            <w:noWrap/>
            <w:hideMark/>
          </w:tcPr>
          <w:p w14:paraId="5F2DE14B"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Median</w:t>
            </w:r>
          </w:p>
        </w:tc>
        <w:tc>
          <w:tcPr>
            <w:tcW w:w="1568" w:type="dxa"/>
            <w:tcBorders>
              <w:top w:val="single" w:sz="4" w:space="0" w:color="auto"/>
              <w:left w:val="single" w:sz="4" w:space="0" w:color="auto"/>
              <w:bottom w:val="single" w:sz="4" w:space="0" w:color="auto"/>
              <w:right w:val="single" w:sz="4" w:space="0" w:color="auto"/>
            </w:tcBorders>
            <w:shd w:val="clear" w:color="4F81BD" w:fill="4F81BD"/>
            <w:noWrap/>
            <w:hideMark/>
          </w:tcPr>
          <w:p w14:paraId="7E28D19C"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Standard Deviation</w:t>
            </w:r>
          </w:p>
        </w:tc>
      </w:tr>
      <w:tr w:rsidR="00885F8F" w:rsidRPr="001B1C95" w14:paraId="76EB9179" w14:textId="77777777" w:rsidTr="00FA5493">
        <w:trPr>
          <w:trHeight w:val="288"/>
        </w:trPr>
        <w:tc>
          <w:tcPr>
            <w:tcW w:w="2311" w:type="dxa"/>
            <w:tcBorders>
              <w:top w:val="single" w:sz="4" w:space="0" w:color="auto"/>
              <w:left w:val="single" w:sz="4" w:space="0" w:color="auto"/>
              <w:bottom w:val="single" w:sz="4" w:space="0" w:color="auto"/>
              <w:right w:val="single" w:sz="4" w:space="0" w:color="auto"/>
            </w:tcBorders>
            <w:shd w:val="clear" w:color="B8CCE4" w:fill="B8CCE4"/>
            <w:noWrap/>
            <w:hideMark/>
          </w:tcPr>
          <w:p w14:paraId="7BCDA9D4"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QuantityOrdered</w:t>
            </w:r>
            <w:proofErr w:type="spellEnd"/>
          </w:p>
        </w:tc>
        <w:tc>
          <w:tcPr>
            <w:tcW w:w="924"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BF91949"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20000</w:t>
            </w:r>
          </w:p>
        </w:tc>
        <w:tc>
          <w:tcPr>
            <w:tcW w:w="1091"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E4BD552"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-500</w:t>
            </w:r>
          </w:p>
        </w:tc>
        <w:tc>
          <w:tcPr>
            <w:tcW w:w="1127"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E436F6B"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15000</w:t>
            </w:r>
          </w:p>
        </w:tc>
        <w:tc>
          <w:tcPr>
            <w:tcW w:w="1021"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C166AC2"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7276.42</w:t>
            </w:r>
          </w:p>
        </w:tc>
        <w:tc>
          <w:tcPr>
            <w:tcW w:w="979"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030A7D4E"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7310</w:t>
            </w:r>
          </w:p>
        </w:tc>
        <w:tc>
          <w:tcPr>
            <w:tcW w:w="1568" w:type="dxa"/>
            <w:tcBorders>
              <w:top w:val="single" w:sz="4" w:space="0" w:color="FFFFFF"/>
              <w:left w:val="single" w:sz="4" w:space="0" w:color="FFFFFF"/>
              <w:bottom w:val="single" w:sz="4" w:space="0" w:color="FFFFFF"/>
              <w:right w:val="nil"/>
            </w:tcBorders>
            <w:shd w:val="clear" w:color="B8CCE4" w:fill="B8CCE4"/>
            <w:noWrap/>
            <w:vAlign w:val="bottom"/>
            <w:hideMark/>
          </w:tcPr>
          <w:p w14:paraId="4475D14F"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4462.59</w:t>
            </w:r>
          </w:p>
        </w:tc>
      </w:tr>
      <w:tr w:rsidR="00885F8F" w:rsidRPr="001B1C95" w14:paraId="317F224F" w14:textId="77777777" w:rsidTr="00FA5493">
        <w:trPr>
          <w:trHeight w:val="288"/>
        </w:trPr>
        <w:tc>
          <w:tcPr>
            <w:tcW w:w="2311" w:type="dxa"/>
            <w:tcBorders>
              <w:top w:val="single" w:sz="4" w:space="0" w:color="auto"/>
              <w:left w:val="single" w:sz="4" w:space="0" w:color="auto"/>
              <w:bottom w:val="single" w:sz="4" w:space="0" w:color="auto"/>
              <w:right w:val="single" w:sz="4" w:space="0" w:color="auto"/>
            </w:tcBorders>
            <w:shd w:val="clear" w:color="DCE6F1" w:fill="DCE6F1"/>
            <w:noWrap/>
            <w:hideMark/>
          </w:tcPr>
          <w:p w14:paraId="4638D4A1"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UnitCost</w:t>
            </w:r>
            <w:proofErr w:type="spellEnd"/>
          </w:p>
        </w:tc>
        <w:tc>
          <w:tcPr>
            <w:tcW w:w="924"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D420021"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20000</w:t>
            </w:r>
          </w:p>
        </w:tc>
        <w:tc>
          <w:tcPr>
            <w:tcW w:w="1091"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80BAB16"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w:t>
            </w:r>
          </w:p>
        </w:tc>
        <w:tc>
          <w:tcPr>
            <w:tcW w:w="1127"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2AF2E34"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2500</w:t>
            </w:r>
          </w:p>
        </w:tc>
        <w:tc>
          <w:tcPr>
            <w:tcW w:w="1021"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58C581C"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1163.06</w:t>
            </w:r>
          </w:p>
        </w:tc>
        <w:tc>
          <w:tcPr>
            <w:tcW w:w="979"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741CEE21"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1147.46</w:t>
            </w:r>
          </w:p>
        </w:tc>
        <w:tc>
          <w:tcPr>
            <w:tcW w:w="1568" w:type="dxa"/>
            <w:tcBorders>
              <w:top w:val="single" w:sz="4" w:space="0" w:color="FFFFFF"/>
              <w:left w:val="single" w:sz="4" w:space="0" w:color="FFFFFF"/>
              <w:bottom w:val="single" w:sz="4" w:space="0" w:color="FFFFFF"/>
              <w:right w:val="nil"/>
            </w:tcBorders>
            <w:shd w:val="clear" w:color="DCE6F1" w:fill="DCE6F1"/>
            <w:noWrap/>
            <w:vAlign w:val="bottom"/>
            <w:hideMark/>
          </w:tcPr>
          <w:p w14:paraId="14E85E87"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762.67</w:t>
            </w:r>
          </w:p>
        </w:tc>
      </w:tr>
      <w:tr w:rsidR="00885F8F" w:rsidRPr="001B1C95" w14:paraId="50AF51C6" w14:textId="77777777" w:rsidTr="00FA5493">
        <w:trPr>
          <w:trHeight w:val="288"/>
        </w:trPr>
        <w:tc>
          <w:tcPr>
            <w:tcW w:w="2311" w:type="dxa"/>
            <w:tcBorders>
              <w:top w:val="single" w:sz="4" w:space="0" w:color="auto"/>
              <w:left w:val="single" w:sz="4" w:space="0" w:color="auto"/>
              <w:bottom w:val="single" w:sz="4" w:space="0" w:color="auto"/>
              <w:right w:val="single" w:sz="4" w:space="0" w:color="auto"/>
            </w:tcBorders>
            <w:shd w:val="clear" w:color="B8CCE4" w:fill="B8CCE4"/>
            <w:noWrap/>
            <w:hideMark/>
          </w:tcPr>
          <w:p w14:paraId="7553EC30"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TotalPOValue</w:t>
            </w:r>
            <w:proofErr w:type="spellEnd"/>
          </w:p>
        </w:tc>
        <w:tc>
          <w:tcPr>
            <w:tcW w:w="924" w:type="dxa"/>
            <w:tcBorders>
              <w:top w:val="single" w:sz="4" w:space="0" w:color="FFFFFF"/>
              <w:left w:val="single" w:sz="4" w:space="0" w:color="FFFFFF"/>
              <w:bottom w:val="nil"/>
              <w:right w:val="single" w:sz="4" w:space="0" w:color="FFFFFF"/>
            </w:tcBorders>
            <w:shd w:val="clear" w:color="B8CCE4" w:fill="B8CCE4"/>
            <w:noWrap/>
            <w:vAlign w:val="bottom"/>
            <w:hideMark/>
          </w:tcPr>
          <w:p w14:paraId="2F98F62F"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20000</w:t>
            </w:r>
          </w:p>
        </w:tc>
        <w:tc>
          <w:tcPr>
            <w:tcW w:w="1091" w:type="dxa"/>
            <w:tcBorders>
              <w:top w:val="single" w:sz="4" w:space="0" w:color="FFFFFF"/>
              <w:left w:val="single" w:sz="4" w:space="0" w:color="FFFFFF"/>
              <w:bottom w:val="nil"/>
              <w:right w:val="single" w:sz="4" w:space="0" w:color="FFFFFF"/>
            </w:tcBorders>
            <w:shd w:val="clear" w:color="B8CCE4" w:fill="B8CCE4"/>
            <w:noWrap/>
            <w:vAlign w:val="bottom"/>
            <w:hideMark/>
          </w:tcPr>
          <w:p w14:paraId="1A292F96"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w:t>
            </w:r>
          </w:p>
        </w:tc>
        <w:tc>
          <w:tcPr>
            <w:tcW w:w="1127" w:type="dxa"/>
            <w:tcBorders>
              <w:top w:val="single" w:sz="4" w:space="0" w:color="FFFFFF"/>
              <w:left w:val="single" w:sz="4" w:space="0" w:color="FFFFFF"/>
              <w:bottom w:val="nil"/>
              <w:right w:val="single" w:sz="4" w:space="0" w:color="FFFFFF"/>
            </w:tcBorders>
            <w:shd w:val="clear" w:color="B8CCE4" w:fill="B8CCE4"/>
            <w:noWrap/>
            <w:vAlign w:val="bottom"/>
            <w:hideMark/>
          </w:tcPr>
          <w:p w14:paraId="39133E0C"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36993572</w:t>
            </w:r>
          </w:p>
        </w:tc>
        <w:tc>
          <w:tcPr>
            <w:tcW w:w="1021" w:type="dxa"/>
            <w:tcBorders>
              <w:top w:val="single" w:sz="4" w:space="0" w:color="FFFFFF"/>
              <w:left w:val="single" w:sz="4" w:space="0" w:color="FFFFFF"/>
              <w:bottom w:val="nil"/>
              <w:right w:val="single" w:sz="4" w:space="0" w:color="FFFFFF"/>
            </w:tcBorders>
            <w:shd w:val="clear" w:color="B8CCE4" w:fill="B8CCE4"/>
            <w:noWrap/>
            <w:vAlign w:val="bottom"/>
            <w:hideMark/>
          </w:tcPr>
          <w:p w14:paraId="324020CF"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8786523</w:t>
            </w:r>
          </w:p>
        </w:tc>
        <w:tc>
          <w:tcPr>
            <w:tcW w:w="979" w:type="dxa"/>
            <w:tcBorders>
              <w:top w:val="single" w:sz="4" w:space="0" w:color="FFFFFF"/>
              <w:left w:val="single" w:sz="4" w:space="0" w:color="FFFFFF"/>
              <w:bottom w:val="nil"/>
              <w:right w:val="single" w:sz="4" w:space="0" w:color="FFFFFF"/>
            </w:tcBorders>
            <w:shd w:val="clear" w:color="B8CCE4" w:fill="B8CCE4"/>
            <w:noWrap/>
            <w:vAlign w:val="bottom"/>
            <w:hideMark/>
          </w:tcPr>
          <w:p w14:paraId="613785DB"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6346646</w:t>
            </w:r>
          </w:p>
        </w:tc>
        <w:tc>
          <w:tcPr>
            <w:tcW w:w="1568" w:type="dxa"/>
            <w:tcBorders>
              <w:top w:val="single" w:sz="4" w:space="0" w:color="FFFFFF"/>
              <w:left w:val="single" w:sz="4" w:space="0" w:color="FFFFFF"/>
              <w:bottom w:val="nil"/>
              <w:right w:val="nil"/>
            </w:tcBorders>
            <w:shd w:val="clear" w:color="B8CCE4" w:fill="B8CCE4"/>
            <w:noWrap/>
            <w:vAlign w:val="bottom"/>
            <w:hideMark/>
          </w:tcPr>
          <w:p w14:paraId="2A17088A"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8270526.94</w:t>
            </w:r>
          </w:p>
        </w:tc>
      </w:tr>
    </w:tbl>
    <w:p w14:paraId="70E1093F" w14:textId="77777777" w:rsidR="00885F8F" w:rsidRPr="001B1C95" w:rsidRDefault="00885F8F" w:rsidP="00885F8F">
      <w:pPr>
        <w:pStyle w:val="NormalWeb"/>
        <w:spacing w:line="360" w:lineRule="auto"/>
        <w:rPr>
          <w:b/>
          <w:bCs/>
        </w:rPr>
      </w:pPr>
      <w:proofErr w:type="gramStart"/>
      <w:r w:rsidRPr="001B1C95">
        <w:rPr>
          <w:b/>
          <w:bCs/>
        </w:rPr>
        <w:t>Dataset :</w:t>
      </w:r>
      <w:proofErr w:type="gramEnd"/>
      <w:r w:rsidRPr="001B1C95">
        <w:rPr>
          <w:b/>
          <w:bCs/>
        </w:rPr>
        <w:t xml:space="preserve"> Shipments</w:t>
      </w:r>
    </w:p>
    <w:tbl>
      <w:tblPr>
        <w:tblW w:w="9692" w:type="dxa"/>
        <w:tblLook w:val="04A0" w:firstRow="1" w:lastRow="0" w:firstColumn="1" w:lastColumn="0" w:noHBand="0" w:noVBand="1"/>
      </w:tblPr>
      <w:tblGrid>
        <w:gridCol w:w="3076"/>
        <w:gridCol w:w="940"/>
        <w:gridCol w:w="1158"/>
        <w:gridCol w:w="1194"/>
        <w:gridCol w:w="1053"/>
        <w:gridCol w:w="941"/>
        <w:gridCol w:w="1600"/>
      </w:tblGrid>
      <w:tr w:rsidR="00885F8F" w:rsidRPr="001B1C95" w14:paraId="0029C62F" w14:textId="77777777" w:rsidTr="00FA5493">
        <w:trPr>
          <w:trHeight w:val="288"/>
        </w:trPr>
        <w:tc>
          <w:tcPr>
            <w:tcW w:w="2899" w:type="dxa"/>
            <w:tcBorders>
              <w:top w:val="nil"/>
              <w:left w:val="nil"/>
              <w:bottom w:val="single" w:sz="12" w:space="0" w:color="FFFFFF"/>
              <w:right w:val="single" w:sz="4" w:space="0" w:color="FFFFFF"/>
            </w:tcBorders>
            <w:shd w:val="clear" w:color="4F81BD" w:fill="4F81BD"/>
            <w:noWrap/>
            <w:vAlign w:val="bottom"/>
            <w:hideMark/>
          </w:tcPr>
          <w:p w14:paraId="042C9A72" w14:textId="77777777" w:rsidR="00885F8F" w:rsidRPr="001B1C95" w:rsidRDefault="00885F8F" w:rsidP="00FA5493">
            <w:pPr>
              <w:spacing w:after="0" w:line="240" w:lineRule="auto"/>
              <w:rPr>
                <w:rFonts w:ascii="Times New Roman" w:eastAsia="Times New Roman" w:hAnsi="Times New Roman" w:cs="Times New Roman"/>
                <w:b/>
                <w:bCs/>
                <w:color w:val="FFFFFF"/>
                <w:lang w:val="en-IN" w:eastAsia="en-IN"/>
              </w:rPr>
            </w:pPr>
            <w:r w:rsidRPr="001B1C95">
              <w:rPr>
                <w:rFonts w:ascii="Times New Roman" w:eastAsia="Times New Roman" w:hAnsi="Times New Roman" w:cs="Times New Roman"/>
                <w:b/>
                <w:bCs/>
                <w:color w:val="FFFFFF"/>
                <w:lang w:val="en-IN" w:eastAsia="en-IN"/>
              </w:rPr>
              <w:lastRenderedPageBreak/>
              <w:t>Column1</w:t>
            </w:r>
          </w:p>
        </w:tc>
        <w:tc>
          <w:tcPr>
            <w:tcW w:w="940" w:type="dxa"/>
            <w:tcBorders>
              <w:top w:val="single" w:sz="4" w:space="0" w:color="auto"/>
              <w:left w:val="single" w:sz="4" w:space="0" w:color="auto"/>
              <w:bottom w:val="single" w:sz="4" w:space="0" w:color="auto"/>
              <w:right w:val="single" w:sz="4" w:space="0" w:color="auto"/>
            </w:tcBorders>
            <w:shd w:val="clear" w:color="4F81BD" w:fill="4F81BD"/>
            <w:noWrap/>
            <w:hideMark/>
          </w:tcPr>
          <w:p w14:paraId="3E2DB1E6"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Count</w:t>
            </w:r>
          </w:p>
        </w:tc>
        <w:tc>
          <w:tcPr>
            <w:tcW w:w="1111" w:type="dxa"/>
            <w:tcBorders>
              <w:top w:val="single" w:sz="4" w:space="0" w:color="auto"/>
              <w:left w:val="single" w:sz="4" w:space="0" w:color="auto"/>
              <w:bottom w:val="single" w:sz="4" w:space="0" w:color="auto"/>
              <w:right w:val="single" w:sz="4" w:space="0" w:color="auto"/>
            </w:tcBorders>
            <w:shd w:val="clear" w:color="4F81BD" w:fill="4F81BD"/>
            <w:noWrap/>
            <w:hideMark/>
          </w:tcPr>
          <w:p w14:paraId="7A0E9E04"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Minimum</w:t>
            </w:r>
          </w:p>
        </w:tc>
        <w:tc>
          <w:tcPr>
            <w:tcW w:w="1148" w:type="dxa"/>
            <w:tcBorders>
              <w:top w:val="single" w:sz="4" w:space="0" w:color="auto"/>
              <w:left w:val="single" w:sz="4" w:space="0" w:color="auto"/>
              <w:bottom w:val="single" w:sz="4" w:space="0" w:color="auto"/>
              <w:right w:val="single" w:sz="4" w:space="0" w:color="auto"/>
            </w:tcBorders>
            <w:shd w:val="clear" w:color="4F81BD" w:fill="4F81BD"/>
            <w:noWrap/>
            <w:hideMark/>
          </w:tcPr>
          <w:p w14:paraId="1DD0FB03"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Maximum</w:t>
            </w:r>
          </w:p>
        </w:tc>
        <w:tc>
          <w:tcPr>
            <w:tcW w:w="1053" w:type="dxa"/>
            <w:tcBorders>
              <w:top w:val="single" w:sz="4" w:space="0" w:color="auto"/>
              <w:left w:val="single" w:sz="4" w:space="0" w:color="auto"/>
              <w:bottom w:val="single" w:sz="4" w:space="0" w:color="auto"/>
              <w:right w:val="single" w:sz="4" w:space="0" w:color="auto"/>
            </w:tcBorders>
            <w:shd w:val="clear" w:color="4F81BD" w:fill="4F81BD"/>
            <w:noWrap/>
            <w:hideMark/>
          </w:tcPr>
          <w:p w14:paraId="753A69CB"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Average</w:t>
            </w:r>
          </w:p>
        </w:tc>
        <w:tc>
          <w:tcPr>
            <w:tcW w:w="941" w:type="dxa"/>
            <w:tcBorders>
              <w:top w:val="single" w:sz="4" w:space="0" w:color="auto"/>
              <w:left w:val="single" w:sz="4" w:space="0" w:color="auto"/>
              <w:bottom w:val="single" w:sz="4" w:space="0" w:color="auto"/>
              <w:right w:val="single" w:sz="4" w:space="0" w:color="auto"/>
            </w:tcBorders>
            <w:shd w:val="clear" w:color="4F81BD" w:fill="4F81BD"/>
            <w:noWrap/>
            <w:hideMark/>
          </w:tcPr>
          <w:p w14:paraId="5CF98A6E"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Median</w:t>
            </w:r>
          </w:p>
        </w:tc>
        <w:tc>
          <w:tcPr>
            <w:tcW w:w="1600" w:type="dxa"/>
            <w:tcBorders>
              <w:top w:val="single" w:sz="4" w:space="0" w:color="auto"/>
              <w:left w:val="single" w:sz="4" w:space="0" w:color="auto"/>
              <w:bottom w:val="single" w:sz="4" w:space="0" w:color="auto"/>
              <w:right w:val="single" w:sz="4" w:space="0" w:color="auto"/>
            </w:tcBorders>
            <w:shd w:val="clear" w:color="4F81BD" w:fill="4F81BD"/>
            <w:noWrap/>
            <w:hideMark/>
          </w:tcPr>
          <w:p w14:paraId="6C407733"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Standard Deviation</w:t>
            </w:r>
          </w:p>
        </w:tc>
      </w:tr>
      <w:tr w:rsidR="00885F8F" w:rsidRPr="001B1C95" w14:paraId="393CAFDB" w14:textId="77777777" w:rsidTr="00FA5493">
        <w:trPr>
          <w:trHeight w:val="288"/>
        </w:trPr>
        <w:tc>
          <w:tcPr>
            <w:tcW w:w="2899" w:type="dxa"/>
            <w:tcBorders>
              <w:top w:val="single" w:sz="4" w:space="0" w:color="auto"/>
              <w:left w:val="single" w:sz="4" w:space="0" w:color="auto"/>
              <w:bottom w:val="single" w:sz="4" w:space="0" w:color="auto"/>
              <w:right w:val="single" w:sz="4" w:space="0" w:color="auto"/>
            </w:tcBorders>
            <w:shd w:val="clear" w:color="B8CCE4" w:fill="B8CCE4"/>
            <w:noWrap/>
            <w:hideMark/>
          </w:tcPr>
          <w:p w14:paraId="5DA4A6DB"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FuelSurcharge_CrudeIndexed</w:t>
            </w:r>
            <w:proofErr w:type="spellEnd"/>
          </w:p>
        </w:tc>
        <w:tc>
          <w:tcPr>
            <w:tcW w:w="94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0A1F8BA"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15000</w:t>
            </w:r>
          </w:p>
        </w:tc>
        <w:tc>
          <w:tcPr>
            <w:tcW w:w="1111"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0CFBF47"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62.97</w:t>
            </w:r>
          </w:p>
        </w:tc>
        <w:tc>
          <w:tcPr>
            <w:tcW w:w="114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CE9DA1D"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8515.04</w:t>
            </w:r>
          </w:p>
        </w:tc>
        <w:tc>
          <w:tcPr>
            <w:tcW w:w="1053"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26163C7"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2905.56</w:t>
            </w:r>
          </w:p>
        </w:tc>
        <w:tc>
          <w:tcPr>
            <w:tcW w:w="941"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0D3D8996"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2663.2</w:t>
            </w:r>
          </w:p>
        </w:tc>
        <w:tc>
          <w:tcPr>
            <w:tcW w:w="1600" w:type="dxa"/>
            <w:tcBorders>
              <w:top w:val="single" w:sz="4" w:space="0" w:color="FFFFFF"/>
              <w:left w:val="single" w:sz="4" w:space="0" w:color="FFFFFF"/>
              <w:bottom w:val="single" w:sz="4" w:space="0" w:color="FFFFFF"/>
              <w:right w:val="nil"/>
            </w:tcBorders>
            <w:shd w:val="clear" w:color="B8CCE4" w:fill="B8CCE4"/>
            <w:noWrap/>
            <w:vAlign w:val="bottom"/>
            <w:hideMark/>
          </w:tcPr>
          <w:p w14:paraId="0CD3ED21"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1880.84</w:t>
            </w:r>
          </w:p>
        </w:tc>
      </w:tr>
      <w:tr w:rsidR="00885F8F" w:rsidRPr="001B1C95" w14:paraId="2DD83473" w14:textId="77777777" w:rsidTr="00FA5493">
        <w:trPr>
          <w:trHeight w:val="288"/>
        </w:trPr>
        <w:tc>
          <w:tcPr>
            <w:tcW w:w="2899" w:type="dxa"/>
            <w:tcBorders>
              <w:top w:val="single" w:sz="4" w:space="0" w:color="auto"/>
              <w:left w:val="single" w:sz="4" w:space="0" w:color="auto"/>
              <w:bottom w:val="single" w:sz="4" w:space="0" w:color="auto"/>
              <w:right w:val="single" w:sz="4" w:space="0" w:color="auto"/>
            </w:tcBorders>
            <w:shd w:val="clear" w:color="DCE6F1" w:fill="DCE6F1"/>
            <w:noWrap/>
            <w:hideMark/>
          </w:tcPr>
          <w:p w14:paraId="6833261E"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BaseFreightCost</w:t>
            </w:r>
            <w:proofErr w:type="spellEnd"/>
          </w:p>
        </w:tc>
        <w:tc>
          <w:tcPr>
            <w:tcW w:w="940" w:type="dxa"/>
            <w:tcBorders>
              <w:top w:val="single" w:sz="4" w:space="0" w:color="FFFFFF"/>
              <w:left w:val="single" w:sz="4" w:space="0" w:color="FFFFFF"/>
              <w:bottom w:val="nil"/>
              <w:right w:val="single" w:sz="4" w:space="0" w:color="FFFFFF"/>
            </w:tcBorders>
            <w:shd w:val="clear" w:color="DCE6F1" w:fill="DCE6F1"/>
            <w:noWrap/>
            <w:vAlign w:val="bottom"/>
            <w:hideMark/>
          </w:tcPr>
          <w:p w14:paraId="0D4A4AA2"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15000</w:t>
            </w:r>
          </w:p>
        </w:tc>
        <w:tc>
          <w:tcPr>
            <w:tcW w:w="1111" w:type="dxa"/>
            <w:tcBorders>
              <w:top w:val="single" w:sz="4" w:space="0" w:color="FFFFFF"/>
              <w:left w:val="single" w:sz="4" w:space="0" w:color="FFFFFF"/>
              <w:bottom w:val="nil"/>
              <w:right w:val="single" w:sz="4" w:space="0" w:color="FFFFFF"/>
            </w:tcBorders>
            <w:shd w:val="clear" w:color="DCE6F1" w:fill="DCE6F1"/>
            <w:noWrap/>
            <w:vAlign w:val="bottom"/>
            <w:hideMark/>
          </w:tcPr>
          <w:p w14:paraId="761DD462"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w:t>
            </w:r>
          </w:p>
        </w:tc>
        <w:tc>
          <w:tcPr>
            <w:tcW w:w="1148" w:type="dxa"/>
            <w:tcBorders>
              <w:top w:val="single" w:sz="4" w:space="0" w:color="FFFFFF"/>
              <w:left w:val="single" w:sz="4" w:space="0" w:color="FFFFFF"/>
              <w:bottom w:val="nil"/>
              <w:right w:val="single" w:sz="4" w:space="0" w:color="FFFFFF"/>
            </w:tcBorders>
            <w:shd w:val="clear" w:color="DCE6F1" w:fill="DCE6F1"/>
            <w:noWrap/>
            <w:vAlign w:val="bottom"/>
            <w:hideMark/>
          </w:tcPr>
          <w:p w14:paraId="7169A1E5"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24497.32</w:t>
            </w:r>
          </w:p>
        </w:tc>
        <w:tc>
          <w:tcPr>
            <w:tcW w:w="1053" w:type="dxa"/>
            <w:tcBorders>
              <w:top w:val="single" w:sz="4" w:space="0" w:color="FFFFFF"/>
              <w:left w:val="single" w:sz="4" w:space="0" w:color="FFFFFF"/>
              <w:bottom w:val="nil"/>
              <w:right w:val="single" w:sz="4" w:space="0" w:color="FFFFFF"/>
            </w:tcBorders>
            <w:shd w:val="clear" w:color="DCE6F1" w:fill="DCE6F1"/>
            <w:noWrap/>
            <w:vAlign w:val="bottom"/>
            <w:hideMark/>
          </w:tcPr>
          <w:p w14:paraId="7C74B66A"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11672.67</w:t>
            </w:r>
          </w:p>
        </w:tc>
        <w:tc>
          <w:tcPr>
            <w:tcW w:w="941" w:type="dxa"/>
            <w:tcBorders>
              <w:top w:val="single" w:sz="4" w:space="0" w:color="FFFFFF"/>
              <w:left w:val="single" w:sz="4" w:space="0" w:color="FFFFFF"/>
              <w:bottom w:val="nil"/>
              <w:right w:val="single" w:sz="4" w:space="0" w:color="FFFFFF"/>
            </w:tcBorders>
            <w:shd w:val="clear" w:color="DCE6F1" w:fill="DCE6F1"/>
            <w:noWrap/>
            <w:vAlign w:val="bottom"/>
            <w:hideMark/>
          </w:tcPr>
          <w:p w14:paraId="2486F3D3"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11515.4</w:t>
            </w:r>
          </w:p>
        </w:tc>
        <w:tc>
          <w:tcPr>
            <w:tcW w:w="1600" w:type="dxa"/>
            <w:tcBorders>
              <w:top w:val="single" w:sz="4" w:space="0" w:color="FFFFFF"/>
              <w:left w:val="single" w:sz="4" w:space="0" w:color="FFFFFF"/>
              <w:bottom w:val="nil"/>
              <w:right w:val="nil"/>
            </w:tcBorders>
            <w:shd w:val="clear" w:color="DCE6F1" w:fill="DCE6F1"/>
            <w:noWrap/>
            <w:vAlign w:val="bottom"/>
            <w:hideMark/>
          </w:tcPr>
          <w:p w14:paraId="6844AE1B"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7320.63</w:t>
            </w:r>
          </w:p>
        </w:tc>
      </w:tr>
    </w:tbl>
    <w:p w14:paraId="5A60F62B" w14:textId="77777777" w:rsidR="00885F8F" w:rsidRPr="001B1C95" w:rsidRDefault="00885F8F" w:rsidP="00885F8F">
      <w:pPr>
        <w:pStyle w:val="NormalWeb"/>
        <w:spacing w:line="360" w:lineRule="auto"/>
        <w:rPr>
          <w:b/>
          <w:bCs/>
        </w:rPr>
      </w:pPr>
      <w:proofErr w:type="gramStart"/>
      <w:r w:rsidRPr="001B1C95">
        <w:rPr>
          <w:b/>
          <w:bCs/>
        </w:rPr>
        <w:t>Dataset :</w:t>
      </w:r>
      <w:proofErr w:type="gramEnd"/>
      <w:r w:rsidRPr="001B1C95">
        <w:rPr>
          <w:b/>
          <w:bCs/>
        </w:rPr>
        <w:t xml:space="preserve"> </w:t>
      </w:r>
      <w:proofErr w:type="spellStart"/>
      <w:r w:rsidRPr="001B1C95">
        <w:rPr>
          <w:b/>
          <w:bCs/>
        </w:rPr>
        <w:t>EchangeRates</w:t>
      </w:r>
      <w:proofErr w:type="spellEnd"/>
    </w:p>
    <w:tbl>
      <w:tblPr>
        <w:tblW w:w="9021" w:type="dxa"/>
        <w:tblLook w:val="04A0" w:firstRow="1" w:lastRow="0" w:firstColumn="1" w:lastColumn="0" w:noHBand="0" w:noVBand="1"/>
      </w:tblPr>
      <w:tblGrid>
        <w:gridCol w:w="2293"/>
        <w:gridCol w:w="917"/>
        <w:gridCol w:w="1140"/>
        <w:gridCol w:w="1175"/>
        <w:gridCol w:w="1015"/>
        <w:gridCol w:w="924"/>
        <w:gridCol w:w="1557"/>
      </w:tblGrid>
      <w:tr w:rsidR="00885F8F" w:rsidRPr="001B1C95" w14:paraId="20E1C618" w14:textId="77777777" w:rsidTr="00FA5493">
        <w:trPr>
          <w:trHeight w:val="288"/>
        </w:trPr>
        <w:tc>
          <w:tcPr>
            <w:tcW w:w="2332" w:type="dxa"/>
            <w:tcBorders>
              <w:top w:val="nil"/>
              <w:left w:val="nil"/>
              <w:bottom w:val="single" w:sz="12" w:space="0" w:color="FFFFFF"/>
              <w:right w:val="single" w:sz="4" w:space="0" w:color="FFFFFF"/>
            </w:tcBorders>
            <w:shd w:val="clear" w:color="4F81BD" w:fill="4F81BD"/>
            <w:noWrap/>
            <w:vAlign w:val="bottom"/>
            <w:hideMark/>
          </w:tcPr>
          <w:p w14:paraId="54D0BA05" w14:textId="77777777" w:rsidR="00885F8F" w:rsidRPr="001B1C95" w:rsidRDefault="00885F8F" w:rsidP="00FA5493">
            <w:pPr>
              <w:spacing w:after="0" w:line="240" w:lineRule="auto"/>
              <w:rPr>
                <w:rFonts w:ascii="Times New Roman" w:eastAsia="Times New Roman" w:hAnsi="Times New Roman" w:cs="Times New Roman"/>
                <w:b/>
                <w:bCs/>
                <w:color w:val="FFFFFF"/>
                <w:lang w:val="en-IN" w:eastAsia="en-IN"/>
              </w:rPr>
            </w:pPr>
            <w:r w:rsidRPr="001B1C95">
              <w:rPr>
                <w:rFonts w:ascii="Times New Roman" w:eastAsia="Times New Roman" w:hAnsi="Times New Roman" w:cs="Times New Roman"/>
                <w:b/>
                <w:bCs/>
                <w:color w:val="FFFFFF"/>
                <w:lang w:val="en-IN" w:eastAsia="en-IN"/>
              </w:rPr>
              <w:t>Column1</w:t>
            </w:r>
          </w:p>
        </w:tc>
        <w:tc>
          <w:tcPr>
            <w:tcW w:w="931" w:type="dxa"/>
            <w:tcBorders>
              <w:top w:val="single" w:sz="4" w:space="0" w:color="auto"/>
              <w:left w:val="single" w:sz="4" w:space="0" w:color="auto"/>
              <w:bottom w:val="single" w:sz="4" w:space="0" w:color="auto"/>
              <w:right w:val="single" w:sz="4" w:space="0" w:color="auto"/>
            </w:tcBorders>
            <w:shd w:val="clear" w:color="4F81BD" w:fill="4F81BD"/>
            <w:noWrap/>
            <w:hideMark/>
          </w:tcPr>
          <w:p w14:paraId="667D28F5"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Count</w:t>
            </w:r>
          </w:p>
        </w:tc>
        <w:tc>
          <w:tcPr>
            <w:tcW w:w="1100" w:type="dxa"/>
            <w:tcBorders>
              <w:top w:val="single" w:sz="4" w:space="0" w:color="auto"/>
              <w:left w:val="single" w:sz="4" w:space="0" w:color="auto"/>
              <w:bottom w:val="single" w:sz="4" w:space="0" w:color="auto"/>
              <w:right w:val="single" w:sz="4" w:space="0" w:color="auto"/>
            </w:tcBorders>
            <w:shd w:val="clear" w:color="4F81BD" w:fill="4F81BD"/>
            <w:noWrap/>
            <w:hideMark/>
          </w:tcPr>
          <w:p w14:paraId="6A99225B"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Minimum</w:t>
            </w:r>
          </w:p>
        </w:tc>
        <w:tc>
          <w:tcPr>
            <w:tcW w:w="1136" w:type="dxa"/>
            <w:tcBorders>
              <w:top w:val="single" w:sz="4" w:space="0" w:color="auto"/>
              <w:left w:val="single" w:sz="4" w:space="0" w:color="auto"/>
              <w:bottom w:val="single" w:sz="4" w:space="0" w:color="auto"/>
              <w:right w:val="single" w:sz="4" w:space="0" w:color="auto"/>
            </w:tcBorders>
            <w:shd w:val="clear" w:color="4F81BD" w:fill="4F81BD"/>
            <w:noWrap/>
            <w:hideMark/>
          </w:tcPr>
          <w:p w14:paraId="0FC7F7B8"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Maximum</w:t>
            </w:r>
          </w:p>
        </w:tc>
        <w:tc>
          <w:tcPr>
            <w:tcW w:w="1030" w:type="dxa"/>
            <w:tcBorders>
              <w:top w:val="single" w:sz="4" w:space="0" w:color="auto"/>
              <w:left w:val="single" w:sz="4" w:space="0" w:color="auto"/>
              <w:bottom w:val="single" w:sz="4" w:space="0" w:color="auto"/>
              <w:right w:val="single" w:sz="4" w:space="0" w:color="auto"/>
            </w:tcBorders>
            <w:shd w:val="clear" w:color="4F81BD" w:fill="4F81BD"/>
            <w:noWrap/>
            <w:hideMark/>
          </w:tcPr>
          <w:p w14:paraId="05770E96"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Average</w:t>
            </w:r>
          </w:p>
        </w:tc>
        <w:tc>
          <w:tcPr>
            <w:tcW w:w="909" w:type="dxa"/>
            <w:tcBorders>
              <w:top w:val="single" w:sz="4" w:space="0" w:color="auto"/>
              <w:left w:val="single" w:sz="4" w:space="0" w:color="auto"/>
              <w:bottom w:val="single" w:sz="4" w:space="0" w:color="auto"/>
              <w:right w:val="single" w:sz="4" w:space="0" w:color="auto"/>
            </w:tcBorders>
            <w:shd w:val="clear" w:color="4F81BD" w:fill="4F81BD"/>
            <w:noWrap/>
            <w:hideMark/>
          </w:tcPr>
          <w:p w14:paraId="43774192"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Median</w:t>
            </w:r>
          </w:p>
        </w:tc>
        <w:tc>
          <w:tcPr>
            <w:tcW w:w="1583" w:type="dxa"/>
            <w:tcBorders>
              <w:top w:val="single" w:sz="4" w:space="0" w:color="auto"/>
              <w:left w:val="single" w:sz="4" w:space="0" w:color="auto"/>
              <w:bottom w:val="single" w:sz="4" w:space="0" w:color="auto"/>
              <w:right w:val="single" w:sz="4" w:space="0" w:color="auto"/>
            </w:tcBorders>
            <w:shd w:val="clear" w:color="4F81BD" w:fill="4F81BD"/>
            <w:noWrap/>
            <w:hideMark/>
          </w:tcPr>
          <w:p w14:paraId="511B56E7"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Standard Deviation</w:t>
            </w:r>
          </w:p>
        </w:tc>
      </w:tr>
      <w:tr w:rsidR="00885F8F" w:rsidRPr="001B1C95" w14:paraId="7AE78A5C" w14:textId="77777777" w:rsidTr="00FA5493">
        <w:trPr>
          <w:trHeight w:val="288"/>
        </w:trPr>
        <w:tc>
          <w:tcPr>
            <w:tcW w:w="2332" w:type="dxa"/>
            <w:tcBorders>
              <w:top w:val="single" w:sz="4" w:space="0" w:color="auto"/>
              <w:left w:val="single" w:sz="4" w:space="0" w:color="auto"/>
              <w:bottom w:val="single" w:sz="4" w:space="0" w:color="auto"/>
              <w:right w:val="single" w:sz="4" w:space="0" w:color="auto"/>
            </w:tcBorders>
            <w:shd w:val="clear" w:color="B8CCE4" w:fill="B8CCE4"/>
            <w:noWrap/>
            <w:hideMark/>
          </w:tcPr>
          <w:p w14:paraId="107948F5"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Rate</w:t>
            </w:r>
          </w:p>
        </w:tc>
        <w:tc>
          <w:tcPr>
            <w:tcW w:w="931" w:type="dxa"/>
            <w:tcBorders>
              <w:top w:val="single" w:sz="4" w:space="0" w:color="FFFFFF"/>
              <w:left w:val="single" w:sz="4" w:space="0" w:color="FFFFFF"/>
              <w:bottom w:val="nil"/>
              <w:right w:val="single" w:sz="4" w:space="0" w:color="FFFFFF"/>
            </w:tcBorders>
            <w:shd w:val="clear" w:color="B8CCE4" w:fill="B8CCE4"/>
            <w:noWrap/>
            <w:vAlign w:val="bottom"/>
            <w:hideMark/>
          </w:tcPr>
          <w:p w14:paraId="17F0A85D"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166</w:t>
            </w:r>
          </w:p>
        </w:tc>
        <w:tc>
          <w:tcPr>
            <w:tcW w:w="1100" w:type="dxa"/>
            <w:tcBorders>
              <w:top w:val="single" w:sz="4" w:space="0" w:color="FFFFFF"/>
              <w:left w:val="single" w:sz="4" w:space="0" w:color="FFFFFF"/>
              <w:bottom w:val="nil"/>
              <w:right w:val="single" w:sz="4" w:space="0" w:color="FFFFFF"/>
            </w:tcBorders>
            <w:shd w:val="clear" w:color="B8CCE4" w:fill="B8CCE4"/>
            <w:noWrap/>
            <w:vAlign w:val="bottom"/>
            <w:hideMark/>
          </w:tcPr>
          <w:p w14:paraId="0677A499"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0.02</w:t>
            </w:r>
          </w:p>
        </w:tc>
        <w:tc>
          <w:tcPr>
            <w:tcW w:w="1136" w:type="dxa"/>
            <w:tcBorders>
              <w:top w:val="single" w:sz="4" w:space="0" w:color="FFFFFF"/>
              <w:left w:val="single" w:sz="4" w:space="0" w:color="FFFFFF"/>
              <w:bottom w:val="nil"/>
              <w:right w:val="single" w:sz="4" w:space="0" w:color="FFFFFF"/>
            </w:tcBorders>
            <w:shd w:val="clear" w:color="B8CCE4" w:fill="B8CCE4"/>
            <w:noWrap/>
            <w:vAlign w:val="bottom"/>
            <w:hideMark/>
          </w:tcPr>
          <w:p w14:paraId="36F22686"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1364235</w:t>
            </w:r>
          </w:p>
        </w:tc>
        <w:tc>
          <w:tcPr>
            <w:tcW w:w="1030" w:type="dxa"/>
            <w:tcBorders>
              <w:top w:val="single" w:sz="4" w:space="0" w:color="FFFFFF"/>
              <w:left w:val="single" w:sz="4" w:space="0" w:color="FFFFFF"/>
              <w:bottom w:val="nil"/>
              <w:right w:val="single" w:sz="4" w:space="0" w:color="FFFFFF"/>
            </w:tcBorders>
            <w:shd w:val="clear" w:color="B8CCE4" w:fill="B8CCE4"/>
            <w:noWrap/>
            <w:vAlign w:val="bottom"/>
            <w:hideMark/>
          </w:tcPr>
          <w:p w14:paraId="02BCAB37"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9796.06</w:t>
            </w:r>
          </w:p>
        </w:tc>
        <w:tc>
          <w:tcPr>
            <w:tcW w:w="909" w:type="dxa"/>
            <w:tcBorders>
              <w:top w:val="single" w:sz="4" w:space="0" w:color="FFFFFF"/>
              <w:left w:val="single" w:sz="4" w:space="0" w:color="FFFFFF"/>
              <w:bottom w:val="nil"/>
              <w:right w:val="single" w:sz="4" w:space="0" w:color="FFFFFF"/>
            </w:tcBorders>
            <w:shd w:val="clear" w:color="B8CCE4" w:fill="B8CCE4"/>
            <w:noWrap/>
            <w:vAlign w:val="bottom"/>
            <w:hideMark/>
          </w:tcPr>
          <w:p w14:paraId="1B0109DD"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22.76</w:t>
            </w:r>
          </w:p>
        </w:tc>
        <w:tc>
          <w:tcPr>
            <w:tcW w:w="1583" w:type="dxa"/>
            <w:tcBorders>
              <w:top w:val="single" w:sz="4" w:space="0" w:color="FFFFFF"/>
              <w:left w:val="single" w:sz="4" w:space="0" w:color="FFFFFF"/>
              <w:bottom w:val="nil"/>
              <w:right w:val="nil"/>
            </w:tcBorders>
            <w:shd w:val="clear" w:color="B8CCE4" w:fill="B8CCE4"/>
            <w:noWrap/>
            <w:vAlign w:val="bottom"/>
            <w:hideMark/>
          </w:tcPr>
          <w:p w14:paraId="11E43590"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106050.97</w:t>
            </w:r>
          </w:p>
        </w:tc>
      </w:tr>
    </w:tbl>
    <w:p w14:paraId="1FB3DC57" w14:textId="77777777" w:rsidR="00885F8F" w:rsidRPr="001B1C95" w:rsidRDefault="00885F8F" w:rsidP="00885F8F">
      <w:pPr>
        <w:pStyle w:val="NormalWeb"/>
        <w:spacing w:line="360" w:lineRule="auto"/>
        <w:rPr>
          <w:b/>
          <w:bCs/>
        </w:rPr>
      </w:pPr>
      <w:r w:rsidRPr="001B1C95">
        <w:rPr>
          <w:b/>
          <w:bCs/>
        </w:rPr>
        <w:br/>
      </w:r>
      <w:proofErr w:type="gramStart"/>
      <w:r w:rsidRPr="001B1C95">
        <w:rPr>
          <w:b/>
          <w:bCs/>
        </w:rPr>
        <w:t>Dataset :</w:t>
      </w:r>
      <w:proofErr w:type="gramEnd"/>
      <w:r w:rsidRPr="001B1C95">
        <w:rPr>
          <w:b/>
          <w:bCs/>
        </w:rPr>
        <w:t xml:space="preserve"> Copper</w:t>
      </w:r>
    </w:p>
    <w:tbl>
      <w:tblPr>
        <w:tblW w:w="9021" w:type="dxa"/>
        <w:tblLook w:val="04A0" w:firstRow="1" w:lastRow="0" w:firstColumn="1" w:lastColumn="0" w:noHBand="0" w:noVBand="1"/>
      </w:tblPr>
      <w:tblGrid>
        <w:gridCol w:w="1696"/>
        <w:gridCol w:w="937"/>
        <w:gridCol w:w="1169"/>
        <w:gridCol w:w="1208"/>
        <w:gridCol w:w="1034"/>
        <w:gridCol w:w="975"/>
        <w:gridCol w:w="2002"/>
      </w:tblGrid>
      <w:tr w:rsidR="00885F8F" w:rsidRPr="001B1C95" w14:paraId="58AF41F5" w14:textId="77777777" w:rsidTr="00FA5493">
        <w:trPr>
          <w:trHeight w:val="288"/>
        </w:trPr>
        <w:tc>
          <w:tcPr>
            <w:tcW w:w="1596" w:type="dxa"/>
            <w:tcBorders>
              <w:top w:val="nil"/>
              <w:left w:val="nil"/>
              <w:bottom w:val="single" w:sz="12" w:space="0" w:color="FFFFFF"/>
              <w:right w:val="single" w:sz="4" w:space="0" w:color="FFFFFF"/>
            </w:tcBorders>
            <w:shd w:val="clear" w:color="4F81BD" w:fill="4F81BD"/>
            <w:noWrap/>
            <w:vAlign w:val="bottom"/>
            <w:hideMark/>
          </w:tcPr>
          <w:p w14:paraId="5218C541" w14:textId="77777777" w:rsidR="00885F8F" w:rsidRPr="001B1C95" w:rsidRDefault="00885F8F" w:rsidP="00FA5493">
            <w:pPr>
              <w:spacing w:after="0" w:line="240" w:lineRule="auto"/>
              <w:rPr>
                <w:rFonts w:ascii="Times New Roman" w:eastAsia="Times New Roman" w:hAnsi="Times New Roman" w:cs="Times New Roman"/>
                <w:b/>
                <w:bCs/>
                <w:color w:val="FFFFFF"/>
                <w:lang w:val="en-IN" w:eastAsia="en-IN"/>
              </w:rPr>
            </w:pPr>
            <w:r w:rsidRPr="001B1C95">
              <w:rPr>
                <w:rFonts w:ascii="Times New Roman" w:eastAsia="Times New Roman" w:hAnsi="Times New Roman" w:cs="Times New Roman"/>
                <w:b/>
                <w:bCs/>
                <w:color w:val="FFFFFF"/>
                <w:lang w:val="en-IN" w:eastAsia="en-IN"/>
              </w:rPr>
              <w:t>Column1</w:t>
            </w:r>
          </w:p>
        </w:tc>
        <w:tc>
          <w:tcPr>
            <w:tcW w:w="949" w:type="dxa"/>
            <w:tcBorders>
              <w:top w:val="single" w:sz="4" w:space="0" w:color="auto"/>
              <w:left w:val="single" w:sz="4" w:space="0" w:color="auto"/>
              <w:bottom w:val="single" w:sz="4" w:space="0" w:color="auto"/>
              <w:right w:val="single" w:sz="4" w:space="0" w:color="auto"/>
            </w:tcBorders>
            <w:shd w:val="clear" w:color="4F81BD" w:fill="4F81BD"/>
            <w:noWrap/>
            <w:hideMark/>
          </w:tcPr>
          <w:p w14:paraId="1B542BAD"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Count</w:t>
            </w:r>
          </w:p>
        </w:tc>
        <w:tc>
          <w:tcPr>
            <w:tcW w:w="1185" w:type="dxa"/>
            <w:tcBorders>
              <w:top w:val="single" w:sz="4" w:space="0" w:color="auto"/>
              <w:left w:val="single" w:sz="4" w:space="0" w:color="auto"/>
              <w:bottom w:val="single" w:sz="4" w:space="0" w:color="auto"/>
              <w:right w:val="single" w:sz="4" w:space="0" w:color="auto"/>
            </w:tcBorders>
            <w:shd w:val="clear" w:color="4F81BD" w:fill="4F81BD"/>
            <w:noWrap/>
            <w:hideMark/>
          </w:tcPr>
          <w:p w14:paraId="071C5641"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Minimum</w:t>
            </w:r>
          </w:p>
        </w:tc>
        <w:tc>
          <w:tcPr>
            <w:tcW w:w="1224" w:type="dxa"/>
            <w:tcBorders>
              <w:top w:val="single" w:sz="4" w:space="0" w:color="auto"/>
              <w:left w:val="single" w:sz="4" w:space="0" w:color="auto"/>
              <w:bottom w:val="single" w:sz="4" w:space="0" w:color="auto"/>
              <w:right w:val="single" w:sz="4" w:space="0" w:color="auto"/>
            </w:tcBorders>
            <w:shd w:val="clear" w:color="4F81BD" w:fill="4F81BD"/>
            <w:noWrap/>
            <w:hideMark/>
          </w:tcPr>
          <w:p w14:paraId="6525BD40"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Maximum</w:t>
            </w:r>
          </w:p>
        </w:tc>
        <w:tc>
          <w:tcPr>
            <w:tcW w:w="1047" w:type="dxa"/>
            <w:tcBorders>
              <w:top w:val="single" w:sz="4" w:space="0" w:color="auto"/>
              <w:left w:val="single" w:sz="4" w:space="0" w:color="auto"/>
              <w:bottom w:val="single" w:sz="4" w:space="0" w:color="auto"/>
              <w:right w:val="single" w:sz="4" w:space="0" w:color="auto"/>
            </w:tcBorders>
            <w:shd w:val="clear" w:color="4F81BD" w:fill="4F81BD"/>
            <w:noWrap/>
            <w:hideMark/>
          </w:tcPr>
          <w:p w14:paraId="73DA1E95"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Average</w:t>
            </w:r>
          </w:p>
        </w:tc>
        <w:tc>
          <w:tcPr>
            <w:tcW w:w="988" w:type="dxa"/>
            <w:tcBorders>
              <w:top w:val="single" w:sz="4" w:space="0" w:color="auto"/>
              <w:left w:val="single" w:sz="4" w:space="0" w:color="auto"/>
              <w:bottom w:val="single" w:sz="4" w:space="0" w:color="auto"/>
              <w:right w:val="single" w:sz="4" w:space="0" w:color="auto"/>
            </w:tcBorders>
            <w:shd w:val="clear" w:color="4F81BD" w:fill="4F81BD"/>
            <w:noWrap/>
            <w:hideMark/>
          </w:tcPr>
          <w:p w14:paraId="11D42E45"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Median</w:t>
            </w:r>
          </w:p>
        </w:tc>
        <w:tc>
          <w:tcPr>
            <w:tcW w:w="2032" w:type="dxa"/>
            <w:tcBorders>
              <w:top w:val="single" w:sz="4" w:space="0" w:color="auto"/>
              <w:left w:val="single" w:sz="4" w:space="0" w:color="auto"/>
              <w:bottom w:val="single" w:sz="4" w:space="0" w:color="auto"/>
              <w:right w:val="single" w:sz="4" w:space="0" w:color="auto"/>
            </w:tcBorders>
            <w:shd w:val="clear" w:color="4F81BD" w:fill="4F81BD"/>
            <w:noWrap/>
            <w:hideMark/>
          </w:tcPr>
          <w:p w14:paraId="13FFD586"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Standard Deviation</w:t>
            </w:r>
          </w:p>
        </w:tc>
      </w:tr>
      <w:tr w:rsidR="00885F8F" w:rsidRPr="001B1C95" w14:paraId="2C8B2612" w14:textId="77777777" w:rsidTr="00FA5493">
        <w:trPr>
          <w:trHeight w:val="288"/>
        </w:trPr>
        <w:tc>
          <w:tcPr>
            <w:tcW w:w="1596" w:type="dxa"/>
            <w:tcBorders>
              <w:top w:val="single" w:sz="4" w:space="0" w:color="auto"/>
              <w:left w:val="single" w:sz="4" w:space="0" w:color="auto"/>
              <w:bottom w:val="single" w:sz="4" w:space="0" w:color="auto"/>
              <w:right w:val="single" w:sz="4" w:space="0" w:color="auto"/>
            </w:tcBorders>
            <w:shd w:val="clear" w:color="B8CCE4" w:fill="B8CCE4"/>
            <w:noWrap/>
            <w:hideMark/>
          </w:tcPr>
          <w:p w14:paraId="56822A65"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ClosePrice</w:t>
            </w:r>
            <w:proofErr w:type="spellEnd"/>
          </w:p>
        </w:tc>
        <w:tc>
          <w:tcPr>
            <w:tcW w:w="949"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5AA14F17"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252</w:t>
            </w:r>
          </w:p>
        </w:tc>
        <w:tc>
          <w:tcPr>
            <w:tcW w:w="1185"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963FC7E"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4.33</w:t>
            </w:r>
          </w:p>
        </w:tc>
        <w:tc>
          <w:tcPr>
            <w:tcW w:w="1224"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0BDA777F"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6.65</w:t>
            </w:r>
          </w:p>
        </w:tc>
        <w:tc>
          <w:tcPr>
            <w:tcW w:w="1047"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5726F137"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5.53</w:t>
            </w:r>
          </w:p>
        </w:tc>
        <w:tc>
          <w:tcPr>
            <w:tcW w:w="98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0C00C006"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5.73</w:t>
            </w:r>
          </w:p>
        </w:tc>
        <w:tc>
          <w:tcPr>
            <w:tcW w:w="2032" w:type="dxa"/>
            <w:tcBorders>
              <w:top w:val="single" w:sz="4" w:space="0" w:color="FFFFFF"/>
              <w:left w:val="single" w:sz="4" w:space="0" w:color="FFFFFF"/>
              <w:bottom w:val="single" w:sz="4" w:space="0" w:color="FFFFFF"/>
              <w:right w:val="nil"/>
            </w:tcBorders>
            <w:shd w:val="clear" w:color="B8CCE4" w:fill="B8CCE4"/>
            <w:noWrap/>
            <w:vAlign w:val="bottom"/>
            <w:hideMark/>
          </w:tcPr>
          <w:p w14:paraId="13D34F05"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0.63</w:t>
            </w:r>
          </w:p>
        </w:tc>
      </w:tr>
      <w:tr w:rsidR="00885F8F" w:rsidRPr="001B1C95" w14:paraId="0D3E966C" w14:textId="77777777" w:rsidTr="00FA5493">
        <w:trPr>
          <w:trHeight w:val="288"/>
        </w:trPr>
        <w:tc>
          <w:tcPr>
            <w:tcW w:w="1596" w:type="dxa"/>
            <w:tcBorders>
              <w:top w:val="single" w:sz="4" w:space="0" w:color="auto"/>
              <w:left w:val="single" w:sz="4" w:space="0" w:color="auto"/>
              <w:bottom w:val="single" w:sz="4" w:space="0" w:color="auto"/>
              <w:right w:val="single" w:sz="4" w:space="0" w:color="auto"/>
            </w:tcBorders>
            <w:shd w:val="clear" w:color="DCE6F1" w:fill="DCE6F1"/>
            <w:noWrap/>
            <w:hideMark/>
          </w:tcPr>
          <w:p w14:paraId="71403D4E"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HighPrice</w:t>
            </w:r>
            <w:proofErr w:type="spellEnd"/>
          </w:p>
        </w:tc>
        <w:tc>
          <w:tcPr>
            <w:tcW w:w="949"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487CBF17"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252</w:t>
            </w:r>
          </w:p>
        </w:tc>
        <w:tc>
          <w:tcPr>
            <w:tcW w:w="1185"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74BBA29B"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4.4</w:t>
            </w:r>
          </w:p>
        </w:tc>
        <w:tc>
          <w:tcPr>
            <w:tcW w:w="1224"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D59F890"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6.65</w:t>
            </w:r>
          </w:p>
        </w:tc>
        <w:tc>
          <w:tcPr>
            <w:tcW w:w="1047"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FA187A6"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5.57</w:t>
            </w:r>
          </w:p>
        </w:tc>
        <w:tc>
          <w:tcPr>
            <w:tcW w:w="988"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2DDD541"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5.75</w:t>
            </w:r>
          </w:p>
        </w:tc>
        <w:tc>
          <w:tcPr>
            <w:tcW w:w="2032" w:type="dxa"/>
            <w:tcBorders>
              <w:top w:val="single" w:sz="4" w:space="0" w:color="FFFFFF"/>
              <w:left w:val="single" w:sz="4" w:space="0" w:color="FFFFFF"/>
              <w:bottom w:val="single" w:sz="4" w:space="0" w:color="FFFFFF"/>
              <w:right w:val="nil"/>
            </w:tcBorders>
            <w:shd w:val="clear" w:color="DCE6F1" w:fill="DCE6F1"/>
            <w:noWrap/>
            <w:vAlign w:val="bottom"/>
            <w:hideMark/>
          </w:tcPr>
          <w:p w14:paraId="234AF24F"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0.64</w:t>
            </w:r>
          </w:p>
        </w:tc>
      </w:tr>
      <w:tr w:rsidR="00885F8F" w:rsidRPr="001B1C95" w14:paraId="48D30655" w14:textId="77777777" w:rsidTr="00FA5493">
        <w:trPr>
          <w:trHeight w:val="288"/>
        </w:trPr>
        <w:tc>
          <w:tcPr>
            <w:tcW w:w="1596" w:type="dxa"/>
            <w:tcBorders>
              <w:top w:val="single" w:sz="4" w:space="0" w:color="auto"/>
              <w:left w:val="single" w:sz="4" w:space="0" w:color="auto"/>
              <w:bottom w:val="single" w:sz="4" w:space="0" w:color="auto"/>
              <w:right w:val="single" w:sz="4" w:space="0" w:color="auto"/>
            </w:tcBorders>
            <w:shd w:val="clear" w:color="B8CCE4" w:fill="B8CCE4"/>
            <w:noWrap/>
            <w:hideMark/>
          </w:tcPr>
          <w:p w14:paraId="351D58EB"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LowPrice</w:t>
            </w:r>
            <w:proofErr w:type="spellEnd"/>
          </w:p>
        </w:tc>
        <w:tc>
          <w:tcPr>
            <w:tcW w:w="949"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41E9053D"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252</w:t>
            </w:r>
          </w:p>
        </w:tc>
        <w:tc>
          <w:tcPr>
            <w:tcW w:w="1185"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37AD525"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4.32</w:t>
            </w:r>
          </w:p>
        </w:tc>
        <w:tc>
          <w:tcPr>
            <w:tcW w:w="1224"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A4FBA11"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6.63</w:t>
            </w:r>
          </w:p>
        </w:tc>
        <w:tc>
          <w:tcPr>
            <w:tcW w:w="1047"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FA1FEE9"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5.48</w:t>
            </w:r>
          </w:p>
        </w:tc>
        <w:tc>
          <w:tcPr>
            <w:tcW w:w="98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4BCF73B"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5.63</w:t>
            </w:r>
          </w:p>
        </w:tc>
        <w:tc>
          <w:tcPr>
            <w:tcW w:w="2032" w:type="dxa"/>
            <w:tcBorders>
              <w:top w:val="single" w:sz="4" w:space="0" w:color="FFFFFF"/>
              <w:left w:val="single" w:sz="4" w:space="0" w:color="FFFFFF"/>
              <w:bottom w:val="single" w:sz="4" w:space="0" w:color="FFFFFF"/>
              <w:right w:val="nil"/>
            </w:tcBorders>
            <w:shd w:val="clear" w:color="B8CCE4" w:fill="B8CCE4"/>
            <w:noWrap/>
            <w:vAlign w:val="bottom"/>
            <w:hideMark/>
          </w:tcPr>
          <w:p w14:paraId="006549F6"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0.63</w:t>
            </w:r>
          </w:p>
        </w:tc>
      </w:tr>
      <w:tr w:rsidR="00885F8F" w:rsidRPr="001B1C95" w14:paraId="31C9CE84" w14:textId="77777777" w:rsidTr="00FA5493">
        <w:trPr>
          <w:trHeight w:val="288"/>
        </w:trPr>
        <w:tc>
          <w:tcPr>
            <w:tcW w:w="1596" w:type="dxa"/>
            <w:tcBorders>
              <w:top w:val="single" w:sz="4" w:space="0" w:color="auto"/>
              <w:left w:val="single" w:sz="4" w:space="0" w:color="auto"/>
              <w:bottom w:val="single" w:sz="4" w:space="0" w:color="auto"/>
              <w:right w:val="single" w:sz="4" w:space="0" w:color="auto"/>
            </w:tcBorders>
            <w:shd w:val="clear" w:color="DCE6F1" w:fill="DCE6F1"/>
            <w:noWrap/>
            <w:hideMark/>
          </w:tcPr>
          <w:p w14:paraId="62A6CBE9"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OpenPrice</w:t>
            </w:r>
            <w:proofErr w:type="spellEnd"/>
          </w:p>
        </w:tc>
        <w:tc>
          <w:tcPr>
            <w:tcW w:w="949"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3E99A7D"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252</w:t>
            </w:r>
          </w:p>
        </w:tc>
        <w:tc>
          <w:tcPr>
            <w:tcW w:w="1185"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3D87605"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4.39</w:t>
            </w:r>
          </w:p>
        </w:tc>
        <w:tc>
          <w:tcPr>
            <w:tcW w:w="1224"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423451AB"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6.65</w:t>
            </w:r>
          </w:p>
        </w:tc>
        <w:tc>
          <w:tcPr>
            <w:tcW w:w="1047"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6C2DDB45"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5.53</w:t>
            </w:r>
          </w:p>
        </w:tc>
        <w:tc>
          <w:tcPr>
            <w:tcW w:w="988"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641D137"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5.68</w:t>
            </w:r>
          </w:p>
        </w:tc>
        <w:tc>
          <w:tcPr>
            <w:tcW w:w="2032" w:type="dxa"/>
            <w:tcBorders>
              <w:top w:val="single" w:sz="4" w:space="0" w:color="FFFFFF"/>
              <w:left w:val="single" w:sz="4" w:space="0" w:color="FFFFFF"/>
              <w:bottom w:val="single" w:sz="4" w:space="0" w:color="FFFFFF"/>
              <w:right w:val="nil"/>
            </w:tcBorders>
            <w:shd w:val="clear" w:color="DCE6F1" w:fill="DCE6F1"/>
            <w:noWrap/>
            <w:vAlign w:val="bottom"/>
            <w:hideMark/>
          </w:tcPr>
          <w:p w14:paraId="1603FB3B"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0.64</w:t>
            </w:r>
          </w:p>
        </w:tc>
      </w:tr>
      <w:tr w:rsidR="00885F8F" w:rsidRPr="001B1C95" w14:paraId="7791225C" w14:textId="77777777" w:rsidTr="00FA5493">
        <w:trPr>
          <w:trHeight w:val="288"/>
        </w:trPr>
        <w:tc>
          <w:tcPr>
            <w:tcW w:w="1596" w:type="dxa"/>
            <w:tcBorders>
              <w:top w:val="single" w:sz="4" w:space="0" w:color="auto"/>
              <w:left w:val="single" w:sz="4" w:space="0" w:color="auto"/>
              <w:bottom w:val="single" w:sz="4" w:space="0" w:color="auto"/>
              <w:right w:val="single" w:sz="4" w:space="0" w:color="auto"/>
            </w:tcBorders>
            <w:shd w:val="clear" w:color="B8CCE4" w:fill="B8CCE4"/>
            <w:noWrap/>
            <w:hideMark/>
          </w:tcPr>
          <w:p w14:paraId="26046DC1"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TradingVolume</w:t>
            </w:r>
            <w:proofErr w:type="spellEnd"/>
          </w:p>
        </w:tc>
        <w:tc>
          <w:tcPr>
            <w:tcW w:w="949" w:type="dxa"/>
            <w:tcBorders>
              <w:top w:val="single" w:sz="4" w:space="0" w:color="FFFFFF"/>
              <w:left w:val="single" w:sz="4" w:space="0" w:color="FFFFFF"/>
              <w:bottom w:val="nil"/>
              <w:right w:val="single" w:sz="4" w:space="0" w:color="FFFFFF"/>
            </w:tcBorders>
            <w:shd w:val="clear" w:color="B8CCE4" w:fill="B8CCE4"/>
            <w:noWrap/>
            <w:vAlign w:val="bottom"/>
            <w:hideMark/>
          </w:tcPr>
          <w:p w14:paraId="12F349C0"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252</w:t>
            </w:r>
          </w:p>
        </w:tc>
        <w:tc>
          <w:tcPr>
            <w:tcW w:w="1185" w:type="dxa"/>
            <w:tcBorders>
              <w:top w:val="single" w:sz="4" w:space="0" w:color="FFFFFF"/>
              <w:left w:val="single" w:sz="4" w:space="0" w:color="FFFFFF"/>
              <w:bottom w:val="nil"/>
              <w:right w:val="single" w:sz="4" w:space="0" w:color="FFFFFF"/>
            </w:tcBorders>
            <w:shd w:val="clear" w:color="B8CCE4" w:fill="B8CCE4"/>
            <w:noWrap/>
            <w:vAlign w:val="bottom"/>
            <w:hideMark/>
          </w:tcPr>
          <w:p w14:paraId="1A610CEA"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w:t>
            </w:r>
          </w:p>
        </w:tc>
        <w:tc>
          <w:tcPr>
            <w:tcW w:w="1224" w:type="dxa"/>
            <w:tcBorders>
              <w:top w:val="single" w:sz="4" w:space="0" w:color="FFFFFF"/>
              <w:left w:val="single" w:sz="4" w:space="0" w:color="FFFFFF"/>
              <w:bottom w:val="nil"/>
              <w:right w:val="single" w:sz="4" w:space="0" w:color="FFFFFF"/>
            </w:tcBorders>
            <w:shd w:val="clear" w:color="B8CCE4" w:fill="B8CCE4"/>
            <w:noWrap/>
            <w:vAlign w:val="bottom"/>
            <w:hideMark/>
          </w:tcPr>
          <w:p w14:paraId="18392F66"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41200</w:t>
            </w:r>
          </w:p>
        </w:tc>
        <w:tc>
          <w:tcPr>
            <w:tcW w:w="1047" w:type="dxa"/>
            <w:tcBorders>
              <w:top w:val="single" w:sz="4" w:space="0" w:color="FFFFFF"/>
              <w:left w:val="single" w:sz="4" w:space="0" w:color="FFFFFF"/>
              <w:bottom w:val="nil"/>
              <w:right w:val="single" w:sz="4" w:space="0" w:color="FFFFFF"/>
            </w:tcBorders>
            <w:shd w:val="clear" w:color="B8CCE4" w:fill="B8CCE4"/>
            <w:noWrap/>
            <w:vAlign w:val="bottom"/>
            <w:hideMark/>
          </w:tcPr>
          <w:p w14:paraId="64DC0CFB"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1797.32</w:t>
            </w:r>
          </w:p>
        </w:tc>
        <w:tc>
          <w:tcPr>
            <w:tcW w:w="988" w:type="dxa"/>
            <w:tcBorders>
              <w:top w:val="single" w:sz="4" w:space="0" w:color="FFFFFF"/>
              <w:left w:val="single" w:sz="4" w:space="0" w:color="FFFFFF"/>
              <w:bottom w:val="nil"/>
              <w:right w:val="single" w:sz="4" w:space="0" w:color="FFFFFF"/>
            </w:tcBorders>
            <w:shd w:val="clear" w:color="B8CCE4" w:fill="B8CCE4"/>
            <w:noWrap/>
            <w:vAlign w:val="bottom"/>
            <w:hideMark/>
          </w:tcPr>
          <w:p w14:paraId="68EAEA79"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948.5</w:t>
            </w:r>
          </w:p>
        </w:tc>
        <w:tc>
          <w:tcPr>
            <w:tcW w:w="2032" w:type="dxa"/>
            <w:tcBorders>
              <w:top w:val="single" w:sz="4" w:space="0" w:color="FFFFFF"/>
              <w:left w:val="single" w:sz="4" w:space="0" w:color="FFFFFF"/>
              <w:bottom w:val="nil"/>
              <w:right w:val="nil"/>
            </w:tcBorders>
            <w:shd w:val="clear" w:color="B8CCE4" w:fill="B8CCE4"/>
            <w:noWrap/>
            <w:vAlign w:val="bottom"/>
            <w:hideMark/>
          </w:tcPr>
          <w:p w14:paraId="17321660"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4247.14</w:t>
            </w:r>
          </w:p>
        </w:tc>
      </w:tr>
    </w:tbl>
    <w:p w14:paraId="15E01A30" w14:textId="77777777" w:rsidR="00885F8F" w:rsidRPr="001B1C95" w:rsidRDefault="00885F8F" w:rsidP="00885F8F">
      <w:pPr>
        <w:pStyle w:val="NormalWeb"/>
        <w:spacing w:line="360" w:lineRule="auto"/>
        <w:rPr>
          <w:b/>
          <w:bCs/>
        </w:rPr>
      </w:pPr>
      <w:proofErr w:type="spellStart"/>
      <w:proofErr w:type="gramStart"/>
      <w:r w:rsidRPr="001B1C95">
        <w:rPr>
          <w:b/>
          <w:bCs/>
        </w:rPr>
        <w:t>Dateset</w:t>
      </w:r>
      <w:proofErr w:type="spellEnd"/>
      <w:r w:rsidRPr="001B1C95">
        <w:rPr>
          <w:b/>
          <w:bCs/>
        </w:rPr>
        <w:t xml:space="preserve"> :</w:t>
      </w:r>
      <w:proofErr w:type="gramEnd"/>
      <w:r w:rsidRPr="001B1C95">
        <w:rPr>
          <w:b/>
          <w:bCs/>
        </w:rPr>
        <w:t xml:space="preserve"> </w:t>
      </w:r>
      <w:proofErr w:type="spellStart"/>
      <w:r w:rsidRPr="001B1C95">
        <w:rPr>
          <w:b/>
          <w:bCs/>
        </w:rPr>
        <w:t>CrudeOil</w:t>
      </w:r>
      <w:proofErr w:type="spellEnd"/>
    </w:p>
    <w:tbl>
      <w:tblPr>
        <w:tblW w:w="9021" w:type="dxa"/>
        <w:tblLook w:val="04A0" w:firstRow="1" w:lastRow="0" w:firstColumn="1" w:lastColumn="0" w:noHBand="0" w:noVBand="1"/>
      </w:tblPr>
      <w:tblGrid>
        <w:gridCol w:w="1683"/>
        <w:gridCol w:w="916"/>
        <w:gridCol w:w="1142"/>
        <w:gridCol w:w="1180"/>
        <w:gridCol w:w="1128"/>
        <w:gridCol w:w="1021"/>
        <w:gridCol w:w="1951"/>
      </w:tblGrid>
      <w:tr w:rsidR="00885F8F" w:rsidRPr="001B1C95" w14:paraId="64AA75AF" w14:textId="77777777" w:rsidTr="00FA5493">
        <w:trPr>
          <w:trHeight w:val="288"/>
        </w:trPr>
        <w:tc>
          <w:tcPr>
            <w:tcW w:w="1568" w:type="dxa"/>
            <w:tcBorders>
              <w:top w:val="nil"/>
              <w:left w:val="nil"/>
              <w:bottom w:val="single" w:sz="12" w:space="0" w:color="FFFFFF"/>
              <w:right w:val="single" w:sz="4" w:space="0" w:color="FFFFFF"/>
            </w:tcBorders>
            <w:shd w:val="clear" w:color="4F81BD" w:fill="4F81BD"/>
            <w:noWrap/>
            <w:vAlign w:val="bottom"/>
            <w:hideMark/>
          </w:tcPr>
          <w:p w14:paraId="5159532B" w14:textId="77777777" w:rsidR="00885F8F" w:rsidRPr="001B1C95" w:rsidRDefault="00885F8F" w:rsidP="00FA5493">
            <w:pPr>
              <w:spacing w:after="0" w:line="240" w:lineRule="auto"/>
              <w:rPr>
                <w:rFonts w:ascii="Times New Roman" w:eastAsia="Times New Roman" w:hAnsi="Times New Roman" w:cs="Times New Roman"/>
                <w:b/>
                <w:bCs/>
                <w:color w:val="FFFFFF"/>
                <w:lang w:val="en-IN" w:eastAsia="en-IN"/>
              </w:rPr>
            </w:pPr>
            <w:r w:rsidRPr="001B1C95">
              <w:rPr>
                <w:rFonts w:ascii="Times New Roman" w:eastAsia="Times New Roman" w:hAnsi="Times New Roman" w:cs="Times New Roman"/>
                <w:b/>
                <w:bCs/>
                <w:color w:val="FFFFFF"/>
                <w:lang w:val="en-IN" w:eastAsia="en-IN"/>
              </w:rPr>
              <w:t>Column1</w:t>
            </w:r>
          </w:p>
        </w:tc>
        <w:tc>
          <w:tcPr>
            <w:tcW w:w="934" w:type="dxa"/>
            <w:tcBorders>
              <w:top w:val="single" w:sz="4" w:space="0" w:color="auto"/>
              <w:left w:val="single" w:sz="4" w:space="0" w:color="auto"/>
              <w:bottom w:val="single" w:sz="4" w:space="0" w:color="auto"/>
              <w:right w:val="single" w:sz="4" w:space="0" w:color="auto"/>
            </w:tcBorders>
            <w:shd w:val="clear" w:color="4F81BD" w:fill="4F81BD"/>
            <w:noWrap/>
            <w:hideMark/>
          </w:tcPr>
          <w:p w14:paraId="6AD86725"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Count</w:t>
            </w:r>
          </w:p>
        </w:tc>
        <w:tc>
          <w:tcPr>
            <w:tcW w:w="1165" w:type="dxa"/>
            <w:tcBorders>
              <w:top w:val="single" w:sz="4" w:space="0" w:color="auto"/>
              <w:left w:val="single" w:sz="4" w:space="0" w:color="auto"/>
              <w:bottom w:val="single" w:sz="4" w:space="0" w:color="auto"/>
              <w:right w:val="single" w:sz="4" w:space="0" w:color="auto"/>
            </w:tcBorders>
            <w:shd w:val="clear" w:color="4F81BD" w:fill="4F81BD"/>
            <w:noWrap/>
            <w:hideMark/>
          </w:tcPr>
          <w:p w14:paraId="0AF9DE12"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Minimum</w:t>
            </w:r>
          </w:p>
        </w:tc>
        <w:tc>
          <w:tcPr>
            <w:tcW w:w="1204" w:type="dxa"/>
            <w:tcBorders>
              <w:top w:val="single" w:sz="4" w:space="0" w:color="auto"/>
              <w:left w:val="single" w:sz="4" w:space="0" w:color="auto"/>
              <w:bottom w:val="single" w:sz="4" w:space="0" w:color="auto"/>
              <w:right w:val="single" w:sz="4" w:space="0" w:color="auto"/>
            </w:tcBorders>
            <w:shd w:val="clear" w:color="4F81BD" w:fill="4F81BD"/>
            <w:noWrap/>
            <w:hideMark/>
          </w:tcPr>
          <w:p w14:paraId="2EC9141C"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Maximum</w:t>
            </w:r>
          </w:p>
        </w:tc>
        <w:tc>
          <w:tcPr>
            <w:tcW w:w="1131" w:type="dxa"/>
            <w:tcBorders>
              <w:top w:val="single" w:sz="4" w:space="0" w:color="auto"/>
              <w:left w:val="single" w:sz="4" w:space="0" w:color="auto"/>
              <w:bottom w:val="single" w:sz="4" w:space="0" w:color="auto"/>
              <w:right w:val="single" w:sz="4" w:space="0" w:color="auto"/>
            </w:tcBorders>
            <w:shd w:val="clear" w:color="4F81BD" w:fill="4F81BD"/>
            <w:noWrap/>
            <w:hideMark/>
          </w:tcPr>
          <w:p w14:paraId="73153928"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Average</w:t>
            </w:r>
          </w:p>
        </w:tc>
        <w:tc>
          <w:tcPr>
            <w:tcW w:w="1024" w:type="dxa"/>
            <w:tcBorders>
              <w:top w:val="single" w:sz="4" w:space="0" w:color="auto"/>
              <w:left w:val="single" w:sz="4" w:space="0" w:color="auto"/>
              <w:bottom w:val="single" w:sz="4" w:space="0" w:color="auto"/>
              <w:right w:val="single" w:sz="4" w:space="0" w:color="auto"/>
            </w:tcBorders>
            <w:shd w:val="clear" w:color="4F81BD" w:fill="4F81BD"/>
            <w:noWrap/>
            <w:hideMark/>
          </w:tcPr>
          <w:p w14:paraId="103E9C36"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Median</w:t>
            </w:r>
          </w:p>
        </w:tc>
        <w:tc>
          <w:tcPr>
            <w:tcW w:w="1995" w:type="dxa"/>
            <w:tcBorders>
              <w:top w:val="single" w:sz="4" w:space="0" w:color="auto"/>
              <w:left w:val="single" w:sz="4" w:space="0" w:color="auto"/>
              <w:bottom w:val="single" w:sz="4" w:space="0" w:color="auto"/>
              <w:right w:val="single" w:sz="4" w:space="0" w:color="auto"/>
            </w:tcBorders>
            <w:shd w:val="clear" w:color="4F81BD" w:fill="4F81BD"/>
            <w:noWrap/>
            <w:hideMark/>
          </w:tcPr>
          <w:p w14:paraId="4CFB6DA7"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Standard Deviation</w:t>
            </w:r>
          </w:p>
        </w:tc>
      </w:tr>
      <w:tr w:rsidR="00885F8F" w:rsidRPr="001B1C95" w14:paraId="4CE474AD" w14:textId="77777777" w:rsidTr="00FA5493">
        <w:trPr>
          <w:trHeight w:val="288"/>
        </w:trPr>
        <w:tc>
          <w:tcPr>
            <w:tcW w:w="1568" w:type="dxa"/>
            <w:tcBorders>
              <w:top w:val="single" w:sz="4" w:space="0" w:color="auto"/>
              <w:left w:val="single" w:sz="4" w:space="0" w:color="auto"/>
              <w:bottom w:val="single" w:sz="4" w:space="0" w:color="auto"/>
              <w:right w:val="single" w:sz="4" w:space="0" w:color="auto"/>
            </w:tcBorders>
            <w:shd w:val="clear" w:color="B8CCE4" w:fill="B8CCE4"/>
            <w:noWrap/>
            <w:hideMark/>
          </w:tcPr>
          <w:p w14:paraId="7A71A87E"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PriceDate</w:t>
            </w:r>
            <w:proofErr w:type="spellEnd"/>
          </w:p>
        </w:tc>
        <w:tc>
          <w:tcPr>
            <w:tcW w:w="934"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559D584"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252</w:t>
            </w:r>
          </w:p>
        </w:tc>
        <w:tc>
          <w:tcPr>
            <w:tcW w:w="1165"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26130F3"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45862</w:t>
            </w:r>
          </w:p>
        </w:tc>
        <w:tc>
          <w:tcPr>
            <w:tcW w:w="1204"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59FA7D4"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46227</w:t>
            </w:r>
          </w:p>
        </w:tc>
        <w:tc>
          <w:tcPr>
            <w:tcW w:w="1131"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48F649C8"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46044.04</w:t>
            </w:r>
          </w:p>
        </w:tc>
        <w:tc>
          <w:tcPr>
            <w:tcW w:w="1024"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B79485D"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46044.5</w:t>
            </w:r>
          </w:p>
        </w:tc>
        <w:tc>
          <w:tcPr>
            <w:tcW w:w="1995" w:type="dxa"/>
            <w:tcBorders>
              <w:top w:val="single" w:sz="4" w:space="0" w:color="FFFFFF"/>
              <w:left w:val="single" w:sz="4" w:space="0" w:color="FFFFFF"/>
              <w:bottom w:val="single" w:sz="4" w:space="0" w:color="FFFFFF"/>
              <w:right w:val="nil"/>
            </w:tcBorders>
            <w:shd w:val="clear" w:color="B8CCE4" w:fill="B8CCE4"/>
            <w:noWrap/>
            <w:vAlign w:val="bottom"/>
            <w:hideMark/>
          </w:tcPr>
          <w:p w14:paraId="66D9CEEE"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106.44</w:t>
            </w:r>
          </w:p>
        </w:tc>
      </w:tr>
      <w:tr w:rsidR="00885F8F" w:rsidRPr="001B1C95" w14:paraId="75BFC297" w14:textId="77777777" w:rsidTr="00FA5493">
        <w:trPr>
          <w:trHeight w:val="288"/>
        </w:trPr>
        <w:tc>
          <w:tcPr>
            <w:tcW w:w="1568" w:type="dxa"/>
            <w:tcBorders>
              <w:top w:val="single" w:sz="4" w:space="0" w:color="auto"/>
              <w:left w:val="single" w:sz="4" w:space="0" w:color="auto"/>
              <w:bottom w:val="single" w:sz="4" w:space="0" w:color="auto"/>
              <w:right w:val="single" w:sz="4" w:space="0" w:color="auto"/>
            </w:tcBorders>
            <w:shd w:val="clear" w:color="DCE6F1" w:fill="DCE6F1"/>
            <w:noWrap/>
            <w:hideMark/>
          </w:tcPr>
          <w:p w14:paraId="735CE01E"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ClosePrice</w:t>
            </w:r>
            <w:proofErr w:type="spellEnd"/>
          </w:p>
        </w:tc>
        <w:tc>
          <w:tcPr>
            <w:tcW w:w="934"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4D0EE5D8"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252</w:t>
            </w:r>
          </w:p>
        </w:tc>
        <w:tc>
          <w:tcPr>
            <w:tcW w:w="1165"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4F946E8D"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55.27</w:t>
            </w:r>
          </w:p>
        </w:tc>
        <w:tc>
          <w:tcPr>
            <w:tcW w:w="1204"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C620452"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112.95</w:t>
            </w:r>
          </w:p>
        </w:tc>
        <w:tc>
          <w:tcPr>
            <w:tcW w:w="1131"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74C8340"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72.93</w:t>
            </w:r>
          </w:p>
        </w:tc>
        <w:tc>
          <w:tcPr>
            <w:tcW w:w="1024"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D53F056"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64.72</w:t>
            </w:r>
          </w:p>
        </w:tc>
        <w:tc>
          <w:tcPr>
            <w:tcW w:w="1995" w:type="dxa"/>
            <w:tcBorders>
              <w:top w:val="single" w:sz="4" w:space="0" w:color="FFFFFF"/>
              <w:left w:val="single" w:sz="4" w:space="0" w:color="FFFFFF"/>
              <w:bottom w:val="single" w:sz="4" w:space="0" w:color="FFFFFF"/>
              <w:right w:val="nil"/>
            </w:tcBorders>
            <w:shd w:val="clear" w:color="DCE6F1" w:fill="DCE6F1"/>
            <w:noWrap/>
            <w:vAlign w:val="bottom"/>
            <w:hideMark/>
          </w:tcPr>
          <w:p w14:paraId="5837F506"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15.82</w:t>
            </w:r>
          </w:p>
        </w:tc>
      </w:tr>
      <w:tr w:rsidR="00885F8F" w:rsidRPr="001B1C95" w14:paraId="5FF6A0E2" w14:textId="77777777" w:rsidTr="00FA5493">
        <w:trPr>
          <w:trHeight w:val="288"/>
        </w:trPr>
        <w:tc>
          <w:tcPr>
            <w:tcW w:w="1568" w:type="dxa"/>
            <w:tcBorders>
              <w:top w:val="single" w:sz="4" w:space="0" w:color="auto"/>
              <w:left w:val="single" w:sz="4" w:space="0" w:color="auto"/>
              <w:bottom w:val="single" w:sz="4" w:space="0" w:color="auto"/>
              <w:right w:val="single" w:sz="4" w:space="0" w:color="auto"/>
            </w:tcBorders>
            <w:shd w:val="clear" w:color="B8CCE4" w:fill="B8CCE4"/>
            <w:noWrap/>
            <w:hideMark/>
          </w:tcPr>
          <w:p w14:paraId="58990BC5"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HighPrice</w:t>
            </w:r>
            <w:proofErr w:type="spellEnd"/>
          </w:p>
        </w:tc>
        <w:tc>
          <w:tcPr>
            <w:tcW w:w="934"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02657A95"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252</w:t>
            </w:r>
          </w:p>
        </w:tc>
        <w:tc>
          <w:tcPr>
            <w:tcW w:w="1165"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0A1C5CD5"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56.7</w:t>
            </w:r>
          </w:p>
        </w:tc>
        <w:tc>
          <w:tcPr>
            <w:tcW w:w="1204"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D21FB6B"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119.48</w:t>
            </w:r>
          </w:p>
        </w:tc>
        <w:tc>
          <w:tcPr>
            <w:tcW w:w="1131"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BB736DE"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74.72</w:t>
            </w:r>
          </w:p>
        </w:tc>
        <w:tc>
          <w:tcPr>
            <w:tcW w:w="1024"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5EC0A8B4"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65.47</w:t>
            </w:r>
          </w:p>
        </w:tc>
        <w:tc>
          <w:tcPr>
            <w:tcW w:w="1995" w:type="dxa"/>
            <w:tcBorders>
              <w:top w:val="single" w:sz="4" w:space="0" w:color="FFFFFF"/>
              <w:left w:val="single" w:sz="4" w:space="0" w:color="FFFFFF"/>
              <w:bottom w:val="single" w:sz="4" w:space="0" w:color="FFFFFF"/>
              <w:right w:val="nil"/>
            </w:tcBorders>
            <w:shd w:val="clear" w:color="B8CCE4" w:fill="B8CCE4"/>
            <w:noWrap/>
            <w:vAlign w:val="bottom"/>
            <w:hideMark/>
          </w:tcPr>
          <w:p w14:paraId="2014FB3A"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17.06</w:t>
            </w:r>
          </w:p>
        </w:tc>
      </w:tr>
      <w:tr w:rsidR="00885F8F" w:rsidRPr="001B1C95" w14:paraId="04E2575C" w14:textId="77777777" w:rsidTr="00FA5493">
        <w:trPr>
          <w:trHeight w:val="288"/>
        </w:trPr>
        <w:tc>
          <w:tcPr>
            <w:tcW w:w="1568" w:type="dxa"/>
            <w:tcBorders>
              <w:top w:val="single" w:sz="4" w:space="0" w:color="auto"/>
              <w:left w:val="single" w:sz="4" w:space="0" w:color="auto"/>
              <w:bottom w:val="single" w:sz="4" w:space="0" w:color="auto"/>
              <w:right w:val="single" w:sz="4" w:space="0" w:color="auto"/>
            </w:tcBorders>
            <w:shd w:val="clear" w:color="DCE6F1" w:fill="DCE6F1"/>
            <w:noWrap/>
            <w:hideMark/>
          </w:tcPr>
          <w:p w14:paraId="1386DC84"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LowPrice</w:t>
            </w:r>
            <w:proofErr w:type="spellEnd"/>
          </w:p>
        </w:tc>
        <w:tc>
          <w:tcPr>
            <w:tcW w:w="934"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7C66256"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252</w:t>
            </w:r>
          </w:p>
        </w:tc>
        <w:tc>
          <w:tcPr>
            <w:tcW w:w="1165"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0B7416D"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54.98</w:t>
            </w:r>
          </w:p>
        </w:tc>
        <w:tc>
          <w:tcPr>
            <w:tcW w:w="1204"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155D7AE"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109.2</w:t>
            </w:r>
          </w:p>
        </w:tc>
        <w:tc>
          <w:tcPr>
            <w:tcW w:w="1131"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753FE2F5"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71.17</w:t>
            </w:r>
          </w:p>
        </w:tc>
        <w:tc>
          <w:tcPr>
            <w:tcW w:w="1024"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EF2CC6A"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63.64</w:t>
            </w:r>
          </w:p>
        </w:tc>
        <w:tc>
          <w:tcPr>
            <w:tcW w:w="1995" w:type="dxa"/>
            <w:tcBorders>
              <w:top w:val="single" w:sz="4" w:space="0" w:color="FFFFFF"/>
              <w:left w:val="single" w:sz="4" w:space="0" w:color="FFFFFF"/>
              <w:bottom w:val="single" w:sz="4" w:space="0" w:color="FFFFFF"/>
              <w:right w:val="nil"/>
            </w:tcBorders>
            <w:shd w:val="clear" w:color="DCE6F1" w:fill="DCE6F1"/>
            <w:noWrap/>
            <w:vAlign w:val="bottom"/>
            <w:hideMark/>
          </w:tcPr>
          <w:p w14:paraId="3398B847"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14.6</w:t>
            </w:r>
          </w:p>
        </w:tc>
      </w:tr>
      <w:tr w:rsidR="00885F8F" w:rsidRPr="001B1C95" w14:paraId="7A973E6A" w14:textId="77777777" w:rsidTr="00FA5493">
        <w:trPr>
          <w:trHeight w:val="288"/>
        </w:trPr>
        <w:tc>
          <w:tcPr>
            <w:tcW w:w="1568" w:type="dxa"/>
            <w:tcBorders>
              <w:top w:val="single" w:sz="4" w:space="0" w:color="auto"/>
              <w:left w:val="single" w:sz="4" w:space="0" w:color="auto"/>
              <w:bottom w:val="single" w:sz="4" w:space="0" w:color="auto"/>
              <w:right w:val="single" w:sz="4" w:space="0" w:color="auto"/>
            </w:tcBorders>
            <w:shd w:val="clear" w:color="B8CCE4" w:fill="B8CCE4"/>
            <w:noWrap/>
            <w:hideMark/>
          </w:tcPr>
          <w:p w14:paraId="7A3E168C"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OpenPrice</w:t>
            </w:r>
            <w:proofErr w:type="spellEnd"/>
          </w:p>
        </w:tc>
        <w:tc>
          <w:tcPr>
            <w:tcW w:w="934"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AF3E68E"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252</w:t>
            </w:r>
          </w:p>
        </w:tc>
        <w:tc>
          <w:tcPr>
            <w:tcW w:w="1165"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9E0AC6E"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55.23</w:t>
            </w:r>
          </w:p>
        </w:tc>
        <w:tc>
          <w:tcPr>
            <w:tcW w:w="1204"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B43BF70"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112.96</w:t>
            </w:r>
          </w:p>
        </w:tc>
        <w:tc>
          <w:tcPr>
            <w:tcW w:w="1131"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11436D4"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73.02</w:t>
            </w:r>
          </w:p>
        </w:tc>
        <w:tc>
          <w:tcPr>
            <w:tcW w:w="1024"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F8848B2"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64.65</w:t>
            </w:r>
          </w:p>
        </w:tc>
        <w:tc>
          <w:tcPr>
            <w:tcW w:w="1995" w:type="dxa"/>
            <w:tcBorders>
              <w:top w:val="single" w:sz="4" w:space="0" w:color="FFFFFF"/>
              <w:left w:val="single" w:sz="4" w:space="0" w:color="FFFFFF"/>
              <w:bottom w:val="single" w:sz="4" w:space="0" w:color="FFFFFF"/>
              <w:right w:val="nil"/>
            </w:tcBorders>
            <w:shd w:val="clear" w:color="B8CCE4" w:fill="B8CCE4"/>
            <w:noWrap/>
            <w:vAlign w:val="bottom"/>
            <w:hideMark/>
          </w:tcPr>
          <w:p w14:paraId="1A599AE0"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15.91</w:t>
            </w:r>
          </w:p>
        </w:tc>
      </w:tr>
      <w:tr w:rsidR="00885F8F" w:rsidRPr="001B1C95" w14:paraId="2CF19D43" w14:textId="77777777" w:rsidTr="00FA5493">
        <w:trPr>
          <w:trHeight w:val="288"/>
        </w:trPr>
        <w:tc>
          <w:tcPr>
            <w:tcW w:w="1568" w:type="dxa"/>
            <w:tcBorders>
              <w:top w:val="single" w:sz="4" w:space="0" w:color="auto"/>
              <w:left w:val="single" w:sz="4" w:space="0" w:color="auto"/>
              <w:bottom w:val="single" w:sz="4" w:space="0" w:color="auto"/>
              <w:right w:val="single" w:sz="4" w:space="0" w:color="auto"/>
            </w:tcBorders>
            <w:shd w:val="clear" w:color="DCE6F1" w:fill="DCE6F1"/>
            <w:noWrap/>
            <w:hideMark/>
          </w:tcPr>
          <w:p w14:paraId="17426DCF"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TradingVolume</w:t>
            </w:r>
            <w:proofErr w:type="spellEnd"/>
          </w:p>
        </w:tc>
        <w:tc>
          <w:tcPr>
            <w:tcW w:w="934" w:type="dxa"/>
            <w:tcBorders>
              <w:top w:val="single" w:sz="4" w:space="0" w:color="FFFFFF"/>
              <w:left w:val="single" w:sz="4" w:space="0" w:color="FFFFFF"/>
              <w:bottom w:val="nil"/>
              <w:right w:val="single" w:sz="4" w:space="0" w:color="FFFFFF"/>
            </w:tcBorders>
            <w:shd w:val="clear" w:color="DCE6F1" w:fill="DCE6F1"/>
            <w:noWrap/>
            <w:vAlign w:val="bottom"/>
            <w:hideMark/>
          </w:tcPr>
          <w:p w14:paraId="6A7B5711"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252</w:t>
            </w:r>
          </w:p>
        </w:tc>
        <w:tc>
          <w:tcPr>
            <w:tcW w:w="1165" w:type="dxa"/>
            <w:tcBorders>
              <w:top w:val="single" w:sz="4" w:space="0" w:color="FFFFFF"/>
              <w:left w:val="single" w:sz="4" w:space="0" w:color="FFFFFF"/>
              <w:bottom w:val="nil"/>
              <w:right w:val="single" w:sz="4" w:space="0" w:color="FFFFFF"/>
            </w:tcBorders>
            <w:shd w:val="clear" w:color="DCE6F1" w:fill="DCE6F1"/>
            <w:noWrap/>
            <w:vAlign w:val="bottom"/>
            <w:hideMark/>
          </w:tcPr>
          <w:p w14:paraId="18C82236"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w:t>
            </w:r>
          </w:p>
        </w:tc>
        <w:tc>
          <w:tcPr>
            <w:tcW w:w="1204" w:type="dxa"/>
            <w:tcBorders>
              <w:top w:val="single" w:sz="4" w:space="0" w:color="FFFFFF"/>
              <w:left w:val="single" w:sz="4" w:space="0" w:color="FFFFFF"/>
              <w:bottom w:val="nil"/>
              <w:right w:val="single" w:sz="4" w:space="0" w:color="FFFFFF"/>
            </w:tcBorders>
            <w:shd w:val="clear" w:color="DCE6F1" w:fill="DCE6F1"/>
            <w:noWrap/>
            <w:vAlign w:val="bottom"/>
            <w:hideMark/>
          </w:tcPr>
          <w:p w14:paraId="50D52ED5"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1107193</w:t>
            </w:r>
          </w:p>
        </w:tc>
        <w:tc>
          <w:tcPr>
            <w:tcW w:w="1131" w:type="dxa"/>
            <w:tcBorders>
              <w:top w:val="single" w:sz="4" w:space="0" w:color="FFFFFF"/>
              <w:left w:val="single" w:sz="4" w:space="0" w:color="FFFFFF"/>
              <w:bottom w:val="nil"/>
              <w:right w:val="single" w:sz="4" w:space="0" w:color="FFFFFF"/>
            </w:tcBorders>
            <w:shd w:val="clear" w:color="DCE6F1" w:fill="DCE6F1"/>
            <w:noWrap/>
            <w:vAlign w:val="bottom"/>
            <w:hideMark/>
          </w:tcPr>
          <w:p w14:paraId="1D728A95"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292620.99</w:t>
            </w:r>
          </w:p>
        </w:tc>
        <w:tc>
          <w:tcPr>
            <w:tcW w:w="1024" w:type="dxa"/>
            <w:tcBorders>
              <w:top w:val="single" w:sz="4" w:space="0" w:color="FFFFFF"/>
              <w:left w:val="single" w:sz="4" w:space="0" w:color="FFFFFF"/>
              <w:bottom w:val="nil"/>
              <w:right w:val="single" w:sz="4" w:space="0" w:color="FFFFFF"/>
            </w:tcBorders>
            <w:shd w:val="clear" w:color="DCE6F1" w:fill="DCE6F1"/>
            <w:noWrap/>
            <w:vAlign w:val="bottom"/>
            <w:hideMark/>
          </w:tcPr>
          <w:p w14:paraId="4E3B2A81"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271966.5</w:t>
            </w:r>
          </w:p>
        </w:tc>
        <w:tc>
          <w:tcPr>
            <w:tcW w:w="1995" w:type="dxa"/>
            <w:tcBorders>
              <w:top w:val="single" w:sz="4" w:space="0" w:color="FFFFFF"/>
              <w:left w:val="single" w:sz="4" w:space="0" w:color="FFFFFF"/>
              <w:bottom w:val="nil"/>
              <w:right w:val="nil"/>
            </w:tcBorders>
            <w:shd w:val="clear" w:color="DCE6F1" w:fill="DCE6F1"/>
            <w:noWrap/>
            <w:vAlign w:val="bottom"/>
            <w:hideMark/>
          </w:tcPr>
          <w:p w14:paraId="4EDA6F6E"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147608.56</w:t>
            </w:r>
          </w:p>
        </w:tc>
      </w:tr>
    </w:tbl>
    <w:p w14:paraId="4C2AE60F" w14:textId="77777777" w:rsidR="00885F8F" w:rsidRPr="001B1C95" w:rsidRDefault="00885F8F" w:rsidP="00885F8F">
      <w:pPr>
        <w:pStyle w:val="NormalWeb"/>
        <w:spacing w:line="360" w:lineRule="auto"/>
        <w:rPr>
          <w:b/>
          <w:bCs/>
        </w:rPr>
      </w:pPr>
      <w:proofErr w:type="gramStart"/>
      <w:r w:rsidRPr="001B1C95">
        <w:rPr>
          <w:b/>
          <w:bCs/>
        </w:rPr>
        <w:t>Dataset :</w:t>
      </w:r>
      <w:proofErr w:type="gramEnd"/>
      <w:r w:rsidRPr="001B1C95">
        <w:rPr>
          <w:b/>
          <w:bCs/>
        </w:rPr>
        <w:t xml:space="preserve"> </w:t>
      </w:r>
      <w:proofErr w:type="spellStart"/>
      <w:r w:rsidRPr="001B1C95">
        <w:rPr>
          <w:b/>
          <w:bCs/>
        </w:rPr>
        <w:t>Interest_Rates</w:t>
      </w:r>
      <w:proofErr w:type="spellEnd"/>
    </w:p>
    <w:tbl>
      <w:tblPr>
        <w:tblW w:w="8687" w:type="dxa"/>
        <w:tblLook w:val="04A0" w:firstRow="1" w:lastRow="0" w:firstColumn="1" w:lastColumn="0" w:noHBand="0" w:noVBand="1"/>
      </w:tblPr>
      <w:tblGrid>
        <w:gridCol w:w="1389"/>
        <w:gridCol w:w="960"/>
        <w:gridCol w:w="1200"/>
        <w:gridCol w:w="1240"/>
        <w:gridCol w:w="1060"/>
        <w:gridCol w:w="1000"/>
        <w:gridCol w:w="2060"/>
      </w:tblGrid>
      <w:tr w:rsidR="00885F8F" w:rsidRPr="001B1C95" w14:paraId="09B3374E" w14:textId="77777777" w:rsidTr="00FA5493">
        <w:trPr>
          <w:trHeight w:val="288"/>
        </w:trPr>
        <w:tc>
          <w:tcPr>
            <w:tcW w:w="1167" w:type="dxa"/>
            <w:tcBorders>
              <w:top w:val="nil"/>
              <w:left w:val="nil"/>
              <w:bottom w:val="single" w:sz="12" w:space="0" w:color="FFFFFF"/>
              <w:right w:val="single" w:sz="4" w:space="0" w:color="FFFFFF"/>
            </w:tcBorders>
            <w:shd w:val="clear" w:color="4F81BD" w:fill="4F81BD"/>
            <w:noWrap/>
            <w:vAlign w:val="bottom"/>
            <w:hideMark/>
          </w:tcPr>
          <w:p w14:paraId="24C8BBAC" w14:textId="77777777" w:rsidR="00885F8F" w:rsidRPr="001B1C95" w:rsidRDefault="00885F8F" w:rsidP="00FA5493">
            <w:pPr>
              <w:spacing w:after="0" w:line="240" w:lineRule="auto"/>
              <w:rPr>
                <w:rFonts w:ascii="Times New Roman" w:eastAsia="Times New Roman" w:hAnsi="Times New Roman" w:cs="Times New Roman"/>
                <w:b/>
                <w:bCs/>
                <w:color w:val="FFFFFF"/>
                <w:lang w:val="en-IN" w:eastAsia="en-IN"/>
              </w:rPr>
            </w:pPr>
            <w:r w:rsidRPr="001B1C95">
              <w:rPr>
                <w:rFonts w:ascii="Times New Roman" w:eastAsia="Times New Roman" w:hAnsi="Times New Roman" w:cs="Times New Roman"/>
                <w:b/>
                <w:bCs/>
                <w:color w:val="FFFFFF"/>
                <w:lang w:val="en-IN" w:eastAsia="en-IN"/>
              </w:rPr>
              <w:t>Column1</w:t>
            </w:r>
          </w:p>
        </w:tc>
        <w:tc>
          <w:tcPr>
            <w:tcW w:w="960" w:type="dxa"/>
            <w:tcBorders>
              <w:top w:val="single" w:sz="4" w:space="0" w:color="auto"/>
              <w:left w:val="single" w:sz="4" w:space="0" w:color="auto"/>
              <w:bottom w:val="single" w:sz="4" w:space="0" w:color="auto"/>
              <w:right w:val="single" w:sz="4" w:space="0" w:color="auto"/>
            </w:tcBorders>
            <w:shd w:val="clear" w:color="4F81BD" w:fill="4F81BD"/>
            <w:noWrap/>
            <w:hideMark/>
          </w:tcPr>
          <w:p w14:paraId="43D47061"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Count</w:t>
            </w:r>
          </w:p>
        </w:tc>
        <w:tc>
          <w:tcPr>
            <w:tcW w:w="1200" w:type="dxa"/>
            <w:tcBorders>
              <w:top w:val="single" w:sz="4" w:space="0" w:color="auto"/>
              <w:left w:val="single" w:sz="4" w:space="0" w:color="auto"/>
              <w:bottom w:val="single" w:sz="4" w:space="0" w:color="auto"/>
              <w:right w:val="single" w:sz="4" w:space="0" w:color="auto"/>
            </w:tcBorders>
            <w:shd w:val="clear" w:color="4F81BD" w:fill="4F81BD"/>
            <w:noWrap/>
            <w:hideMark/>
          </w:tcPr>
          <w:p w14:paraId="47E80A3C"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Minimum</w:t>
            </w:r>
          </w:p>
        </w:tc>
        <w:tc>
          <w:tcPr>
            <w:tcW w:w="1240" w:type="dxa"/>
            <w:tcBorders>
              <w:top w:val="single" w:sz="4" w:space="0" w:color="auto"/>
              <w:left w:val="single" w:sz="4" w:space="0" w:color="auto"/>
              <w:bottom w:val="single" w:sz="4" w:space="0" w:color="auto"/>
              <w:right w:val="single" w:sz="4" w:space="0" w:color="auto"/>
            </w:tcBorders>
            <w:shd w:val="clear" w:color="4F81BD" w:fill="4F81BD"/>
            <w:noWrap/>
            <w:hideMark/>
          </w:tcPr>
          <w:p w14:paraId="2BDD8733"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Maximum</w:t>
            </w:r>
          </w:p>
        </w:tc>
        <w:tc>
          <w:tcPr>
            <w:tcW w:w="1060" w:type="dxa"/>
            <w:tcBorders>
              <w:top w:val="single" w:sz="4" w:space="0" w:color="auto"/>
              <w:left w:val="single" w:sz="4" w:space="0" w:color="auto"/>
              <w:bottom w:val="single" w:sz="4" w:space="0" w:color="auto"/>
              <w:right w:val="single" w:sz="4" w:space="0" w:color="auto"/>
            </w:tcBorders>
            <w:shd w:val="clear" w:color="4F81BD" w:fill="4F81BD"/>
            <w:noWrap/>
            <w:hideMark/>
          </w:tcPr>
          <w:p w14:paraId="6C987C7A"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Average</w:t>
            </w:r>
          </w:p>
        </w:tc>
        <w:tc>
          <w:tcPr>
            <w:tcW w:w="1000" w:type="dxa"/>
            <w:tcBorders>
              <w:top w:val="single" w:sz="4" w:space="0" w:color="auto"/>
              <w:left w:val="single" w:sz="4" w:space="0" w:color="auto"/>
              <w:bottom w:val="single" w:sz="4" w:space="0" w:color="auto"/>
              <w:right w:val="single" w:sz="4" w:space="0" w:color="auto"/>
            </w:tcBorders>
            <w:shd w:val="clear" w:color="4F81BD" w:fill="4F81BD"/>
            <w:noWrap/>
            <w:hideMark/>
          </w:tcPr>
          <w:p w14:paraId="30EC4311"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Median</w:t>
            </w:r>
          </w:p>
        </w:tc>
        <w:tc>
          <w:tcPr>
            <w:tcW w:w="2060" w:type="dxa"/>
            <w:tcBorders>
              <w:top w:val="single" w:sz="4" w:space="0" w:color="auto"/>
              <w:left w:val="single" w:sz="4" w:space="0" w:color="auto"/>
              <w:bottom w:val="single" w:sz="4" w:space="0" w:color="auto"/>
              <w:right w:val="single" w:sz="4" w:space="0" w:color="auto"/>
            </w:tcBorders>
            <w:shd w:val="clear" w:color="4F81BD" w:fill="4F81BD"/>
            <w:noWrap/>
            <w:hideMark/>
          </w:tcPr>
          <w:p w14:paraId="72D5A8A2"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Standard Deviation</w:t>
            </w:r>
          </w:p>
        </w:tc>
      </w:tr>
      <w:tr w:rsidR="00885F8F" w:rsidRPr="001B1C95" w14:paraId="6B781829" w14:textId="77777777" w:rsidTr="00FA5493">
        <w:trPr>
          <w:trHeight w:val="288"/>
        </w:trPr>
        <w:tc>
          <w:tcPr>
            <w:tcW w:w="1167" w:type="dxa"/>
            <w:tcBorders>
              <w:top w:val="single" w:sz="4" w:space="0" w:color="auto"/>
              <w:left w:val="single" w:sz="4" w:space="0" w:color="auto"/>
              <w:bottom w:val="single" w:sz="4" w:space="0" w:color="auto"/>
              <w:right w:val="single" w:sz="4" w:space="0" w:color="auto"/>
            </w:tcBorders>
            <w:shd w:val="clear" w:color="B8CCE4" w:fill="B8CCE4"/>
            <w:noWrap/>
            <w:hideMark/>
          </w:tcPr>
          <w:p w14:paraId="3B5D66E8"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InterestRate</w:t>
            </w:r>
            <w:proofErr w:type="spellEnd"/>
          </w:p>
        </w:tc>
        <w:tc>
          <w:tcPr>
            <w:tcW w:w="960" w:type="dxa"/>
            <w:tcBorders>
              <w:top w:val="single" w:sz="4" w:space="0" w:color="FFFFFF"/>
              <w:left w:val="single" w:sz="4" w:space="0" w:color="FFFFFF"/>
              <w:bottom w:val="nil"/>
              <w:right w:val="single" w:sz="4" w:space="0" w:color="FFFFFF"/>
            </w:tcBorders>
            <w:shd w:val="clear" w:color="B8CCE4" w:fill="B8CCE4"/>
            <w:noWrap/>
            <w:vAlign w:val="bottom"/>
            <w:hideMark/>
          </w:tcPr>
          <w:p w14:paraId="09419545"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864</w:t>
            </w:r>
          </w:p>
        </w:tc>
        <w:tc>
          <w:tcPr>
            <w:tcW w:w="1200" w:type="dxa"/>
            <w:tcBorders>
              <w:top w:val="single" w:sz="4" w:space="0" w:color="FFFFFF"/>
              <w:left w:val="single" w:sz="4" w:space="0" w:color="FFFFFF"/>
              <w:bottom w:val="nil"/>
              <w:right w:val="single" w:sz="4" w:space="0" w:color="FFFFFF"/>
            </w:tcBorders>
            <w:shd w:val="clear" w:color="B8CCE4" w:fill="B8CCE4"/>
            <w:noWrap/>
            <w:vAlign w:val="bottom"/>
            <w:hideMark/>
          </w:tcPr>
          <w:p w14:paraId="34083A61"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0.05</w:t>
            </w:r>
          </w:p>
        </w:tc>
        <w:tc>
          <w:tcPr>
            <w:tcW w:w="1240" w:type="dxa"/>
            <w:tcBorders>
              <w:top w:val="single" w:sz="4" w:space="0" w:color="FFFFFF"/>
              <w:left w:val="single" w:sz="4" w:space="0" w:color="FFFFFF"/>
              <w:bottom w:val="nil"/>
              <w:right w:val="single" w:sz="4" w:space="0" w:color="FFFFFF"/>
            </w:tcBorders>
            <w:shd w:val="clear" w:color="B8CCE4" w:fill="B8CCE4"/>
            <w:noWrap/>
            <w:vAlign w:val="bottom"/>
            <w:hideMark/>
          </w:tcPr>
          <w:p w14:paraId="3AB46B90"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19.1</w:t>
            </w:r>
          </w:p>
        </w:tc>
        <w:tc>
          <w:tcPr>
            <w:tcW w:w="1060" w:type="dxa"/>
            <w:tcBorders>
              <w:top w:val="single" w:sz="4" w:space="0" w:color="FFFFFF"/>
              <w:left w:val="single" w:sz="4" w:space="0" w:color="FFFFFF"/>
              <w:bottom w:val="nil"/>
              <w:right w:val="single" w:sz="4" w:space="0" w:color="FFFFFF"/>
            </w:tcBorders>
            <w:shd w:val="clear" w:color="B8CCE4" w:fill="B8CCE4"/>
            <w:noWrap/>
            <w:vAlign w:val="bottom"/>
            <w:hideMark/>
          </w:tcPr>
          <w:p w14:paraId="368F425D"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4.6</w:t>
            </w:r>
          </w:p>
        </w:tc>
        <w:tc>
          <w:tcPr>
            <w:tcW w:w="1000" w:type="dxa"/>
            <w:tcBorders>
              <w:top w:val="single" w:sz="4" w:space="0" w:color="FFFFFF"/>
              <w:left w:val="single" w:sz="4" w:space="0" w:color="FFFFFF"/>
              <w:bottom w:val="nil"/>
              <w:right w:val="single" w:sz="4" w:space="0" w:color="FFFFFF"/>
            </w:tcBorders>
            <w:shd w:val="clear" w:color="B8CCE4" w:fill="B8CCE4"/>
            <w:noWrap/>
            <w:vAlign w:val="bottom"/>
            <w:hideMark/>
          </w:tcPr>
          <w:p w14:paraId="30F1B577"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4.26</w:t>
            </w:r>
          </w:p>
        </w:tc>
        <w:tc>
          <w:tcPr>
            <w:tcW w:w="2060" w:type="dxa"/>
            <w:tcBorders>
              <w:top w:val="single" w:sz="4" w:space="0" w:color="FFFFFF"/>
              <w:left w:val="single" w:sz="4" w:space="0" w:color="FFFFFF"/>
              <w:bottom w:val="nil"/>
              <w:right w:val="nil"/>
            </w:tcBorders>
            <w:shd w:val="clear" w:color="B8CCE4" w:fill="B8CCE4"/>
            <w:noWrap/>
            <w:vAlign w:val="bottom"/>
            <w:hideMark/>
          </w:tcPr>
          <w:p w14:paraId="43CB5B3D"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3.53</w:t>
            </w:r>
          </w:p>
        </w:tc>
      </w:tr>
    </w:tbl>
    <w:p w14:paraId="7943D766" w14:textId="1553AD1C" w:rsidR="00885F8F" w:rsidRPr="001B1C95" w:rsidRDefault="00885F8F" w:rsidP="00885F8F">
      <w:pPr>
        <w:pStyle w:val="NormalWeb"/>
        <w:spacing w:line="360" w:lineRule="auto"/>
        <w:rPr>
          <w:b/>
          <w:bCs/>
        </w:rPr>
      </w:pPr>
      <w:r>
        <w:rPr>
          <w:b/>
          <w:bCs/>
        </w:rPr>
        <w:t>8</w:t>
      </w:r>
      <w:r w:rsidRPr="001B1C95">
        <w:rPr>
          <w:b/>
          <w:bCs/>
        </w:rPr>
        <w:t>.3 Distribution Analysis</w:t>
      </w:r>
    </w:p>
    <w:p w14:paraId="3AAB63A9" w14:textId="77777777" w:rsidR="00885F8F" w:rsidRPr="001B1C95" w:rsidRDefault="00885F8F" w:rsidP="00885F8F">
      <w:pPr>
        <w:pStyle w:val="NormalWeb"/>
        <w:spacing w:line="360" w:lineRule="auto"/>
        <w:jc w:val="both"/>
      </w:pPr>
      <w:r w:rsidRPr="001B1C95">
        <w:t xml:space="preserve">Distribution analysis was performed to understand how numerical variables were spread across the datasets. Histograms and related summaries were used to examine procurement values, </w:t>
      </w:r>
      <w:r w:rsidRPr="001B1C95">
        <w:lastRenderedPageBreak/>
        <w:t>quantities, unit costs, freight costs, and other relevant numerical fields. This analysis helped identify concentration, variation, and unusual patterns in the data.</w:t>
      </w:r>
    </w:p>
    <w:p w14:paraId="231D4BD5" w14:textId="6812ACC0" w:rsidR="00885F8F" w:rsidRDefault="00885F8F" w:rsidP="00885F8F">
      <w:pPr>
        <w:pStyle w:val="NormalWeb"/>
        <w:spacing w:line="360" w:lineRule="auto"/>
        <w:rPr>
          <w:b/>
          <w:bCs/>
        </w:rPr>
      </w:pPr>
      <w:proofErr w:type="spellStart"/>
      <w:r w:rsidRPr="001B1C95">
        <w:rPr>
          <w:b/>
          <w:bCs/>
        </w:rPr>
        <w:t>Purchase_Orders_TotalPOValue</w:t>
      </w:r>
      <w:proofErr w:type="spellEnd"/>
    </w:p>
    <w:p w14:paraId="0A74209C" w14:textId="2413B31A" w:rsidR="00885F8F" w:rsidRPr="001B1C95" w:rsidRDefault="00885F8F" w:rsidP="00885F8F">
      <w:pPr>
        <w:pStyle w:val="NormalWeb"/>
        <w:spacing w:line="360" w:lineRule="auto"/>
        <w:rPr>
          <w:b/>
          <w:bCs/>
        </w:rPr>
      </w:pPr>
      <w:r w:rsidRPr="001B1C95">
        <w:t xml:space="preserve">Shows the distribution of total purchase order values. </w:t>
      </w:r>
      <w:r w:rsidRPr="001B1C95">
        <w:br/>
      </w:r>
    </w:p>
    <w:p w14:paraId="35F2FE39" w14:textId="43A88AF5" w:rsidR="00885F8F" w:rsidRPr="001B1C95" w:rsidRDefault="00885F8F" w:rsidP="00885F8F">
      <w:pPr>
        <w:pStyle w:val="NormalWeb"/>
        <w:spacing w:line="360" w:lineRule="auto"/>
      </w:pPr>
      <w:r w:rsidRPr="001B1C95">
        <w:rPr>
          <w:noProof/>
          <w14:ligatures w14:val="standardContextual"/>
        </w:rPr>
        <w:drawing>
          <wp:inline distT="0" distB="0" distL="0" distR="0" wp14:anchorId="09DFDBD2" wp14:editId="6C00BDFC">
            <wp:extent cx="4945380" cy="3090726"/>
            <wp:effectExtent l="0" t="0" r="7620" b="0"/>
            <wp:docPr id="201283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3766" name="Picture 201283766"/>
                    <pic:cNvPicPr/>
                  </pic:nvPicPr>
                  <pic:blipFill>
                    <a:blip r:embed="rId9">
                      <a:extLst>
                        <a:ext uri="{28A0092B-C50C-407E-A947-70E740481C1C}">
                          <a14:useLocalDpi xmlns:a14="http://schemas.microsoft.com/office/drawing/2010/main" val="0"/>
                        </a:ext>
                      </a:extLst>
                    </a:blip>
                    <a:stretch>
                      <a:fillRect/>
                    </a:stretch>
                  </pic:blipFill>
                  <pic:spPr>
                    <a:xfrm>
                      <a:off x="0" y="0"/>
                      <a:ext cx="4983867" cy="3114779"/>
                    </a:xfrm>
                    <a:prstGeom prst="rect">
                      <a:avLst/>
                    </a:prstGeom>
                  </pic:spPr>
                </pic:pic>
              </a:graphicData>
            </a:graphic>
          </wp:inline>
        </w:drawing>
      </w:r>
    </w:p>
    <w:p w14:paraId="460FB45D" w14:textId="77777777" w:rsidR="00885F8F" w:rsidRPr="001B1C95" w:rsidRDefault="00885F8F" w:rsidP="00885F8F">
      <w:pPr>
        <w:pStyle w:val="NormalWeb"/>
        <w:spacing w:line="360" w:lineRule="auto"/>
        <w:ind w:left="720"/>
        <w:jc w:val="center"/>
        <w:rPr>
          <w:b/>
          <w:bCs/>
        </w:rPr>
      </w:pPr>
      <w:r w:rsidRPr="001B1C95">
        <w:rPr>
          <w:b/>
          <w:bCs/>
        </w:rPr>
        <w:t xml:space="preserve">Figure: </w:t>
      </w:r>
      <w:r w:rsidRPr="001B1C95">
        <w:rPr>
          <w:b/>
          <w:bCs/>
          <w:i/>
          <w:iCs/>
        </w:rPr>
        <w:t>Distribution of Total Procurement Value</w:t>
      </w:r>
    </w:p>
    <w:p w14:paraId="63871D96" w14:textId="62F41845" w:rsidR="00885F8F" w:rsidRPr="001B1C95" w:rsidRDefault="00885F8F" w:rsidP="00885F8F">
      <w:pPr>
        <w:pStyle w:val="NormalWeb"/>
        <w:spacing w:line="360" w:lineRule="auto"/>
      </w:pPr>
      <w:r w:rsidRPr="001B1C95">
        <w:rPr>
          <w:b/>
          <w:bCs/>
          <w:lang w:val="en-US"/>
        </w:rPr>
        <w:t>2.</w:t>
      </w:r>
      <w:r>
        <w:rPr>
          <w:b/>
          <w:bCs/>
          <w:lang w:val="en-US"/>
        </w:rPr>
        <w:t xml:space="preserve"> </w:t>
      </w:r>
      <w:proofErr w:type="spellStart"/>
      <w:r w:rsidRPr="001B1C95">
        <w:rPr>
          <w:b/>
          <w:bCs/>
          <w:lang w:val="en-US"/>
        </w:rPr>
        <w:t>Purchase_Orders_UnitCost</w:t>
      </w:r>
      <w:proofErr w:type="spellEnd"/>
      <w:r w:rsidRPr="001B1C95">
        <w:rPr>
          <w:b/>
          <w:bCs/>
          <w:lang w:val="en-US"/>
        </w:rPr>
        <w:br/>
      </w:r>
      <w:r w:rsidRPr="001B1C95">
        <w:rPr>
          <w:noProof/>
        </w:rPr>
        <w:drawing>
          <wp:inline distT="0" distB="0" distL="0" distR="0" wp14:anchorId="73855D50" wp14:editId="5E59AE23">
            <wp:extent cx="5615940" cy="2637155"/>
            <wp:effectExtent l="0" t="0" r="3810" b="0"/>
            <wp:docPr id="9663759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5940" cy="2637155"/>
                    </a:xfrm>
                    <a:prstGeom prst="rect">
                      <a:avLst/>
                    </a:prstGeom>
                    <a:noFill/>
                    <a:ln>
                      <a:noFill/>
                    </a:ln>
                  </pic:spPr>
                </pic:pic>
              </a:graphicData>
            </a:graphic>
          </wp:inline>
        </w:drawing>
      </w:r>
      <w:r w:rsidRPr="001B1C95">
        <w:rPr>
          <w:b/>
          <w:bCs/>
          <w:lang w:val="en-US"/>
        </w:rPr>
        <w:br/>
        <w:t xml:space="preserve">                                        Figure: </w:t>
      </w:r>
      <w:r w:rsidRPr="001B1C95">
        <w:rPr>
          <w:b/>
          <w:bCs/>
          <w:i/>
          <w:iCs/>
          <w:lang w:val="en-US"/>
        </w:rPr>
        <w:t>Distribution of Procurement Unit Cost</w:t>
      </w:r>
      <w:r w:rsidRPr="001B1C95">
        <w:rPr>
          <w:b/>
          <w:bCs/>
          <w:lang w:val="en-US"/>
        </w:rPr>
        <w:br/>
      </w:r>
      <w:r w:rsidRPr="001B1C95">
        <w:rPr>
          <w:b/>
          <w:bCs/>
          <w:lang w:val="en-US"/>
        </w:rPr>
        <w:lastRenderedPageBreak/>
        <w:br/>
      </w:r>
      <w:r w:rsidRPr="001B1C95">
        <w:rPr>
          <w:b/>
          <w:bCs/>
        </w:rPr>
        <w:t>3.Shipments_BaseFreightCost</w:t>
      </w:r>
      <w:r w:rsidRPr="001B1C95">
        <w:rPr>
          <w:b/>
          <w:bCs/>
        </w:rPr>
        <w:br/>
      </w:r>
      <w:r w:rsidRPr="001B1C95">
        <w:rPr>
          <w:noProof/>
        </w:rPr>
        <w:drawing>
          <wp:inline distT="0" distB="0" distL="0" distR="0" wp14:anchorId="317A5A18" wp14:editId="3DDF1B58">
            <wp:extent cx="5731510" cy="3582035"/>
            <wp:effectExtent l="0" t="0" r="2540" b="0"/>
            <wp:docPr id="11195604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51870079" w14:textId="77777777" w:rsidR="00885F8F" w:rsidRPr="00A546F2" w:rsidRDefault="00885F8F" w:rsidP="00885F8F">
      <w:pPr>
        <w:pStyle w:val="NormalWeb"/>
        <w:spacing w:line="360" w:lineRule="auto"/>
        <w:ind w:left="720"/>
        <w:jc w:val="center"/>
        <w:rPr>
          <w:b/>
          <w:bCs/>
        </w:rPr>
      </w:pPr>
      <w:r w:rsidRPr="00A546F2">
        <w:rPr>
          <w:b/>
          <w:bCs/>
          <w:lang w:val="en-US"/>
        </w:rPr>
        <w:t xml:space="preserve">Figure: </w:t>
      </w:r>
      <w:r w:rsidRPr="00A546F2">
        <w:rPr>
          <w:b/>
          <w:bCs/>
          <w:i/>
          <w:iCs/>
          <w:lang w:val="en-US"/>
        </w:rPr>
        <w:t>Distribution of Base Freight Cost</w:t>
      </w:r>
    </w:p>
    <w:p w14:paraId="4329FAE6" w14:textId="3F69F5EF" w:rsidR="00885F8F" w:rsidRPr="001B1C95" w:rsidRDefault="00885F8F" w:rsidP="00885F8F">
      <w:pPr>
        <w:pStyle w:val="NormalWeb"/>
        <w:spacing w:line="360" w:lineRule="auto"/>
        <w:rPr>
          <w:b/>
          <w:bCs/>
        </w:rPr>
      </w:pPr>
      <w:proofErr w:type="gramStart"/>
      <w:r>
        <w:rPr>
          <w:b/>
          <w:bCs/>
        </w:rPr>
        <w:t>8</w:t>
      </w:r>
      <w:r w:rsidRPr="001B1C95">
        <w:rPr>
          <w:b/>
          <w:bCs/>
        </w:rPr>
        <w:t>.4</w:t>
      </w:r>
      <w:r>
        <w:rPr>
          <w:b/>
          <w:bCs/>
        </w:rPr>
        <w:t xml:space="preserve"> </w:t>
      </w:r>
      <w:r w:rsidRPr="001B1C95">
        <w:rPr>
          <w:b/>
          <w:bCs/>
        </w:rPr>
        <w:t xml:space="preserve"> Categorical</w:t>
      </w:r>
      <w:proofErr w:type="gramEnd"/>
      <w:r w:rsidRPr="001B1C95">
        <w:rPr>
          <w:b/>
          <w:bCs/>
        </w:rPr>
        <w:t xml:space="preserve"> Analysis</w:t>
      </w:r>
    </w:p>
    <w:p w14:paraId="37A2E7AF" w14:textId="77777777" w:rsidR="00885F8F" w:rsidRDefault="00885F8F" w:rsidP="00885F8F">
      <w:pPr>
        <w:pStyle w:val="NormalWeb"/>
        <w:spacing w:line="360" w:lineRule="auto"/>
        <w:jc w:val="both"/>
      </w:pPr>
      <w:r w:rsidRPr="001B1C95">
        <w:t>Categorical analysis was performed to understand the composition of the procurement data across different groups. Supplier status, supplier rating groups, countries, product categories, currencies, payment terms, shipment status, and other categorical fields were examined where applicable. This analysis helped identify the major groups within the supplier and procurement datasets and provided a basis for comparing procurement activity across categori</w:t>
      </w:r>
      <w:r>
        <w:t>es.</w:t>
      </w:r>
    </w:p>
    <w:p w14:paraId="0E3D4098" w14:textId="77777777" w:rsidR="00885F8F" w:rsidRDefault="00885F8F" w:rsidP="00885F8F">
      <w:pPr>
        <w:pStyle w:val="NormalWeb"/>
        <w:spacing w:line="360" w:lineRule="auto"/>
        <w:jc w:val="both"/>
      </w:pPr>
    </w:p>
    <w:p w14:paraId="1E5E0380" w14:textId="77777777" w:rsidR="00885F8F" w:rsidRPr="001B1C95" w:rsidRDefault="00885F8F" w:rsidP="00885F8F">
      <w:pPr>
        <w:pStyle w:val="NormalWeb"/>
        <w:spacing w:line="360" w:lineRule="auto"/>
      </w:pPr>
      <w:r w:rsidRPr="001B1C95">
        <w:lastRenderedPageBreak/>
        <w:br/>
      </w:r>
      <w:r w:rsidRPr="001B1C95">
        <w:rPr>
          <w:noProof/>
        </w:rPr>
        <w:drawing>
          <wp:inline distT="0" distB="0" distL="0" distR="0" wp14:anchorId="179F0A2C" wp14:editId="4B55EDAF">
            <wp:extent cx="5731510" cy="3582035"/>
            <wp:effectExtent l="0" t="0" r="2540" b="0"/>
            <wp:docPr id="19333766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17B8FA41" w14:textId="05479D3E" w:rsidR="00885F8F" w:rsidRPr="001B1C95" w:rsidRDefault="00885F8F" w:rsidP="00885F8F">
      <w:pPr>
        <w:pStyle w:val="NormalWeb"/>
        <w:spacing w:line="360" w:lineRule="auto"/>
        <w:rPr>
          <w:b/>
          <w:bCs/>
        </w:rPr>
      </w:pPr>
      <w:r>
        <w:rPr>
          <w:b/>
          <w:bCs/>
        </w:rPr>
        <w:t>8</w:t>
      </w:r>
      <w:r w:rsidRPr="001B1C95">
        <w:rPr>
          <w:b/>
          <w:bCs/>
        </w:rPr>
        <w:t>.5 Correlation Analysis</w:t>
      </w:r>
    </w:p>
    <w:p w14:paraId="2E653E4C" w14:textId="77777777" w:rsidR="00885F8F" w:rsidRPr="001B1C95" w:rsidRDefault="00885F8F" w:rsidP="00885F8F">
      <w:pPr>
        <w:pStyle w:val="NormalWeb"/>
        <w:spacing w:line="360" w:lineRule="auto"/>
        <w:jc w:val="both"/>
      </w:pPr>
      <w:r w:rsidRPr="001B1C95">
        <w:t>Correlation analysis was performed to examine relationships between relevant numerical variables. The analysis was used to understand whether changes in one variable were associated with changes in another variable. Procurement-related variables such as quantity, unit cost, procurement value, freight cost, and other available numerical measures were compared where appropriate.</w:t>
      </w:r>
    </w:p>
    <w:p w14:paraId="7D13A34D" w14:textId="77777777" w:rsidR="00885F8F" w:rsidRPr="001B1C95" w:rsidRDefault="00885F8F" w:rsidP="00885F8F">
      <w:pPr>
        <w:pStyle w:val="NormalWeb"/>
        <w:spacing w:line="360" w:lineRule="auto"/>
      </w:pPr>
      <w:r w:rsidRPr="001B1C95">
        <w:t>The correlation results were used only to identify relationships in the data and were not treated as evidence of a direct cause-and-effect relationship.</w:t>
      </w:r>
      <w:r w:rsidRPr="001B1C95">
        <w:br/>
        <w:t xml:space="preserve">Product </w:t>
      </w:r>
      <w:proofErr w:type="spellStart"/>
      <w:proofErr w:type="gramStart"/>
      <w:r w:rsidRPr="001B1C95">
        <w:t>coreleation</w:t>
      </w:r>
      <w:proofErr w:type="spellEnd"/>
      <w:r w:rsidRPr="001B1C95">
        <w:t xml:space="preserve"> :</w:t>
      </w:r>
      <w:proofErr w:type="gramEnd"/>
    </w:p>
    <w:tbl>
      <w:tblPr>
        <w:tblW w:w="8560" w:type="dxa"/>
        <w:tblCellMar>
          <w:left w:w="0" w:type="dxa"/>
          <w:right w:w="0" w:type="dxa"/>
        </w:tblCellMar>
        <w:tblLook w:val="04A0" w:firstRow="1" w:lastRow="0" w:firstColumn="1" w:lastColumn="0" w:noHBand="0" w:noVBand="1"/>
      </w:tblPr>
      <w:tblGrid>
        <w:gridCol w:w="2083"/>
        <w:gridCol w:w="1843"/>
        <w:gridCol w:w="1659"/>
        <w:gridCol w:w="2083"/>
        <w:gridCol w:w="1353"/>
      </w:tblGrid>
      <w:tr w:rsidR="00885F8F" w:rsidRPr="001B1C95" w14:paraId="6874B3DC" w14:textId="77777777" w:rsidTr="00FA5493">
        <w:trPr>
          <w:trHeight w:val="288"/>
        </w:trPr>
        <w:tc>
          <w:tcPr>
            <w:tcW w:w="2060" w:type="dxa"/>
            <w:tcBorders>
              <w:top w:val="nil"/>
              <w:left w:val="nil"/>
              <w:bottom w:val="single" w:sz="12" w:space="0" w:color="FFFFFF"/>
              <w:right w:val="single" w:sz="4" w:space="0" w:color="FFFFFF"/>
            </w:tcBorders>
            <w:shd w:val="clear" w:color="4F81BD" w:fill="4F81BD"/>
            <w:noWrap/>
            <w:tcMar>
              <w:top w:w="15" w:type="dxa"/>
              <w:left w:w="15" w:type="dxa"/>
              <w:bottom w:w="0" w:type="dxa"/>
              <w:right w:w="15" w:type="dxa"/>
            </w:tcMar>
            <w:vAlign w:val="bottom"/>
            <w:hideMark/>
          </w:tcPr>
          <w:p w14:paraId="756CBBED" w14:textId="77777777" w:rsidR="00885F8F" w:rsidRPr="001B1C95" w:rsidRDefault="00885F8F" w:rsidP="00FA5493">
            <w:pPr>
              <w:spacing w:line="240" w:lineRule="auto"/>
              <w:rPr>
                <w:rFonts w:ascii="Times New Roman" w:hAnsi="Times New Roman" w:cs="Times New Roman"/>
                <w:b/>
                <w:bCs/>
                <w:color w:val="FFFFFF"/>
                <w:lang w:val="en-IN"/>
              </w:rPr>
            </w:pPr>
            <w:r w:rsidRPr="001B1C95">
              <w:rPr>
                <w:rFonts w:ascii="Times New Roman" w:hAnsi="Times New Roman" w:cs="Times New Roman"/>
                <w:b/>
                <w:bCs/>
                <w:color w:val="FFFFFF"/>
              </w:rPr>
              <w:t>Column1</w:t>
            </w:r>
          </w:p>
        </w:tc>
        <w:tc>
          <w:tcPr>
            <w:tcW w:w="1760" w:type="dxa"/>
            <w:tcBorders>
              <w:top w:val="single" w:sz="4" w:space="0" w:color="auto"/>
              <w:left w:val="single" w:sz="4" w:space="0" w:color="auto"/>
              <w:bottom w:val="single" w:sz="4" w:space="0" w:color="auto"/>
              <w:right w:val="single" w:sz="4" w:space="0" w:color="auto"/>
            </w:tcBorders>
            <w:shd w:val="clear" w:color="4F81BD" w:fill="4F81BD"/>
            <w:noWrap/>
            <w:tcMar>
              <w:top w:w="15" w:type="dxa"/>
              <w:left w:w="15" w:type="dxa"/>
              <w:bottom w:w="0" w:type="dxa"/>
              <w:right w:w="15" w:type="dxa"/>
            </w:tcMar>
            <w:hideMark/>
          </w:tcPr>
          <w:p w14:paraId="67727625" w14:textId="77777777" w:rsidR="00885F8F" w:rsidRPr="001B1C95" w:rsidRDefault="00885F8F" w:rsidP="00FA5493">
            <w:pPr>
              <w:jc w:val="center"/>
              <w:rPr>
                <w:rFonts w:ascii="Times New Roman" w:hAnsi="Times New Roman" w:cs="Times New Roman"/>
                <w:b/>
                <w:bCs/>
              </w:rPr>
            </w:pPr>
            <w:proofErr w:type="spellStart"/>
            <w:r w:rsidRPr="001B1C95">
              <w:rPr>
                <w:rFonts w:ascii="Times New Roman" w:hAnsi="Times New Roman" w:cs="Times New Roman"/>
                <w:b/>
                <w:bCs/>
              </w:rPr>
              <w:t>MaterialIndexWeight</w:t>
            </w:r>
            <w:proofErr w:type="spellEnd"/>
          </w:p>
        </w:tc>
        <w:tc>
          <w:tcPr>
            <w:tcW w:w="1460" w:type="dxa"/>
            <w:tcBorders>
              <w:top w:val="single" w:sz="4" w:space="0" w:color="auto"/>
              <w:left w:val="single" w:sz="4" w:space="0" w:color="auto"/>
              <w:bottom w:val="single" w:sz="4" w:space="0" w:color="auto"/>
              <w:right w:val="single" w:sz="4" w:space="0" w:color="auto"/>
            </w:tcBorders>
            <w:shd w:val="clear" w:color="4F81BD" w:fill="4F81BD"/>
            <w:noWrap/>
            <w:tcMar>
              <w:top w:w="15" w:type="dxa"/>
              <w:left w:w="15" w:type="dxa"/>
              <w:bottom w:w="0" w:type="dxa"/>
              <w:right w:w="15" w:type="dxa"/>
            </w:tcMar>
            <w:hideMark/>
          </w:tcPr>
          <w:p w14:paraId="2D2B5DCE" w14:textId="77777777" w:rsidR="00885F8F" w:rsidRPr="001B1C95" w:rsidRDefault="00885F8F" w:rsidP="00FA5493">
            <w:pPr>
              <w:jc w:val="center"/>
              <w:rPr>
                <w:rFonts w:ascii="Times New Roman" w:hAnsi="Times New Roman" w:cs="Times New Roman"/>
                <w:b/>
                <w:bCs/>
              </w:rPr>
            </w:pPr>
            <w:proofErr w:type="spellStart"/>
            <w:r w:rsidRPr="001B1C95">
              <w:rPr>
                <w:rFonts w:ascii="Times New Roman" w:hAnsi="Times New Roman" w:cs="Times New Roman"/>
                <w:b/>
                <w:bCs/>
              </w:rPr>
              <w:t>BaseUnitCost_USD</w:t>
            </w:r>
            <w:proofErr w:type="spellEnd"/>
          </w:p>
        </w:tc>
        <w:tc>
          <w:tcPr>
            <w:tcW w:w="1760" w:type="dxa"/>
            <w:tcBorders>
              <w:top w:val="single" w:sz="4" w:space="0" w:color="auto"/>
              <w:left w:val="single" w:sz="4" w:space="0" w:color="auto"/>
              <w:bottom w:val="single" w:sz="4" w:space="0" w:color="auto"/>
              <w:right w:val="single" w:sz="4" w:space="0" w:color="auto"/>
            </w:tcBorders>
            <w:shd w:val="clear" w:color="4F81BD" w:fill="4F81BD"/>
            <w:noWrap/>
            <w:tcMar>
              <w:top w:w="15" w:type="dxa"/>
              <w:left w:w="15" w:type="dxa"/>
              <w:bottom w:w="0" w:type="dxa"/>
              <w:right w:w="15" w:type="dxa"/>
            </w:tcMar>
            <w:hideMark/>
          </w:tcPr>
          <w:p w14:paraId="73BA850B" w14:textId="77777777" w:rsidR="00885F8F" w:rsidRPr="001B1C95" w:rsidRDefault="00885F8F" w:rsidP="00FA5493">
            <w:pPr>
              <w:jc w:val="center"/>
              <w:rPr>
                <w:rFonts w:ascii="Times New Roman" w:hAnsi="Times New Roman" w:cs="Times New Roman"/>
                <w:b/>
                <w:bCs/>
              </w:rPr>
            </w:pPr>
            <w:proofErr w:type="spellStart"/>
            <w:r w:rsidRPr="001B1C95">
              <w:rPr>
                <w:rFonts w:ascii="Times New Roman" w:hAnsi="Times New Roman" w:cs="Times New Roman"/>
                <w:b/>
                <w:bCs/>
              </w:rPr>
              <w:t>StandardLeadTimeDays</w:t>
            </w:r>
            <w:proofErr w:type="spellEnd"/>
          </w:p>
        </w:tc>
        <w:tc>
          <w:tcPr>
            <w:tcW w:w="1520" w:type="dxa"/>
            <w:tcBorders>
              <w:top w:val="single" w:sz="4" w:space="0" w:color="auto"/>
              <w:left w:val="single" w:sz="4" w:space="0" w:color="auto"/>
              <w:bottom w:val="single" w:sz="4" w:space="0" w:color="auto"/>
              <w:right w:val="single" w:sz="4" w:space="0" w:color="auto"/>
            </w:tcBorders>
            <w:shd w:val="clear" w:color="4F81BD" w:fill="4F81BD"/>
            <w:noWrap/>
            <w:tcMar>
              <w:top w:w="15" w:type="dxa"/>
              <w:left w:w="15" w:type="dxa"/>
              <w:bottom w:w="0" w:type="dxa"/>
              <w:right w:w="15" w:type="dxa"/>
            </w:tcMar>
            <w:hideMark/>
          </w:tcPr>
          <w:p w14:paraId="558EF5B3" w14:textId="77777777" w:rsidR="00885F8F" w:rsidRPr="001B1C95" w:rsidRDefault="00885F8F" w:rsidP="00FA5493">
            <w:pPr>
              <w:jc w:val="center"/>
              <w:rPr>
                <w:rFonts w:ascii="Times New Roman" w:hAnsi="Times New Roman" w:cs="Times New Roman"/>
                <w:b/>
                <w:bCs/>
              </w:rPr>
            </w:pPr>
            <w:proofErr w:type="spellStart"/>
            <w:r w:rsidRPr="001B1C95">
              <w:rPr>
                <w:rFonts w:ascii="Times New Roman" w:hAnsi="Times New Roman" w:cs="Times New Roman"/>
                <w:b/>
                <w:bCs/>
              </w:rPr>
              <w:t>ReorderPoint</w:t>
            </w:r>
            <w:proofErr w:type="spellEnd"/>
          </w:p>
        </w:tc>
      </w:tr>
      <w:tr w:rsidR="00885F8F" w:rsidRPr="001B1C95" w14:paraId="62C0E794" w14:textId="77777777" w:rsidTr="00FA5493">
        <w:trPr>
          <w:trHeight w:val="288"/>
        </w:trPr>
        <w:tc>
          <w:tcPr>
            <w:tcW w:w="0" w:type="auto"/>
            <w:tcBorders>
              <w:top w:val="single" w:sz="4" w:space="0" w:color="auto"/>
              <w:left w:val="single" w:sz="4" w:space="0" w:color="auto"/>
              <w:bottom w:val="single" w:sz="4" w:space="0" w:color="auto"/>
              <w:right w:val="single" w:sz="4" w:space="0" w:color="auto"/>
            </w:tcBorders>
            <w:shd w:val="clear" w:color="B8CCE4" w:fill="B8CCE4"/>
            <w:noWrap/>
            <w:tcMar>
              <w:top w:w="15" w:type="dxa"/>
              <w:left w:w="15" w:type="dxa"/>
              <w:bottom w:w="0" w:type="dxa"/>
              <w:right w:w="15" w:type="dxa"/>
            </w:tcMar>
            <w:hideMark/>
          </w:tcPr>
          <w:p w14:paraId="6024E4F9" w14:textId="77777777" w:rsidR="00885F8F" w:rsidRPr="001B1C95" w:rsidRDefault="00885F8F" w:rsidP="00FA5493">
            <w:pPr>
              <w:jc w:val="center"/>
              <w:rPr>
                <w:rFonts w:ascii="Times New Roman" w:hAnsi="Times New Roman" w:cs="Times New Roman"/>
                <w:b/>
                <w:bCs/>
              </w:rPr>
            </w:pPr>
            <w:proofErr w:type="spellStart"/>
            <w:r w:rsidRPr="001B1C95">
              <w:rPr>
                <w:rFonts w:ascii="Times New Roman" w:hAnsi="Times New Roman" w:cs="Times New Roman"/>
                <w:b/>
                <w:bCs/>
              </w:rPr>
              <w:t>MaterialIndexWeight</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B8CCE4" w:fill="B8CCE4"/>
            <w:noWrap/>
            <w:tcMar>
              <w:top w:w="15" w:type="dxa"/>
              <w:left w:w="15" w:type="dxa"/>
              <w:bottom w:w="0" w:type="dxa"/>
              <w:right w:w="15" w:type="dxa"/>
            </w:tcMar>
            <w:vAlign w:val="bottom"/>
            <w:hideMark/>
          </w:tcPr>
          <w:p w14:paraId="02710D70" w14:textId="77777777" w:rsidR="00885F8F" w:rsidRPr="001B1C95" w:rsidRDefault="00885F8F" w:rsidP="00FA5493">
            <w:pPr>
              <w:jc w:val="right"/>
              <w:rPr>
                <w:rFonts w:ascii="Times New Roman" w:hAnsi="Times New Roman" w:cs="Times New Roman"/>
                <w:color w:val="000000"/>
              </w:rPr>
            </w:pPr>
            <w:r w:rsidRPr="001B1C95">
              <w:rPr>
                <w:rFonts w:ascii="Times New Roman" w:hAnsi="Times New Roman" w:cs="Times New Roman"/>
                <w:color w:val="000000"/>
              </w:rPr>
              <w:t>1</w:t>
            </w:r>
          </w:p>
        </w:tc>
        <w:tc>
          <w:tcPr>
            <w:tcW w:w="0" w:type="auto"/>
            <w:tcBorders>
              <w:top w:val="single" w:sz="4" w:space="0" w:color="FFFFFF"/>
              <w:left w:val="single" w:sz="4" w:space="0" w:color="FFFFFF"/>
              <w:bottom w:val="single" w:sz="4" w:space="0" w:color="FFFFFF"/>
              <w:right w:val="single" w:sz="4" w:space="0" w:color="FFFFFF"/>
            </w:tcBorders>
            <w:shd w:val="clear" w:color="B8CCE4" w:fill="B8CCE4"/>
            <w:noWrap/>
            <w:tcMar>
              <w:top w:w="15" w:type="dxa"/>
              <w:left w:w="15" w:type="dxa"/>
              <w:bottom w:w="0" w:type="dxa"/>
              <w:right w:w="15" w:type="dxa"/>
            </w:tcMar>
            <w:vAlign w:val="bottom"/>
            <w:hideMark/>
          </w:tcPr>
          <w:p w14:paraId="461D2128" w14:textId="77777777" w:rsidR="00885F8F" w:rsidRPr="001B1C95" w:rsidRDefault="00885F8F" w:rsidP="00FA5493">
            <w:pPr>
              <w:jc w:val="right"/>
              <w:rPr>
                <w:rFonts w:ascii="Times New Roman" w:hAnsi="Times New Roman" w:cs="Times New Roman"/>
                <w:color w:val="000000"/>
              </w:rPr>
            </w:pPr>
            <w:r w:rsidRPr="001B1C95">
              <w:rPr>
                <w:rFonts w:ascii="Times New Roman" w:hAnsi="Times New Roman" w:cs="Times New Roman"/>
                <w:color w:val="000000"/>
              </w:rPr>
              <w:t>-0.011609008</w:t>
            </w:r>
          </w:p>
        </w:tc>
        <w:tc>
          <w:tcPr>
            <w:tcW w:w="0" w:type="auto"/>
            <w:tcBorders>
              <w:top w:val="single" w:sz="4" w:space="0" w:color="FFFFFF"/>
              <w:left w:val="single" w:sz="4" w:space="0" w:color="FFFFFF"/>
              <w:bottom w:val="single" w:sz="4" w:space="0" w:color="FFFFFF"/>
              <w:right w:val="single" w:sz="4" w:space="0" w:color="FFFFFF"/>
            </w:tcBorders>
            <w:shd w:val="clear" w:color="B8CCE4" w:fill="B8CCE4"/>
            <w:noWrap/>
            <w:tcMar>
              <w:top w:w="15" w:type="dxa"/>
              <w:left w:w="15" w:type="dxa"/>
              <w:bottom w:w="0" w:type="dxa"/>
              <w:right w:w="15" w:type="dxa"/>
            </w:tcMar>
            <w:vAlign w:val="bottom"/>
            <w:hideMark/>
          </w:tcPr>
          <w:p w14:paraId="668DE076" w14:textId="77777777" w:rsidR="00885F8F" w:rsidRPr="001B1C95" w:rsidRDefault="00885F8F" w:rsidP="00FA5493">
            <w:pPr>
              <w:jc w:val="right"/>
              <w:rPr>
                <w:rFonts w:ascii="Times New Roman" w:hAnsi="Times New Roman" w:cs="Times New Roman"/>
                <w:color w:val="000000"/>
              </w:rPr>
            </w:pPr>
            <w:r w:rsidRPr="001B1C95">
              <w:rPr>
                <w:rFonts w:ascii="Times New Roman" w:hAnsi="Times New Roman" w:cs="Times New Roman"/>
                <w:color w:val="000000"/>
              </w:rPr>
              <w:t>0.015749251</w:t>
            </w:r>
          </w:p>
        </w:tc>
        <w:tc>
          <w:tcPr>
            <w:tcW w:w="0" w:type="auto"/>
            <w:tcBorders>
              <w:top w:val="single" w:sz="4" w:space="0" w:color="FFFFFF"/>
              <w:left w:val="single" w:sz="4" w:space="0" w:color="FFFFFF"/>
              <w:bottom w:val="single" w:sz="4" w:space="0" w:color="FFFFFF"/>
              <w:right w:val="nil"/>
            </w:tcBorders>
            <w:shd w:val="clear" w:color="B8CCE4" w:fill="B8CCE4"/>
            <w:noWrap/>
            <w:tcMar>
              <w:top w:w="15" w:type="dxa"/>
              <w:left w:w="15" w:type="dxa"/>
              <w:bottom w:w="0" w:type="dxa"/>
              <w:right w:w="15" w:type="dxa"/>
            </w:tcMar>
            <w:vAlign w:val="bottom"/>
            <w:hideMark/>
          </w:tcPr>
          <w:p w14:paraId="6BE8F30B" w14:textId="77777777" w:rsidR="00885F8F" w:rsidRPr="001B1C95" w:rsidRDefault="00885F8F" w:rsidP="00FA5493">
            <w:pPr>
              <w:jc w:val="right"/>
              <w:rPr>
                <w:rFonts w:ascii="Times New Roman" w:hAnsi="Times New Roman" w:cs="Times New Roman"/>
                <w:color w:val="000000"/>
              </w:rPr>
            </w:pPr>
            <w:r w:rsidRPr="001B1C95">
              <w:rPr>
                <w:rFonts w:ascii="Times New Roman" w:hAnsi="Times New Roman" w:cs="Times New Roman"/>
                <w:color w:val="000000"/>
              </w:rPr>
              <w:t>-0.002902646</w:t>
            </w:r>
          </w:p>
        </w:tc>
      </w:tr>
      <w:tr w:rsidR="00885F8F" w:rsidRPr="001B1C95" w14:paraId="5017A07A" w14:textId="77777777" w:rsidTr="00FA5493">
        <w:trPr>
          <w:trHeight w:val="288"/>
        </w:trPr>
        <w:tc>
          <w:tcPr>
            <w:tcW w:w="0" w:type="auto"/>
            <w:tcBorders>
              <w:top w:val="single" w:sz="4" w:space="0" w:color="auto"/>
              <w:left w:val="single" w:sz="4" w:space="0" w:color="auto"/>
              <w:bottom w:val="single" w:sz="4" w:space="0" w:color="auto"/>
              <w:right w:val="single" w:sz="4" w:space="0" w:color="auto"/>
            </w:tcBorders>
            <w:shd w:val="clear" w:color="DCE6F1" w:fill="DCE6F1"/>
            <w:noWrap/>
            <w:tcMar>
              <w:top w:w="15" w:type="dxa"/>
              <w:left w:w="15" w:type="dxa"/>
              <w:bottom w:w="0" w:type="dxa"/>
              <w:right w:w="15" w:type="dxa"/>
            </w:tcMar>
            <w:hideMark/>
          </w:tcPr>
          <w:p w14:paraId="1D80F8E7" w14:textId="77777777" w:rsidR="00885F8F" w:rsidRPr="001B1C95" w:rsidRDefault="00885F8F" w:rsidP="00FA5493">
            <w:pPr>
              <w:jc w:val="center"/>
              <w:rPr>
                <w:rFonts w:ascii="Times New Roman" w:hAnsi="Times New Roman" w:cs="Times New Roman"/>
                <w:b/>
                <w:bCs/>
              </w:rPr>
            </w:pPr>
            <w:proofErr w:type="spellStart"/>
            <w:r w:rsidRPr="001B1C95">
              <w:rPr>
                <w:rFonts w:ascii="Times New Roman" w:hAnsi="Times New Roman" w:cs="Times New Roman"/>
                <w:b/>
                <w:bCs/>
              </w:rPr>
              <w:t>BaseUnitCost_USD</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DCE6F1" w:fill="DCE6F1"/>
            <w:noWrap/>
            <w:tcMar>
              <w:top w:w="15" w:type="dxa"/>
              <w:left w:w="15" w:type="dxa"/>
              <w:bottom w:w="0" w:type="dxa"/>
              <w:right w:w="15" w:type="dxa"/>
            </w:tcMar>
            <w:vAlign w:val="bottom"/>
            <w:hideMark/>
          </w:tcPr>
          <w:p w14:paraId="77D96B1D" w14:textId="77777777" w:rsidR="00885F8F" w:rsidRPr="001B1C95" w:rsidRDefault="00885F8F" w:rsidP="00FA5493">
            <w:pPr>
              <w:jc w:val="right"/>
              <w:rPr>
                <w:rFonts w:ascii="Times New Roman" w:hAnsi="Times New Roman" w:cs="Times New Roman"/>
                <w:color w:val="000000"/>
              </w:rPr>
            </w:pPr>
            <w:r w:rsidRPr="001B1C95">
              <w:rPr>
                <w:rFonts w:ascii="Times New Roman" w:hAnsi="Times New Roman" w:cs="Times New Roman"/>
                <w:color w:val="000000"/>
              </w:rPr>
              <w:t>-0.011609008</w:t>
            </w:r>
          </w:p>
        </w:tc>
        <w:tc>
          <w:tcPr>
            <w:tcW w:w="0" w:type="auto"/>
            <w:tcBorders>
              <w:top w:val="single" w:sz="4" w:space="0" w:color="FFFFFF"/>
              <w:left w:val="single" w:sz="4" w:space="0" w:color="FFFFFF"/>
              <w:bottom w:val="single" w:sz="4" w:space="0" w:color="FFFFFF"/>
              <w:right w:val="single" w:sz="4" w:space="0" w:color="FFFFFF"/>
            </w:tcBorders>
            <w:shd w:val="clear" w:color="DCE6F1" w:fill="DCE6F1"/>
            <w:noWrap/>
            <w:tcMar>
              <w:top w:w="15" w:type="dxa"/>
              <w:left w:w="15" w:type="dxa"/>
              <w:bottom w:w="0" w:type="dxa"/>
              <w:right w:w="15" w:type="dxa"/>
            </w:tcMar>
            <w:vAlign w:val="bottom"/>
            <w:hideMark/>
          </w:tcPr>
          <w:p w14:paraId="6AEF3663" w14:textId="77777777" w:rsidR="00885F8F" w:rsidRPr="001B1C95" w:rsidRDefault="00885F8F" w:rsidP="00FA5493">
            <w:pPr>
              <w:jc w:val="right"/>
              <w:rPr>
                <w:rFonts w:ascii="Times New Roman" w:hAnsi="Times New Roman" w:cs="Times New Roman"/>
                <w:color w:val="000000"/>
              </w:rPr>
            </w:pPr>
            <w:r w:rsidRPr="001B1C95">
              <w:rPr>
                <w:rFonts w:ascii="Times New Roman" w:hAnsi="Times New Roman" w:cs="Times New Roman"/>
                <w:color w:val="000000"/>
              </w:rPr>
              <w:t>1</w:t>
            </w:r>
          </w:p>
        </w:tc>
        <w:tc>
          <w:tcPr>
            <w:tcW w:w="0" w:type="auto"/>
            <w:tcBorders>
              <w:top w:val="single" w:sz="4" w:space="0" w:color="FFFFFF"/>
              <w:left w:val="single" w:sz="4" w:space="0" w:color="FFFFFF"/>
              <w:bottom w:val="single" w:sz="4" w:space="0" w:color="FFFFFF"/>
              <w:right w:val="single" w:sz="4" w:space="0" w:color="FFFFFF"/>
            </w:tcBorders>
            <w:shd w:val="clear" w:color="DCE6F1" w:fill="DCE6F1"/>
            <w:noWrap/>
            <w:tcMar>
              <w:top w:w="15" w:type="dxa"/>
              <w:left w:w="15" w:type="dxa"/>
              <w:bottom w:w="0" w:type="dxa"/>
              <w:right w:w="15" w:type="dxa"/>
            </w:tcMar>
            <w:vAlign w:val="bottom"/>
            <w:hideMark/>
          </w:tcPr>
          <w:p w14:paraId="760661BB" w14:textId="77777777" w:rsidR="00885F8F" w:rsidRPr="001B1C95" w:rsidRDefault="00885F8F" w:rsidP="00FA5493">
            <w:pPr>
              <w:jc w:val="right"/>
              <w:rPr>
                <w:rFonts w:ascii="Times New Roman" w:hAnsi="Times New Roman" w:cs="Times New Roman"/>
                <w:color w:val="000000"/>
              </w:rPr>
            </w:pPr>
            <w:r w:rsidRPr="001B1C95">
              <w:rPr>
                <w:rFonts w:ascii="Times New Roman" w:hAnsi="Times New Roman" w:cs="Times New Roman"/>
                <w:color w:val="000000"/>
              </w:rPr>
              <w:t>0.000813471</w:t>
            </w:r>
          </w:p>
        </w:tc>
        <w:tc>
          <w:tcPr>
            <w:tcW w:w="0" w:type="auto"/>
            <w:tcBorders>
              <w:top w:val="single" w:sz="4" w:space="0" w:color="FFFFFF"/>
              <w:left w:val="single" w:sz="4" w:space="0" w:color="FFFFFF"/>
              <w:bottom w:val="single" w:sz="4" w:space="0" w:color="FFFFFF"/>
              <w:right w:val="nil"/>
            </w:tcBorders>
            <w:shd w:val="clear" w:color="DCE6F1" w:fill="DCE6F1"/>
            <w:noWrap/>
            <w:tcMar>
              <w:top w:w="15" w:type="dxa"/>
              <w:left w:w="15" w:type="dxa"/>
              <w:bottom w:w="0" w:type="dxa"/>
              <w:right w:w="15" w:type="dxa"/>
            </w:tcMar>
            <w:vAlign w:val="bottom"/>
            <w:hideMark/>
          </w:tcPr>
          <w:p w14:paraId="6DE0472E" w14:textId="77777777" w:rsidR="00885F8F" w:rsidRPr="001B1C95" w:rsidRDefault="00885F8F" w:rsidP="00FA5493">
            <w:pPr>
              <w:jc w:val="right"/>
              <w:rPr>
                <w:rFonts w:ascii="Times New Roman" w:hAnsi="Times New Roman" w:cs="Times New Roman"/>
                <w:color w:val="000000"/>
              </w:rPr>
            </w:pPr>
            <w:r w:rsidRPr="001B1C95">
              <w:rPr>
                <w:rFonts w:ascii="Times New Roman" w:hAnsi="Times New Roman" w:cs="Times New Roman"/>
                <w:color w:val="000000"/>
              </w:rPr>
              <w:t>0.004595234</w:t>
            </w:r>
          </w:p>
        </w:tc>
      </w:tr>
      <w:tr w:rsidR="00885F8F" w:rsidRPr="001B1C95" w14:paraId="5756F92F" w14:textId="77777777" w:rsidTr="00FA5493">
        <w:trPr>
          <w:trHeight w:val="288"/>
        </w:trPr>
        <w:tc>
          <w:tcPr>
            <w:tcW w:w="0" w:type="auto"/>
            <w:tcBorders>
              <w:top w:val="single" w:sz="4" w:space="0" w:color="auto"/>
              <w:left w:val="single" w:sz="4" w:space="0" w:color="auto"/>
              <w:bottom w:val="single" w:sz="4" w:space="0" w:color="auto"/>
              <w:right w:val="single" w:sz="4" w:space="0" w:color="auto"/>
            </w:tcBorders>
            <w:shd w:val="clear" w:color="B8CCE4" w:fill="B8CCE4"/>
            <w:noWrap/>
            <w:tcMar>
              <w:top w:w="15" w:type="dxa"/>
              <w:left w:w="15" w:type="dxa"/>
              <w:bottom w:w="0" w:type="dxa"/>
              <w:right w:w="15" w:type="dxa"/>
            </w:tcMar>
            <w:hideMark/>
          </w:tcPr>
          <w:p w14:paraId="35745066" w14:textId="77777777" w:rsidR="00885F8F" w:rsidRPr="001B1C95" w:rsidRDefault="00885F8F" w:rsidP="00FA5493">
            <w:pPr>
              <w:jc w:val="center"/>
              <w:rPr>
                <w:rFonts w:ascii="Times New Roman" w:hAnsi="Times New Roman" w:cs="Times New Roman"/>
                <w:b/>
                <w:bCs/>
              </w:rPr>
            </w:pPr>
            <w:proofErr w:type="spellStart"/>
            <w:r w:rsidRPr="001B1C95">
              <w:rPr>
                <w:rFonts w:ascii="Times New Roman" w:hAnsi="Times New Roman" w:cs="Times New Roman"/>
                <w:b/>
                <w:bCs/>
              </w:rPr>
              <w:t>StandardLeadTimeDays</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B8CCE4" w:fill="B8CCE4"/>
            <w:noWrap/>
            <w:tcMar>
              <w:top w:w="15" w:type="dxa"/>
              <w:left w:w="15" w:type="dxa"/>
              <w:bottom w:w="0" w:type="dxa"/>
              <w:right w:w="15" w:type="dxa"/>
            </w:tcMar>
            <w:vAlign w:val="bottom"/>
            <w:hideMark/>
          </w:tcPr>
          <w:p w14:paraId="4A3D17FF" w14:textId="77777777" w:rsidR="00885F8F" w:rsidRPr="001B1C95" w:rsidRDefault="00885F8F" w:rsidP="00FA5493">
            <w:pPr>
              <w:jc w:val="right"/>
              <w:rPr>
                <w:rFonts w:ascii="Times New Roman" w:hAnsi="Times New Roman" w:cs="Times New Roman"/>
                <w:color w:val="000000"/>
              </w:rPr>
            </w:pPr>
            <w:r w:rsidRPr="001B1C95">
              <w:rPr>
                <w:rFonts w:ascii="Times New Roman" w:hAnsi="Times New Roman" w:cs="Times New Roman"/>
                <w:color w:val="000000"/>
              </w:rPr>
              <w:t>0.015749251</w:t>
            </w:r>
          </w:p>
        </w:tc>
        <w:tc>
          <w:tcPr>
            <w:tcW w:w="0" w:type="auto"/>
            <w:tcBorders>
              <w:top w:val="single" w:sz="4" w:space="0" w:color="FFFFFF"/>
              <w:left w:val="single" w:sz="4" w:space="0" w:color="FFFFFF"/>
              <w:bottom w:val="single" w:sz="4" w:space="0" w:color="FFFFFF"/>
              <w:right w:val="single" w:sz="4" w:space="0" w:color="FFFFFF"/>
            </w:tcBorders>
            <w:shd w:val="clear" w:color="B8CCE4" w:fill="B8CCE4"/>
            <w:noWrap/>
            <w:tcMar>
              <w:top w:w="15" w:type="dxa"/>
              <w:left w:w="15" w:type="dxa"/>
              <w:bottom w:w="0" w:type="dxa"/>
              <w:right w:w="15" w:type="dxa"/>
            </w:tcMar>
            <w:vAlign w:val="bottom"/>
            <w:hideMark/>
          </w:tcPr>
          <w:p w14:paraId="24CE5B4B" w14:textId="77777777" w:rsidR="00885F8F" w:rsidRPr="001B1C95" w:rsidRDefault="00885F8F" w:rsidP="00FA5493">
            <w:pPr>
              <w:jc w:val="right"/>
              <w:rPr>
                <w:rFonts w:ascii="Times New Roman" w:hAnsi="Times New Roman" w:cs="Times New Roman"/>
                <w:color w:val="000000"/>
              </w:rPr>
            </w:pPr>
            <w:r w:rsidRPr="001B1C95">
              <w:rPr>
                <w:rFonts w:ascii="Times New Roman" w:hAnsi="Times New Roman" w:cs="Times New Roman"/>
                <w:color w:val="000000"/>
              </w:rPr>
              <w:t>0.000813471</w:t>
            </w:r>
          </w:p>
        </w:tc>
        <w:tc>
          <w:tcPr>
            <w:tcW w:w="0" w:type="auto"/>
            <w:tcBorders>
              <w:top w:val="single" w:sz="4" w:space="0" w:color="FFFFFF"/>
              <w:left w:val="single" w:sz="4" w:space="0" w:color="FFFFFF"/>
              <w:bottom w:val="single" w:sz="4" w:space="0" w:color="FFFFFF"/>
              <w:right w:val="single" w:sz="4" w:space="0" w:color="FFFFFF"/>
            </w:tcBorders>
            <w:shd w:val="clear" w:color="B8CCE4" w:fill="B8CCE4"/>
            <w:noWrap/>
            <w:tcMar>
              <w:top w:w="15" w:type="dxa"/>
              <w:left w:w="15" w:type="dxa"/>
              <w:bottom w:w="0" w:type="dxa"/>
              <w:right w:w="15" w:type="dxa"/>
            </w:tcMar>
            <w:vAlign w:val="bottom"/>
            <w:hideMark/>
          </w:tcPr>
          <w:p w14:paraId="1B9114EE" w14:textId="77777777" w:rsidR="00885F8F" w:rsidRPr="001B1C95" w:rsidRDefault="00885F8F" w:rsidP="00FA5493">
            <w:pPr>
              <w:jc w:val="right"/>
              <w:rPr>
                <w:rFonts w:ascii="Times New Roman" w:hAnsi="Times New Roman" w:cs="Times New Roman"/>
                <w:color w:val="000000"/>
              </w:rPr>
            </w:pPr>
            <w:r w:rsidRPr="001B1C95">
              <w:rPr>
                <w:rFonts w:ascii="Times New Roman" w:hAnsi="Times New Roman" w:cs="Times New Roman"/>
                <w:color w:val="000000"/>
              </w:rPr>
              <w:t>1</w:t>
            </w:r>
          </w:p>
        </w:tc>
        <w:tc>
          <w:tcPr>
            <w:tcW w:w="0" w:type="auto"/>
            <w:tcBorders>
              <w:top w:val="single" w:sz="4" w:space="0" w:color="FFFFFF"/>
              <w:left w:val="single" w:sz="4" w:space="0" w:color="FFFFFF"/>
              <w:bottom w:val="single" w:sz="4" w:space="0" w:color="FFFFFF"/>
              <w:right w:val="nil"/>
            </w:tcBorders>
            <w:shd w:val="clear" w:color="B8CCE4" w:fill="B8CCE4"/>
            <w:noWrap/>
            <w:tcMar>
              <w:top w:w="15" w:type="dxa"/>
              <w:left w:w="15" w:type="dxa"/>
              <w:bottom w:w="0" w:type="dxa"/>
              <w:right w:w="15" w:type="dxa"/>
            </w:tcMar>
            <w:vAlign w:val="bottom"/>
            <w:hideMark/>
          </w:tcPr>
          <w:p w14:paraId="27DCA948" w14:textId="77777777" w:rsidR="00885F8F" w:rsidRPr="001B1C95" w:rsidRDefault="00885F8F" w:rsidP="00FA5493">
            <w:pPr>
              <w:jc w:val="right"/>
              <w:rPr>
                <w:rFonts w:ascii="Times New Roman" w:hAnsi="Times New Roman" w:cs="Times New Roman"/>
                <w:color w:val="000000"/>
              </w:rPr>
            </w:pPr>
            <w:r w:rsidRPr="001B1C95">
              <w:rPr>
                <w:rFonts w:ascii="Times New Roman" w:hAnsi="Times New Roman" w:cs="Times New Roman"/>
                <w:color w:val="000000"/>
              </w:rPr>
              <w:t>0.01346381</w:t>
            </w:r>
          </w:p>
        </w:tc>
      </w:tr>
      <w:tr w:rsidR="00885F8F" w:rsidRPr="001B1C95" w14:paraId="47492273" w14:textId="77777777" w:rsidTr="00FA5493">
        <w:trPr>
          <w:trHeight w:val="288"/>
        </w:trPr>
        <w:tc>
          <w:tcPr>
            <w:tcW w:w="0" w:type="auto"/>
            <w:tcBorders>
              <w:top w:val="single" w:sz="4" w:space="0" w:color="auto"/>
              <w:left w:val="single" w:sz="4" w:space="0" w:color="auto"/>
              <w:bottom w:val="single" w:sz="4" w:space="0" w:color="auto"/>
              <w:right w:val="single" w:sz="4" w:space="0" w:color="auto"/>
            </w:tcBorders>
            <w:shd w:val="clear" w:color="DCE6F1" w:fill="DCE6F1"/>
            <w:noWrap/>
            <w:tcMar>
              <w:top w:w="15" w:type="dxa"/>
              <w:left w:w="15" w:type="dxa"/>
              <w:bottom w:w="0" w:type="dxa"/>
              <w:right w:w="15" w:type="dxa"/>
            </w:tcMar>
            <w:hideMark/>
          </w:tcPr>
          <w:p w14:paraId="3EA26B99" w14:textId="77777777" w:rsidR="00885F8F" w:rsidRPr="001B1C95" w:rsidRDefault="00885F8F" w:rsidP="00FA5493">
            <w:pPr>
              <w:jc w:val="center"/>
              <w:rPr>
                <w:rFonts w:ascii="Times New Roman" w:hAnsi="Times New Roman" w:cs="Times New Roman"/>
                <w:b/>
                <w:bCs/>
              </w:rPr>
            </w:pPr>
            <w:proofErr w:type="spellStart"/>
            <w:r w:rsidRPr="001B1C95">
              <w:rPr>
                <w:rFonts w:ascii="Times New Roman" w:hAnsi="Times New Roman" w:cs="Times New Roman"/>
                <w:b/>
                <w:bCs/>
              </w:rPr>
              <w:t>ReorderPoint</w:t>
            </w:r>
            <w:proofErr w:type="spellEnd"/>
          </w:p>
        </w:tc>
        <w:tc>
          <w:tcPr>
            <w:tcW w:w="0" w:type="auto"/>
            <w:tcBorders>
              <w:top w:val="single" w:sz="4" w:space="0" w:color="FFFFFF"/>
              <w:left w:val="single" w:sz="4" w:space="0" w:color="FFFFFF"/>
              <w:bottom w:val="nil"/>
              <w:right w:val="single" w:sz="4" w:space="0" w:color="FFFFFF"/>
            </w:tcBorders>
            <w:shd w:val="clear" w:color="DCE6F1" w:fill="DCE6F1"/>
            <w:noWrap/>
            <w:tcMar>
              <w:top w:w="15" w:type="dxa"/>
              <w:left w:w="15" w:type="dxa"/>
              <w:bottom w:w="0" w:type="dxa"/>
              <w:right w:w="15" w:type="dxa"/>
            </w:tcMar>
            <w:vAlign w:val="bottom"/>
            <w:hideMark/>
          </w:tcPr>
          <w:p w14:paraId="78069928" w14:textId="77777777" w:rsidR="00885F8F" w:rsidRPr="001B1C95" w:rsidRDefault="00885F8F" w:rsidP="00FA5493">
            <w:pPr>
              <w:jc w:val="right"/>
              <w:rPr>
                <w:rFonts w:ascii="Times New Roman" w:hAnsi="Times New Roman" w:cs="Times New Roman"/>
                <w:color w:val="000000"/>
              </w:rPr>
            </w:pPr>
            <w:r w:rsidRPr="001B1C95">
              <w:rPr>
                <w:rFonts w:ascii="Times New Roman" w:hAnsi="Times New Roman" w:cs="Times New Roman"/>
                <w:color w:val="000000"/>
              </w:rPr>
              <w:t>-0.002902646</w:t>
            </w:r>
          </w:p>
        </w:tc>
        <w:tc>
          <w:tcPr>
            <w:tcW w:w="0" w:type="auto"/>
            <w:tcBorders>
              <w:top w:val="single" w:sz="4" w:space="0" w:color="FFFFFF"/>
              <w:left w:val="single" w:sz="4" w:space="0" w:color="FFFFFF"/>
              <w:bottom w:val="nil"/>
              <w:right w:val="single" w:sz="4" w:space="0" w:color="FFFFFF"/>
            </w:tcBorders>
            <w:shd w:val="clear" w:color="DCE6F1" w:fill="DCE6F1"/>
            <w:noWrap/>
            <w:tcMar>
              <w:top w:w="15" w:type="dxa"/>
              <w:left w:w="15" w:type="dxa"/>
              <w:bottom w:w="0" w:type="dxa"/>
              <w:right w:w="15" w:type="dxa"/>
            </w:tcMar>
            <w:vAlign w:val="bottom"/>
            <w:hideMark/>
          </w:tcPr>
          <w:p w14:paraId="302E85CC" w14:textId="77777777" w:rsidR="00885F8F" w:rsidRPr="001B1C95" w:rsidRDefault="00885F8F" w:rsidP="00FA5493">
            <w:pPr>
              <w:jc w:val="right"/>
              <w:rPr>
                <w:rFonts w:ascii="Times New Roman" w:hAnsi="Times New Roman" w:cs="Times New Roman"/>
                <w:color w:val="000000"/>
              </w:rPr>
            </w:pPr>
            <w:r w:rsidRPr="001B1C95">
              <w:rPr>
                <w:rFonts w:ascii="Times New Roman" w:hAnsi="Times New Roman" w:cs="Times New Roman"/>
                <w:color w:val="000000"/>
              </w:rPr>
              <w:t>0.004595234</w:t>
            </w:r>
          </w:p>
        </w:tc>
        <w:tc>
          <w:tcPr>
            <w:tcW w:w="0" w:type="auto"/>
            <w:tcBorders>
              <w:top w:val="single" w:sz="4" w:space="0" w:color="FFFFFF"/>
              <w:left w:val="single" w:sz="4" w:space="0" w:color="FFFFFF"/>
              <w:bottom w:val="nil"/>
              <w:right w:val="single" w:sz="4" w:space="0" w:color="FFFFFF"/>
            </w:tcBorders>
            <w:shd w:val="clear" w:color="DCE6F1" w:fill="DCE6F1"/>
            <w:noWrap/>
            <w:tcMar>
              <w:top w:w="15" w:type="dxa"/>
              <w:left w:w="15" w:type="dxa"/>
              <w:bottom w:w="0" w:type="dxa"/>
              <w:right w:w="15" w:type="dxa"/>
            </w:tcMar>
            <w:vAlign w:val="bottom"/>
            <w:hideMark/>
          </w:tcPr>
          <w:p w14:paraId="03CFBD1A" w14:textId="77777777" w:rsidR="00885F8F" w:rsidRPr="001B1C95" w:rsidRDefault="00885F8F" w:rsidP="00FA5493">
            <w:pPr>
              <w:jc w:val="right"/>
              <w:rPr>
                <w:rFonts w:ascii="Times New Roman" w:hAnsi="Times New Roman" w:cs="Times New Roman"/>
                <w:color w:val="000000"/>
              </w:rPr>
            </w:pPr>
            <w:r w:rsidRPr="001B1C95">
              <w:rPr>
                <w:rFonts w:ascii="Times New Roman" w:hAnsi="Times New Roman" w:cs="Times New Roman"/>
                <w:color w:val="000000"/>
              </w:rPr>
              <w:t>0.01346381</w:t>
            </w:r>
          </w:p>
        </w:tc>
        <w:tc>
          <w:tcPr>
            <w:tcW w:w="0" w:type="auto"/>
            <w:tcBorders>
              <w:top w:val="single" w:sz="4" w:space="0" w:color="FFFFFF"/>
              <w:left w:val="single" w:sz="4" w:space="0" w:color="FFFFFF"/>
              <w:bottom w:val="nil"/>
              <w:right w:val="nil"/>
            </w:tcBorders>
            <w:shd w:val="clear" w:color="DCE6F1" w:fill="DCE6F1"/>
            <w:noWrap/>
            <w:tcMar>
              <w:top w:w="15" w:type="dxa"/>
              <w:left w:w="15" w:type="dxa"/>
              <w:bottom w:w="0" w:type="dxa"/>
              <w:right w:w="15" w:type="dxa"/>
            </w:tcMar>
            <w:vAlign w:val="bottom"/>
            <w:hideMark/>
          </w:tcPr>
          <w:p w14:paraId="539647B1" w14:textId="77777777" w:rsidR="00885F8F" w:rsidRPr="001B1C95" w:rsidRDefault="00885F8F" w:rsidP="00FA5493">
            <w:pPr>
              <w:jc w:val="right"/>
              <w:rPr>
                <w:rFonts w:ascii="Times New Roman" w:hAnsi="Times New Roman" w:cs="Times New Roman"/>
                <w:color w:val="000000"/>
              </w:rPr>
            </w:pPr>
            <w:r w:rsidRPr="001B1C95">
              <w:rPr>
                <w:rFonts w:ascii="Times New Roman" w:hAnsi="Times New Roman" w:cs="Times New Roman"/>
                <w:color w:val="000000"/>
              </w:rPr>
              <w:t>1</w:t>
            </w:r>
          </w:p>
        </w:tc>
      </w:tr>
    </w:tbl>
    <w:p w14:paraId="5BBB64C0" w14:textId="77777777" w:rsidR="00885F8F" w:rsidRPr="001B1C95" w:rsidRDefault="00885F8F" w:rsidP="00885F8F">
      <w:pPr>
        <w:pStyle w:val="NormalWeb"/>
        <w:spacing w:line="360" w:lineRule="auto"/>
      </w:pPr>
      <w:r w:rsidRPr="001B1C95">
        <w:rPr>
          <w:b/>
          <w:bCs/>
        </w:rPr>
        <w:lastRenderedPageBreak/>
        <w:t xml:space="preserve"> Inventory </w:t>
      </w:r>
      <w:proofErr w:type="spellStart"/>
      <w:r w:rsidRPr="001B1C95">
        <w:rPr>
          <w:b/>
          <w:bCs/>
        </w:rPr>
        <w:t>coreleation</w:t>
      </w:r>
      <w:proofErr w:type="spellEnd"/>
      <w:r w:rsidRPr="001B1C95">
        <w:rPr>
          <w:b/>
          <w:bCs/>
        </w:rPr>
        <w:t>:</w:t>
      </w:r>
    </w:p>
    <w:tbl>
      <w:tblPr>
        <w:tblW w:w="8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7"/>
        <w:gridCol w:w="1736"/>
        <w:gridCol w:w="1803"/>
        <w:gridCol w:w="1803"/>
        <w:gridCol w:w="1837"/>
      </w:tblGrid>
      <w:tr w:rsidR="00885F8F" w:rsidRPr="001B1C95" w14:paraId="1A267848" w14:textId="77777777" w:rsidTr="00FA5493">
        <w:trPr>
          <w:trHeight w:val="223"/>
          <w:jc w:val="center"/>
        </w:trPr>
        <w:tc>
          <w:tcPr>
            <w:tcW w:w="1740" w:type="dxa"/>
            <w:shd w:val="clear" w:color="4F81BD" w:fill="4F81BD"/>
            <w:noWrap/>
            <w:vAlign w:val="bottom"/>
            <w:hideMark/>
          </w:tcPr>
          <w:p w14:paraId="3F1504D3" w14:textId="77777777" w:rsidR="00885F8F" w:rsidRPr="001B1C95" w:rsidRDefault="00885F8F" w:rsidP="00FA5493">
            <w:pPr>
              <w:spacing w:after="0" w:line="240" w:lineRule="auto"/>
              <w:rPr>
                <w:rFonts w:ascii="Times New Roman" w:eastAsia="Times New Roman" w:hAnsi="Times New Roman" w:cs="Times New Roman"/>
                <w:b/>
                <w:bCs/>
                <w:color w:val="FFFFFF"/>
                <w:lang w:val="en-IN" w:eastAsia="en-IN"/>
              </w:rPr>
            </w:pPr>
            <w:r w:rsidRPr="001B1C95">
              <w:rPr>
                <w:rFonts w:ascii="Times New Roman" w:eastAsia="Times New Roman" w:hAnsi="Times New Roman" w:cs="Times New Roman"/>
                <w:b/>
                <w:bCs/>
                <w:color w:val="FFFFFF"/>
                <w:lang w:val="en-IN" w:eastAsia="en-IN"/>
              </w:rPr>
              <w:t>Column1</w:t>
            </w:r>
          </w:p>
        </w:tc>
        <w:tc>
          <w:tcPr>
            <w:tcW w:w="1644" w:type="dxa"/>
            <w:shd w:val="clear" w:color="4F81BD" w:fill="4F81BD"/>
            <w:noWrap/>
            <w:hideMark/>
          </w:tcPr>
          <w:p w14:paraId="2466DBC9"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QuantityOnHand</w:t>
            </w:r>
            <w:proofErr w:type="spellEnd"/>
          </w:p>
        </w:tc>
        <w:tc>
          <w:tcPr>
            <w:tcW w:w="1708" w:type="dxa"/>
            <w:shd w:val="clear" w:color="4F81BD" w:fill="4F81BD"/>
            <w:noWrap/>
            <w:hideMark/>
          </w:tcPr>
          <w:p w14:paraId="190A6C4A"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QuantityAllocated</w:t>
            </w:r>
            <w:proofErr w:type="spellEnd"/>
          </w:p>
        </w:tc>
        <w:tc>
          <w:tcPr>
            <w:tcW w:w="1708" w:type="dxa"/>
            <w:shd w:val="clear" w:color="4F81BD" w:fill="4F81BD"/>
            <w:noWrap/>
            <w:hideMark/>
          </w:tcPr>
          <w:p w14:paraId="3FE90430"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QuantityAvailable</w:t>
            </w:r>
            <w:proofErr w:type="spellEnd"/>
          </w:p>
        </w:tc>
        <w:tc>
          <w:tcPr>
            <w:tcW w:w="1740" w:type="dxa"/>
            <w:shd w:val="clear" w:color="4F81BD" w:fill="4F81BD"/>
            <w:noWrap/>
            <w:hideMark/>
          </w:tcPr>
          <w:p w14:paraId="69526CD8"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SafetyStock_Clean</w:t>
            </w:r>
            <w:proofErr w:type="spellEnd"/>
          </w:p>
        </w:tc>
      </w:tr>
      <w:tr w:rsidR="00885F8F" w:rsidRPr="001B1C95" w14:paraId="546B5C38" w14:textId="77777777" w:rsidTr="00FA5493">
        <w:trPr>
          <w:trHeight w:val="223"/>
          <w:jc w:val="center"/>
        </w:trPr>
        <w:tc>
          <w:tcPr>
            <w:tcW w:w="1740" w:type="dxa"/>
            <w:shd w:val="clear" w:color="B8CCE4" w:fill="B8CCE4"/>
            <w:noWrap/>
            <w:hideMark/>
          </w:tcPr>
          <w:p w14:paraId="50E12584"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QuantityOnHand</w:t>
            </w:r>
            <w:proofErr w:type="spellEnd"/>
          </w:p>
        </w:tc>
        <w:tc>
          <w:tcPr>
            <w:tcW w:w="1644" w:type="dxa"/>
            <w:shd w:val="clear" w:color="B8CCE4" w:fill="B8CCE4"/>
            <w:noWrap/>
            <w:vAlign w:val="bottom"/>
            <w:hideMark/>
          </w:tcPr>
          <w:p w14:paraId="68691E1B"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w:t>
            </w:r>
          </w:p>
        </w:tc>
        <w:tc>
          <w:tcPr>
            <w:tcW w:w="1708" w:type="dxa"/>
            <w:shd w:val="clear" w:color="B8CCE4" w:fill="B8CCE4"/>
            <w:noWrap/>
            <w:vAlign w:val="bottom"/>
            <w:hideMark/>
          </w:tcPr>
          <w:p w14:paraId="23B4D3E4"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-0.007961864</w:t>
            </w:r>
          </w:p>
        </w:tc>
        <w:tc>
          <w:tcPr>
            <w:tcW w:w="1708" w:type="dxa"/>
            <w:shd w:val="clear" w:color="B8CCE4" w:fill="B8CCE4"/>
            <w:noWrap/>
            <w:vAlign w:val="bottom"/>
            <w:hideMark/>
          </w:tcPr>
          <w:p w14:paraId="6B31A2C0"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0.965025444</w:t>
            </w:r>
          </w:p>
        </w:tc>
        <w:tc>
          <w:tcPr>
            <w:tcW w:w="1740" w:type="dxa"/>
            <w:shd w:val="clear" w:color="B8CCE4" w:fill="B8CCE4"/>
            <w:noWrap/>
            <w:vAlign w:val="bottom"/>
            <w:hideMark/>
          </w:tcPr>
          <w:p w14:paraId="6A3D802E"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-0.00785073</w:t>
            </w:r>
          </w:p>
        </w:tc>
      </w:tr>
      <w:tr w:rsidR="00885F8F" w:rsidRPr="001B1C95" w14:paraId="4C78F12E" w14:textId="77777777" w:rsidTr="00FA5493">
        <w:trPr>
          <w:trHeight w:val="223"/>
          <w:jc w:val="center"/>
        </w:trPr>
        <w:tc>
          <w:tcPr>
            <w:tcW w:w="1740" w:type="dxa"/>
            <w:shd w:val="clear" w:color="DCE6F1" w:fill="DCE6F1"/>
            <w:noWrap/>
            <w:hideMark/>
          </w:tcPr>
          <w:p w14:paraId="35BDC5AF"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QuantityAllocated</w:t>
            </w:r>
            <w:proofErr w:type="spellEnd"/>
          </w:p>
        </w:tc>
        <w:tc>
          <w:tcPr>
            <w:tcW w:w="1644" w:type="dxa"/>
            <w:shd w:val="clear" w:color="DCE6F1" w:fill="DCE6F1"/>
            <w:noWrap/>
            <w:vAlign w:val="bottom"/>
            <w:hideMark/>
          </w:tcPr>
          <w:p w14:paraId="4C558F48"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-0.007961864</w:t>
            </w:r>
          </w:p>
        </w:tc>
        <w:tc>
          <w:tcPr>
            <w:tcW w:w="1708" w:type="dxa"/>
            <w:shd w:val="clear" w:color="DCE6F1" w:fill="DCE6F1"/>
            <w:noWrap/>
            <w:vAlign w:val="bottom"/>
            <w:hideMark/>
          </w:tcPr>
          <w:p w14:paraId="0966ACA7"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w:t>
            </w:r>
          </w:p>
        </w:tc>
        <w:tc>
          <w:tcPr>
            <w:tcW w:w="1708" w:type="dxa"/>
            <w:shd w:val="clear" w:color="DCE6F1" w:fill="DCE6F1"/>
            <w:noWrap/>
            <w:vAlign w:val="bottom"/>
            <w:hideMark/>
          </w:tcPr>
          <w:p w14:paraId="42FA40EF"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-0.174606472</w:t>
            </w:r>
          </w:p>
        </w:tc>
        <w:tc>
          <w:tcPr>
            <w:tcW w:w="1740" w:type="dxa"/>
            <w:shd w:val="clear" w:color="DCE6F1" w:fill="DCE6F1"/>
            <w:noWrap/>
            <w:vAlign w:val="bottom"/>
            <w:hideMark/>
          </w:tcPr>
          <w:p w14:paraId="1599E87E"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0.000824223</w:t>
            </w:r>
          </w:p>
        </w:tc>
      </w:tr>
      <w:tr w:rsidR="00885F8F" w:rsidRPr="001B1C95" w14:paraId="2D344C95" w14:textId="77777777" w:rsidTr="00FA5493">
        <w:trPr>
          <w:trHeight w:val="223"/>
          <w:jc w:val="center"/>
        </w:trPr>
        <w:tc>
          <w:tcPr>
            <w:tcW w:w="1740" w:type="dxa"/>
            <w:shd w:val="clear" w:color="B8CCE4" w:fill="B8CCE4"/>
            <w:noWrap/>
            <w:hideMark/>
          </w:tcPr>
          <w:p w14:paraId="56C94F85"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QuantityAvailable</w:t>
            </w:r>
            <w:proofErr w:type="spellEnd"/>
          </w:p>
        </w:tc>
        <w:tc>
          <w:tcPr>
            <w:tcW w:w="1644" w:type="dxa"/>
            <w:shd w:val="clear" w:color="B8CCE4" w:fill="B8CCE4"/>
            <w:noWrap/>
            <w:vAlign w:val="bottom"/>
            <w:hideMark/>
          </w:tcPr>
          <w:p w14:paraId="03FC8B0B"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0.965025444</w:t>
            </w:r>
          </w:p>
        </w:tc>
        <w:tc>
          <w:tcPr>
            <w:tcW w:w="1708" w:type="dxa"/>
            <w:shd w:val="clear" w:color="B8CCE4" w:fill="B8CCE4"/>
            <w:noWrap/>
            <w:vAlign w:val="bottom"/>
            <w:hideMark/>
          </w:tcPr>
          <w:p w14:paraId="0A6EE3CA"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-0.174606472</w:t>
            </w:r>
          </w:p>
        </w:tc>
        <w:tc>
          <w:tcPr>
            <w:tcW w:w="1708" w:type="dxa"/>
            <w:shd w:val="clear" w:color="B8CCE4" w:fill="B8CCE4"/>
            <w:noWrap/>
            <w:vAlign w:val="bottom"/>
            <w:hideMark/>
          </w:tcPr>
          <w:p w14:paraId="5B257819"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w:t>
            </w:r>
          </w:p>
        </w:tc>
        <w:tc>
          <w:tcPr>
            <w:tcW w:w="1740" w:type="dxa"/>
            <w:shd w:val="clear" w:color="B8CCE4" w:fill="B8CCE4"/>
            <w:noWrap/>
            <w:vAlign w:val="bottom"/>
            <w:hideMark/>
          </w:tcPr>
          <w:p w14:paraId="477D4E5E"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-0.008910169</w:t>
            </w:r>
          </w:p>
        </w:tc>
      </w:tr>
      <w:tr w:rsidR="00885F8F" w:rsidRPr="001B1C95" w14:paraId="565E7B8B" w14:textId="77777777" w:rsidTr="00FA5493">
        <w:trPr>
          <w:trHeight w:val="223"/>
          <w:jc w:val="center"/>
        </w:trPr>
        <w:tc>
          <w:tcPr>
            <w:tcW w:w="1740" w:type="dxa"/>
            <w:shd w:val="clear" w:color="DCE6F1" w:fill="DCE6F1"/>
            <w:noWrap/>
            <w:hideMark/>
          </w:tcPr>
          <w:p w14:paraId="4A6AC133"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proofErr w:type="spellStart"/>
            <w:r w:rsidRPr="001B1C95">
              <w:rPr>
                <w:rFonts w:ascii="Times New Roman" w:eastAsia="Times New Roman" w:hAnsi="Times New Roman" w:cs="Times New Roman"/>
                <w:b/>
                <w:bCs/>
                <w:lang w:val="en-IN" w:eastAsia="en-IN"/>
              </w:rPr>
              <w:t>SafetyStock_Clean</w:t>
            </w:r>
            <w:proofErr w:type="spellEnd"/>
          </w:p>
        </w:tc>
        <w:tc>
          <w:tcPr>
            <w:tcW w:w="1644" w:type="dxa"/>
            <w:shd w:val="clear" w:color="DCE6F1" w:fill="DCE6F1"/>
            <w:noWrap/>
            <w:vAlign w:val="bottom"/>
            <w:hideMark/>
          </w:tcPr>
          <w:p w14:paraId="7C82AFE5"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-0.00785073</w:t>
            </w:r>
          </w:p>
        </w:tc>
        <w:tc>
          <w:tcPr>
            <w:tcW w:w="1708" w:type="dxa"/>
            <w:shd w:val="clear" w:color="DCE6F1" w:fill="DCE6F1"/>
            <w:noWrap/>
            <w:vAlign w:val="bottom"/>
            <w:hideMark/>
          </w:tcPr>
          <w:p w14:paraId="3CA2D363"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0.000824223</w:t>
            </w:r>
          </w:p>
        </w:tc>
        <w:tc>
          <w:tcPr>
            <w:tcW w:w="1708" w:type="dxa"/>
            <w:shd w:val="clear" w:color="DCE6F1" w:fill="DCE6F1"/>
            <w:noWrap/>
            <w:vAlign w:val="bottom"/>
            <w:hideMark/>
          </w:tcPr>
          <w:p w14:paraId="4D9445B8"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-0.008910169</w:t>
            </w:r>
          </w:p>
        </w:tc>
        <w:tc>
          <w:tcPr>
            <w:tcW w:w="1740" w:type="dxa"/>
            <w:shd w:val="clear" w:color="DCE6F1" w:fill="DCE6F1"/>
            <w:noWrap/>
            <w:vAlign w:val="bottom"/>
            <w:hideMark/>
          </w:tcPr>
          <w:p w14:paraId="4C438BFE"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w:t>
            </w:r>
          </w:p>
        </w:tc>
      </w:tr>
    </w:tbl>
    <w:p w14:paraId="01B66F66" w14:textId="5D0F5A9A" w:rsidR="00885F8F" w:rsidRPr="001B1C95" w:rsidRDefault="00885F8F" w:rsidP="00885F8F">
      <w:pPr>
        <w:pStyle w:val="NormalWeb"/>
        <w:spacing w:line="360" w:lineRule="auto"/>
        <w:rPr>
          <w:b/>
          <w:bCs/>
        </w:rPr>
      </w:pPr>
      <w:r>
        <w:rPr>
          <w:b/>
          <w:bCs/>
        </w:rPr>
        <w:t>8</w:t>
      </w:r>
      <w:r w:rsidRPr="001B1C95">
        <w:rPr>
          <w:b/>
          <w:bCs/>
        </w:rPr>
        <w:t>.6 Time Series Analysis</w:t>
      </w:r>
    </w:p>
    <w:p w14:paraId="4EDC3EBF" w14:textId="77777777" w:rsidR="00885F8F" w:rsidRPr="001B1C95" w:rsidRDefault="00885F8F" w:rsidP="00885F8F">
      <w:pPr>
        <w:pStyle w:val="NormalWeb"/>
        <w:spacing w:line="360" w:lineRule="auto"/>
      </w:pPr>
      <w:r w:rsidRPr="001B1C95">
        <w:t>Time series analysis was performed using date-related procurement information to understand how procurement activity and costs changed over time. Monthly, quarterly, or yearly patterns were examined depending on the available data. This helped identify periods with higher or lower procurement activity and changes in procurement expenditure.</w:t>
      </w:r>
    </w:p>
    <w:p w14:paraId="7260030C" w14:textId="77777777" w:rsidR="00885F8F" w:rsidRPr="001B1C95" w:rsidRDefault="00885F8F" w:rsidP="00885F8F">
      <w:pPr>
        <w:pStyle w:val="NormalWeb"/>
        <w:spacing w:line="360" w:lineRule="auto"/>
      </w:pPr>
      <w:r w:rsidRPr="001B1C95">
        <w:rPr>
          <w:b/>
          <w:bCs/>
        </w:rPr>
        <w:t>Copper Price Trend:</w:t>
      </w:r>
      <w:r w:rsidRPr="001B1C95">
        <w:br/>
      </w:r>
      <w:r w:rsidRPr="001B1C95">
        <w:rPr>
          <w:noProof/>
        </w:rPr>
        <w:drawing>
          <wp:inline distT="0" distB="0" distL="0" distR="0" wp14:anchorId="3A8C3927" wp14:editId="3282E403">
            <wp:extent cx="5731510" cy="2047240"/>
            <wp:effectExtent l="0" t="0" r="2540" b="0"/>
            <wp:docPr id="12945158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047240"/>
                    </a:xfrm>
                    <a:prstGeom prst="rect">
                      <a:avLst/>
                    </a:prstGeom>
                    <a:noFill/>
                    <a:ln>
                      <a:noFill/>
                    </a:ln>
                  </pic:spPr>
                </pic:pic>
              </a:graphicData>
            </a:graphic>
          </wp:inline>
        </w:drawing>
      </w:r>
    </w:p>
    <w:p w14:paraId="6861D626" w14:textId="77777777" w:rsidR="00885F8F" w:rsidRPr="001B1C95" w:rsidRDefault="00885F8F" w:rsidP="00885F8F">
      <w:pPr>
        <w:pStyle w:val="NormalWeb"/>
        <w:spacing w:line="360" w:lineRule="auto"/>
        <w:jc w:val="center"/>
        <w:rPr>
          <w:b/>
          <w:bCs/>
        </w:rPr>
      </w:pPr>
      <w:proofErr w:type="gramStart"/>
      <w:r w:rsidRPr="001B1C95">
        <w:rPr>
          <w:b/>
          <w:bCs/>
        </w:rPr>
        <w:t>Figure  –</w:t>
      </w:r>
      <w:proofErr w:type="gramEnd"/>
      <w:r w:rsidRPr="001B1C95">
        <w:rPr>
          <w:b/>
          <w:bCs/>
        </w:rPr>
        <w:t xml:space="preserve"> Procurement Cost Trend Over Time</w:t>
      </w:r>
      <w:r w:rsidRPr="001B1C95">
        <w:rPr>
          <w:b/>
          <w:bCs/>
        </w:rPr>
        <w:br/>
      </w:r>
    </w:p>
    <w:p w14:paraId="0C615423" w14:textId="77777777" w:rsidR="00885F8F" w:rsidRPr="001B1C95" w:rsidRDefault="00885F8F" w:rsidP="00885F8F">
      <w:pPr>
        <w:pStyle w:val="NormalWeb"/>
        <w:spacing w:line="360" w:lineRule="auto"/>
        <w:rPr>
          <w:b/>
          <w:bCs/>
        </w:rPr>
      </w:pPr>
    </w:p>
    <w:p w14:paraId="0CE57E83" w14:textId="77777777" w:rsidR="00885F8F" w:rsidRPr="001B1C95" w:rsidRDefault="00885F8F" w:rsidP="00885F8F">
      <w:pPr>
        <w:pStyle w:val="NormalWeb"/>
        <w:spacing w:line="360" w:lineRule="auto"/>
        <w:rPr>
          <w:b/>
          <w:bCs/>
        </w:rPr>
      </w:pPr>
    </w:p>
    <w:p w14:paraId="5B33191E" w14:textId="77777777" w:rsidR="00885F8F" w:rsidRPr="001B1C95" w:rsidRDefault="00885F8F" w:rsidP="00885F8F">
      <w:pPr>
        <w:pStyle w:val="NormalWeb"/>
        <w:spacing w:line="360" w:lineRule="auto"/>
        <w:rPr>
          <w:b/>
          <w:bCs/>
        </w:rPr>
      </w:pPr>
    </w:p>
    <w:p w14:paraId="52577036" w14:textId="77777777" w:rsidR="00885F8F" w:rsidRPr="001B1C95" w:rsidRDefault="00885F8F" w:rsidP="00885F8F">
      <w:pPr>
        <w:pStyle w:val="NormalWeb"/>
        <w:spacing w:line="360" w:lineRule="auto"/>
        <w:rPr>
          <w:b/>
          <w:bCs/>
        </w:rPr>
      </w:pPr>
    </w:p>
    <w:p w14:paraId="7F789910" w14:textId="77777777" w:rsidR="00885F8F" w:rsidRPr="001B1C95" w:rsidRDefault="00885F8F" w:rsidP="00885F8F">
      <w:pPr>
        <w:pStyle w:val="NormalWeb"/>
        <w:spacing w:line="360" w:lineRule="auto"/>
        <w:rPr>
          <w:b/>
          <w:bCs/>
        </w:rPr>
      </w:pPr>
      <w:r w:rsidRPr="001B1C95">
        <w:rPr>
          <w:b/>
          <w:bCs/>
        </w:rPr>
        <w:lastRenderedPageBreak/>
        <w:t xml:space="preserve">Monthly Procurement </w:t>
      </w:r>
      <w:proofErr w:type="gramStart"/>
      <w:r w:rsidRPr="001B1C95">
        <w:rPr>
          <w:b/>
          <w:bCs/>
        </w:rPr>
        <w:t>Spend :</w:t>
      </w:r>
      <w:proofErr w:type="gramEnd"/>
    </w:p>
    <w:p w14:paraId="5094E5A9" w14:textId="77777777" w:rsidR="00885F8F" w:rsidRPr="001B1C95" w:rsidRDefault="00885F8F" w:rsidP="00885F8F">
      <w:pPr>
        <w:pStyle w:val="NormalWeb"/>
        <w:spacing w:line="360" w:lineRule="auto"/>
        <w:jc w:val="center"/>
      </w:pPr>
      <w:r w:rsidRPr="001B1C95">
        <w:rPr>
          <w:noProof/>
        </w:rPr>
        <w:drawing>
          <wp:inline distT="0" distB="0" distL="0" distR="0" wp14:anchorId="3A85FF84" wp14:editId="0B435E3C">
            <wp:extent cx="5731510" cy="2456180"/>
            <wp:effectExtent l="0" t="0" r="2540" b="1270"/>
            <wp:docPr id="3350970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456180"/>
                    </a:xfrm>
                    <a:prstGeom prst="rect">
                      <a:avLst/>
                    </a:prstGeom>
                    <a:noFill/>
                    <a:ln>
                      <a:noFill/>
                    </a:ln>
                  </pic:spPr>
                </pic:pic>
              </a:graphicData>
            </a:graphic>
          </wp:inline>
        </w:drawing>
      </w:r>
    </w:p>
    <w:p w14:paraId="7B3B5F21" w14:textId="77777777" w:rsidR="00885F8F" w:rsidRPr="001B1C95" w:rsidRDefault="00885F8F" w:rsidP="00885F8F">
      <w:pPr>
        <w:pStyle w:val="NormalWeb"/>
        <w:spacing w:line="360" w:lineRule="auto"/>
        <w:jc w:val="center"/>
      </w:pPr>
      <w:proofErr w:type="gramStart"/>
      <w:r w:rsidRPr="001B1C95">
        <w:rPr>
          <w:b/>
          <w:bCs/>
        </w:rPr>
        <w:t>Figure  –</w:t>
      </w:r>
      <w:proofErr w:type="gramEnd"/>
      <w:r w:rsidRPr="001B1C95">
        <w:rPr>
          <w:b/>
          <w:bCs/>
        </w:rPr>
        <w:t xml:space="preserve"> Procurement Activity Trend Over Time</w:t>
      </w:r>
    </w:p>
    <w:p w14:paraId="2FBD73EB" w14:textId="5A7261D8" w:rsidR="00885F8F" w:rsidRPr="001B1C95" w:rsidRDefault="00885F8F" w:rsidP="00885F8F">
      <w:pPr>
        <w:pStyle w:val="NormalWeb"/>
        <w:spacing w:line="360" w:lineRule="auto"/>
        <w:rPr>
          <w:b/>
          <w:bCs/>
        </w:rPr>
      </w:pPr>
      <w:r>
        <w:rPr>
          <w:b/>
          <w:bCs/>
        </w:rPr>
        <w:t>8</w:t>
      </w:r>
      <w:r w:rsidRPr="001B1C95">
        <w:rPr>
          <w:b/>
          <w:bCs/>
        </w:rPr>
        <w:t>.7 Missing Value Analysis</w:t>
      </w:r>
    </w:p>
    <w:p w14:paraId="1214CCD3" w14:textId="77777777" w:rsidR="00885F8F" w:rsidRPr="001B1C95" w:rsidRDefault="00885F8F" w:rsidP="00885F8F">
      <w:pPr>
        <w:pStyle w:val="NormalWeb"/>
        <w:spacing w:line="360" w:lineRule="auto"/>
        <w:jc w:val="both"/>
      </w:pPr>
      <w:r w:rsidRPr="001B1C95">
        <w:t>Missing value analysis was performed to identify fields containing blank or missing entries. The results were reviewed to determine the extent of missing information and to decide the appropriate treatment during the data cleaning stage.</w:t>
      </w:r>
    </w:p>
    <w:p w14:paraId="430274F2" w14:textId="77777777" w:rsidR="00885F8F" w:rsidRPr="001B1C95" w:rsidRDefault="00885F8F" w:rsidP="00885F8F">
      <w:pPr>
        <w:pStyle w:val="NormalWeb"/>
        <w:spacing w:line="360" w:lineRule="auto"/>
        <w:jc w:val="both"/>
      </w:pPr>
      <w:r w:rsidRPr="001B1C95">
        <w:t>The missing-value findings were compared with the data quality assessment before the datasets were prepared for Power Query and Power BI.</w:t>
      </w:r>
    </w:p>
    <w:p w14:paraId="504D4DE4" w14:textId="06329E83" w:rsidR="00885F8F" w:rsidRPr="001B1C95" w:rsidRDefault="00885F8F" w:rsidP="00885F8F">
      <w:pPr>
        <w:pStyle w:val="NormalWeb"/>
        <w:spacing w:line="360" w:lineRule="auto"/>
        <w:rPr>
          <w:b/>
          <w:bCs/>
        </w:rPr>
      </w:pPr>
      <w:r>
        <w:rPr>
          <w:b/>
          <w:bCs/>
        </w:rPr>
        <w:t>8</w:t>
      </w:r>
      <w:r w:rsidRPr="001B1C95">
        <w:rPr>
          <w:b/>
          <w:bCs/>
        </w:rPr>
        <w:t>.8 Outlier Detection</w:t>
      </w:r>
    </w:p>
    <w:p w14:paraId="40B205D6" w14:textId="77777777" w:rsidR="00885F8F" w:rsidRPr="001B1C95" w:rsidRDefault="00885F8F" w:rsidP="00885F8F">
      <w:pPr>
        <w:pStyle w:val="NormalWeb"/>
        <w:spacing w:line="360" w:lineRule="auto"/>
        <w:jc w:val="both"/>
      </w:pPr>
      <w:r w:rsidRPr="001B1C95">
        <w:t>Outlier detection was performed to identify unusually high or low observations in the numerical procurement fields. The analysis helped identify values that required further examination during data cleaning, particularly in financial, quantity, freight, and cost-related fields.</w:t>
      </w:r>
    </w:p>
    <w:p w14:paraId="0896ACB3" w14:textId="77777777" w:rsidR="00885F8F" w:rsidRPr="001B1C95" w:rsidRDefault="00885F8F" w:rsidP="00885F8F">
      <w:pPr>
        <w:pStyle w:val="NormalWeb"/>
        <w:spacing w:line="360" w:lineRule="auto"/>
      </w:pPr>
      <w:r w:rsidRPr="001B1C95">
        <w:t>The identified observations were reviewed before deciding whether they represented genuine business values or required correction.</w:t>
      </w:r>
      <w:r w:rsidRPr="001B1C95">
        <w:br/>
      </w:r>
    </w:p>
    <w:p w14:paraId="176C0D38" w14:textId="77777777" w:rsidR="00885F8F" w:rsidRPr="001B1C95" w:rsidRDefault="00885F8F" w:rsidP="00885F8F">
      <w:pPr>
        <w:pStyle w:val="NormalWeb"/>
        <w:spacing w:line="360" w:lineRule="auto"/>
      </w:pPr>
    </w:p>
    <w:p w14:paraId="2743EE0B" w14:textId="77777777" w:rsidR="00885F8F" w:rsidRPr="001B1C95" w:rsidRDefault="00885F8F" w:rsidP="00885F8F">
      <w:pPr>
        <w:pStyle w:val="NormalWeb"/>
        <w:spacing w:line="360" w:lineRule="auto"/>
      </w:pPr>
    </w:p>
    <w:p w14:paraId="740FE785" w14:textId="77777777" w:rsidR="00885F8F" w:rsidRPr="001B1C95" w:rsidRDefault="00885F8F" w:rsidP="00885F8F">
      <w:pPr>
        <w:pStyle w:val="NormalWeb"/>
        <w:spacing w:line="360" w:lineRule="auto"/>
      </w:pPr>
      <w:r w:rsidRPr="001B1C95">
        <w:lastRenderedPageBreak/>
        <w:t>Outlier Report:</w:t>
      </w:r>
    </w:p>
    <w:tbl>
      <w:tblPr>
        <w:tblW w:w="8358" w:type="dxa"/>
        <w:tblLook w:val="04A0" w:firstRow="1" w:lastRow="0" w:firstColumn="1" w:lastColumn="0" w:noHBand="0" w:noVBand="1"/>
      </w:tblPr>
      <w:tblGrid>
        <w:gridCol w:w="1903"/>
        <w:gridCol w:w="1200"/>
        <w:gridCol w:w="1240"/>
        <w:gridCol w:w="1360"/>
        <w:gridCol w:w="1360"/>
        <w:gridCol w:w="1520"/>
      </w:tblGrid>
      <w:tr w:rsidR="00885F8F" w:rsidRPr="001B1C95" w14:paraId="44D0A0A1" w14:textId="77777777" w:rsidTr="00FA5493">
        <w:trPr>
          <w:trHeight w:val="288"/>
        </w:trPr>
        <w:tc>
          <w:tcPr>
            <w:tcW w:w="1678" w:type="dxa"/>
            <w:tcBorders>
              <w:top w:val="single" w:sz="4" w:space="0" w:color="auto"/>
              <w:left w:val="single" w:sz="4" w:space="0" w:color="auto"/>
              <w:bottom w:val="single" w:sz="4" w:space="0" w:color="auto"/>
              <w:right w:val="single" w:sz="4" w:space="0" w:color="auto"/>
            </w:tcBorders>
            <w:shd w:val="clear" w:color="4F81BD" w:fill="4F81BD"/>
            <w:noWrap/>
            <w:hideMark/>
          </w:tcPr>
          <w:p w14:paraId="2131DD1E"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Column</w:t>
            </w:r>
          </w:p>
        </w:tc>
        <w:tc>
          <w:tcPr>
            <w:tcW w:w="1200" w:type="dxa"/>
            <w:tcBorders>
              <w:top w:val="single" w:sz="4" w:space="0" w:color="auto"/>
              <w:left w:val="single" w:sz="4" w:space="0" w:color="auto"/>
              <w:bottom w:val="single" w:sz="4" w:space="0" w:color="auto"/>
              <w:right w:val="single" w:sz="4" w:space="0" w:color="auto"/>
            </w:tcBorders>
            <w:shd w:val="clear" w:color="4F81BD" w:fill="4F81BD"/>
            <w:noWrap/>
            <w:hideMark/>
          </w:tcPr>
          <w:p w14:paraId="10FC8EDC"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Minimum</w:t>
            </w:r>
          </w:p>
        </w:tc>
        <w:tc>
          <w:tcPr>
            <w:tcW w:w="1240" w:type="dxa"/>
            <w:tcBorders>
              <w:top w:val="single" w:sz="4" w:space="0" w:color="auto"/>
              <w:left w:val="single" w:sz="4" w:space="0" w:color="auto"/>
              <w:bottom w:val="single" w:sz="4" w:space="0" w:color="auto"/>
              <w:right w:val="single" w:sz="4" w:space="0" w:color="auto"/>
            </w:tcBorders>
            <w:shd w:val="clear" w:color="4F81BD" w:fill="4F81BD"/>
            <w:noWrap/>
            <w:hideMark/>
          </w:tcPr>
          <w:p w14:paraId="440141EC"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Maxi</w:t>
            </w:r>
            <w:r w:rsidRPr="001B1C95">
              <w:rPr>
                <w:rFonts w:ascii="Times New Roman" w:eastAsia="Times New Roman" w:hAnsi="Times New Roman" w:cs="Times New Roman"/>
                <w:b/>
                <w:bCs/>
                <w:lang w:val="en-IN" w:eastAsia="en-IN"/>
              </w:rPr>
              <w:br/>
              <w:t>mum</w:t>
            </w:r>
          </w:p>
        </w:tc>
        <w:tc>
          <w:tcPr>
            <w:tcW w:w="1360" w:type="dxa"/>
            <w:tcBorders>
              <w:top w:val="single" w:sz="4" w:space="0" w:color="auto"/>
              <w:left w:val="single" w:sz="4" w:space="0" w:color="auto"/>
              <w:bottom w:val="single" w:sz="4" w:space="0" w:color="auto"/>
              <w:right w:val="single" w:sz="4" w:space="0" w:color="auto"/>
            </w:tcBorders>
            <w:shd w:val="clear" w:color="4F81BD" w:fill="4F81BD"/>
            <w:noWrap/>
            <w:hideMark/>
          </w:tcPr>
          <w:p w14:paraId="7F4AD6D1"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Lower Limit</w:t>
            </w:r>
          </w:p>
        </w:tc>
        <w:tc>
          <w:tcPr>
            <w:tcW w:w="1360" w:type="dxa"/>
            <w:tcBorders>
              <w:top w:val="single" w:sz="4" w:space="0" w:color="auto"/>
              <w:left w:val="single" w:sz="4" w:space="0" w:color="auto"/>
              <w:bottom w:val="single" w:sz="4" w:space="0" w:color="auto"/>
              <w:right w:val="single" w:sz="4" w:space="0" w:color="auto"/>
            </w:tcBorders>
            <w:shd w:val="clear" w:color="4F81BD" w:fill="4F81BD"/>
            <w:noWrap/>
            <w:hideMark/>
          </w:tcPr>
          <w:p w14:paraId="75201931"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Upper Limit</w:t>
            </w:r>
          </w:p>
        </w:tc>
        <w:tc>
          <w:tcPr>
            <w:tcW w:w="1520" w:type="dxa"/>
            <w:tcBorders>
              <w:top w:val="single" w:sz="4" w:space="0" w:color="auto"/>
              <w:left w:val="single" w:sz="4" w:space="0" w:color="auto"/>
              <w:bottom w:val="single" w:sz="4" w:space="0" w:color="auto"/>
              <w:right w:val="single" w:sz="4" w:space="0" w:color="auto"/>
            </w:tcBorders>
            <w:shd w:val="clear" w:color="4F81BD" w:fill="4F81BD"/>
            <w:noWrap/>
            <w:hideMark/>
          </w:tcPr>
          <w:p w14:paraId="6B736402" w14:textId="77777777" w:rsidR="00885F8F" w:rsidRPr="001B1C95" w:rsidRDefault="00885F8F" w:rsidP="00FA5493">
            <w:pPr>
              <w:spacing w:after="0" w:line="240" w:lineRule="auto"/>
              <w:jc w:val="center"/>
              <w:rPr>
                <w:rFonts w:ascii="Times New Roman" w:eastAsia="Times New Roman" w:hAnsi="Times New Roman" w:cs="Times New Roman"/>
                <w:b/>
                <w:bCs/>
                <w:lang w:val="en-IN" w:eastAsia="en-IN"/>
              </w:rPr>
            </w:pPr>
            <w:r w:rsidRPr="001B1C95">
              <w:rPr>
                <w:rFonts w:ascii="Times New Roman" w:eastAsia="Times New Roman" w:hAnsi="Times New Roman" w:cs="Times New Roman"/>
                <w:b/>
                <w:bCs/>
                <w:lang w:val="en-IN" w:eastAsia="en-IN"/>
              </w:rPr>
              <w:t>Outlier Count</w:t>
            </w:r>
          </w:p>
        </w:tc>
      </w:tr>
      <w:tr w:rsidR="00885F8F" w:rsidRPr="001B1C95" w14:paraId="448CDF8B" w14:textId="77777777" w:rsidTr="00FA5493">
        <w:trPr>
          <w:trHeight w:val="288"/>
        </w:trPr>
        <w:tc>
          <w:tcPr>
            <w:tcW w:w="1678" w:type="dxa"/>
            <w:tcBorders>
              <w:top w:val="single" w:sz="4" w:space="0" w:color="FFFFFF"/>
              <w:left w:val="nil"/>
              <w:bottom w:val="single" w:sz="4" w:space="0" w:color="FFFFFF"/>
              <w:right w:val="single" w:sz="4" w:space="0" w:color="FFFFFF"/>
            </w:tcBorders>
            <w:shd w:val="clear" w:color="B8CCE4" w:fill="B8CCE4"/>
            <w:noWrap/>
            <w:vAlign w:val="bottom"/>
            <w:hideMark/>
          </w:tcPr>
          <w:p w14:paraId="12AF1CBA" w14:textId="77777777" w:rsidR="00885F8F" w:rsidRPr="001B1C95" w:rsidRDefault="00885F8F" w:rsidP="00FA5493">
            <w:pPr>
              <w:spacing w:after="0" w:line="240" w:lineRule="auto"/>
              <w:rPr>
                <w:rFonts w:ascii="Times New Roman" w:eastAsia="Times New Roman" w:hAnsi="Times New Roman" w:cs="Times New Roman"/>
                <w:color w:val="000000"/>
                <w:lang w:val="en-IN" w:eastAsia="en-IN"/>
              </w:rPr>
            </w:pPr>
            <w:proofErr w:type="spellStart"/>
            <w:r w:rsidRPr="001B1C95">
              <w:rPr>
                <w:rFonts w:ascii="Times New Roman" w:eastAsia="Times New Roman" w:hAnsi="Times New Roman" w:cs="Times New Roman"/>
                <w:color w:val="000000"/>
                <w:lang w:val="en-IN" w:eastAsia="en-IN"/>
              </w:rPr>
              <w:t>QuantityOnHand</w:t>
            </w:r>
            <w:proofErr w:type="spellEnd"/>
          </w:p>
        </w:tc>
        <w:tc>
          <w:tcPr>
            <w:tcW w:w="12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62EDD60C"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w:t>
            </w:r>
          </w:p>
        </w:tc>
        <w:tc>
          <w:tcPr>
            <w:tcW w:w="124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59397954"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35000</w:t>
            </w:r>
          </w:p>
        </w:tc>
        <w:tc>
          <w:tcPr>
            <w:tcW w:w="136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0CF065BC"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-18734</w:t>
            </w:r>
          </w:p>
        </w:tc>
        <w:tc>
          <w:tcPr>
            <w:tcW w:w="136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D7B8515"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53010</w:t>
            </w:r>
          </w:p>
        </w:tc>
        <w:tc>
          <w:tcPr>
            <w:tcW w:w="1520" w:type="dxa"/>
            <w:tcBorders>
              <w:top w:val="single" w:sz="4" w:space="0" w:color="FFFFFF"/>
              <w:left w:val="single" w:sz="4" w:space="0" w:color="FFFFFF"/>
              <w:bottom w:val="single" w:sz="4" w:space="0" w:color="FFFFFF"/>
              <w:right w:val="nil"/>
            </w:tcBorders>
            <w:shd w:val="clear" w:color="B8CCE4" w:fill="B8CCE4"/>
            <w:noWrap/>
            <w:vAlign w:val="bottom"/>
            <w:hideMark/>
          </w:tcPr>
          <w:p w14:paraId="06AD61C8"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w:t>
            </w:r>
          </w:p>
        </w:tc>
      </w:tr>
      <w:tr w:rsidR="00885F8F" w:rsidRPr="001B1C95" w14:paraId="773B2C67" w14:textId="77777777" w:rsidTr="00FA5493">
        <w:trPr>
          <w:trHeight w:val="288"/>
        </w:trPr>
        <w:tc>
          <w:tcPr>
            <w:tcW w:w="1678" w:type="dxa"/>
            <w:tcBorders>
              <w:top w:val="single" w:sz="4" w:space="0" w:color="FFFFFF"/>
              <w:left w:val="nil"/>
              <w:bottom w:val="single" w:sz="4" w:space="0" w:color="FFFFFF"/>
              <w:right w:val="single" w:sz="4" w:space="0" w:color="FFFFFF"/>
            </w:tcBorders>
            <w:shd w:val="clear" w:color="DCE6F1" w:fill="DCE6F1"/>
            <w:noWrap/>
            <w:vAlign w:val="bottom"/>
            <w:hideMark/>
          </w:tcPr>
          <w:p w14:paraId="6B689F93" w14:textId="77777777" w:rsidR="00885F8F" w:rsidRPr="001B1C95" w:rsidRDefault="00885F8F" w:rsidP="00FA5493">
            <w:pPr>
              <w:spacing w:after="0" w:line="240" w:lineRule="auto"/>
              <w:rPr>
                <w:rFonts w:ascii="Times New Roman" w:eastAsia="Times New Roman" w:hAnsi="Times New Roman" w:cs="Times New Roman"/>
                <w:color w:val="000000"/>
                <w:lang w:val="en-IN" w:eastAsia="en-IN"/>
              </w:rPr>
            </w:pPr>
            <w:proofErr w:type="spellStart"/>
            <w:r w:rsidRPr="001B1C95">
              <w:rPr>
                <w:rFonts w:ascii="Times New Roman" w:eastAsia="Times New Roman" w:hAnsi="Times New Roman" w:cs="Times New Roman"/>
                <w:color w:val="000000"/>
                <w:lang w:val="en-IN" w:eastAsia="en-IN"/>
              </w:rPr>
              <w:t>QuantityAllocated</w:t>
            </w:r>
            <w:proofErr w:type="spellEnd"/>
          </w:p>
        </w:tc>
        <w:tc>
          <w:tcPr>
            <w:tcW w:w="120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7BEC091"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w:t>
            </w:r>
          </w:p>
        </w:tc>
        <w:tc>
          <w:tcPr>
            <w:tcW w:w="124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BEE3F62"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7500</w:t>
            </w:r>
          </w:p>
        </w:tc>
        <w:tc>
          <w:tcPr>
            <w:tcW w:w="136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E028218"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-3716</w:t>
            </w:r>
          </w:p>
        </w:tc>
        <w:tc>
          <w:tcPr>
            <w:tcW w:w="136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145B75A"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11204</w:t>
            </w:r>
          </w:p>
        </w:tc>
        <w:tc>
          <w:tcPr>
            <w:tcW w:w="1520" w:type="dxa"/>
            <w:tcBorders>
              <w:top w:val="single" w:sz="4" w:space="0" w:color="FFFFFF"/>
              <w:left w:val="single" w:sz="4" w:space="0" w:color="FFFFFF"/>
              <w:bottom w:val="single" w:sz="4" w:space="0" w:color="FFFFFF"/>
              <w:right w:val="nil"/>
            </w:tcBorders>
            <w:shd w:val="clear" w:color="DCE6F1" w:fill="DCE6F1"/>
            <w:noWrap/>
            <w:vAlign w:val="bottom"/>
            <w:hideMark/>
          </w:tcPr>
          <w:p w14:paraId="0A97A900"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w:t>
            </w:r>
          </w:p>
        </w:tc>
      </w:tr>
      <w:tr w:rsidR="00885F8F" w:rsidRPr="001B1C95" w14:paraId="23A08309" w14:textId="77777777" w:rsidTr="00FA5493">
        <w:trPr>
          <w:trHeight w:val="288"/>
        </w:trPr>
        <w:tc>
          <w:tcPr>
            <w:tcW w:w="1678" w:type="dxa"/>
            <w:tcBorders>
              <w:top w:val="single" w:sz="4" w:space="0" w:color="FFFFFF"/>
              <w:left w:val="nil"/>
              <w:bottom w:val="single" w:sz="4" w:space="0" w:color="FFFFFF"/>
              <w:right w:val="single" w:sz="4" w:space="0" w:color="FFFFFF"/>
            </w:tcBorders>
            <w:shd w:val="clear" w:color="B8CCE4" w:fill="B8CCE4"/>
            <w:noWrap/>
            <w:vAlign w:val="bottom"/>
            <w:hideMark/>
          </w:tcPr>
          <w:p w14:paraId="34236F98" w14:textId="77777777" w:rsidR="00885F8F" w:rsidRPr="001B1C95" w:rsidRDefault="00885F8F" w:rsidP="00FA5493">
            <w:pPr>
              <w:spacing w:after="0" w:line="240" w:lineRule="auto"/>
              <w:rPr>
                <w:rFonts w:ascii="Times New Roman" w:eastAsia="Times New Roman" w:hAnsi="Times New Roman" w:cs="Times New Roman"/>
                <w:color w:val="000000"/>
                <w:lang w:val="en-IN" w:eastAsia="en-IN"/>
              </w:rPr>
            </w:pPr>
            <w:proofErr w:type="spellStart"/>
            <w:r w:rsidRPr="001B1C95">
              <w:rPr>
                <w:rFonts w:ascii="Times New Roman" w:eastAsia="Times New Roman" w:hAnsi="Times New Roman" w:cs="Times New Roman"/>
                <w:color w:val="000000"/>
                <w:lang w:val="en-IN" w:eastAsia="en-IN"/>
              </w:rPr>
              <w:t>QuantityAvailable</w:t>
            </w:r>
            <w:proofErr w:type="spellEnd"/>
          </w:p>
        </w:tc>
        <w:tc>
          <w:tcPr>
            <w:tcW w:w="12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4E7CDD94"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w:t>
            </w:r>
          </w:p>
        </w:tc>
        <w:tc>
          <w:tcPr>
            <w:tcW w:w="124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74D5BEC"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34904</w:t>
            </w:r>
          </w:p>
        </w:tc>
        <w:tc>
          <w:tcPr>
            <w:tcW w:w="136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5DCC2873"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-20855.5</w:t>
            </w:r>
          </w:p>
        </w:tc>
        <w:tc>
          <w:tcPr>
            <w:tcW w:w="136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C38BB0F"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48294.5</w:t>
            </w:r>
          </w:p>
        </w:tc>
        <w:tc>
          <w:tcPr>
            <w:tcW w:w="1520" w:type="dxa"/>
            <w:tcBorders>
              <w:top w:val="single" w:sz="4" w:space="0" w:color="FFFFFF"/>
              <w:left w:val="single" w:sz="4" w:space="0" w:color="FFFFFF"/>
              <w:bottom w:val="single" w:sz="4" w:space="0" w:color="FFFFFF"/>
              <w:right w:val="nil"/>
            </w:tcBorders>
            <w:shd w:val="clear" w:color="B8CCE4" w:fill="B8CCE4"/>
            <w:noWrap/>
            <w:vAlign w:val="bottom"/>
            <w:hideMark/>
          </w:tcPr>
          <w:p w14:paraId="276D353F"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w:t>
            </w:r>
          </w:p>
        </w:tc>
      </w:tr>
      <w:tr w:rsidR="00885F8F" w:rsidRPr="001B1C95" w14:paraId="751FAE95" w14:textId="77777777" w:rsidTr="00FA5493">
        <w:trPr>
          <w:trHeight w:val="288"/>
        </w:trPr>
        <w:tc>
          <w:tcPr>
            <w:tcW w:w="1678" w:type="dxa"/>
            <w:tcBorders>
              <w:top w:val="single" w:sz="4" w:space="0" w:color="FFFFFF"/>
              <w:left w:val="nil"/>
              <w:bottom w:val="nil"/>
              <w:right w:val="single" w:sz="4" w:space="0" w:color="FFFFFF"/>
            </w:tcBorders>
            <w:shd w:val="clear" w:color="DCE6F1" w:fill="DCE6F1"/>
            <w:noWrap/>
            <w:vAlign w:val="bottom"/>
            <w:hideMark/>
          </w:tcPr>
          <w:p w14:paraId="5FCFBF3E" w14:textId="77777777" w:rsidR="00885F8F" w:rsidRPr="001B1C95" w:rsidRDefault="00885F8F" w:rsidP="00FA5493">
            <w:pPr>
              <w:spacing w:after="0" w:line="240" w:lineRule="auto"/>
              <w:rPr>
                <w:rFonts w:ascii="Times New Roman" w:eastAsia="Times New Roman" w:hAnsi="Times New Roman" w:cs="Times New Roman"/>
                <w:color w:val="000000"/>
                <w:lang w:val="en-IN" w:eastAsia="en-IN"/>
              </w:rPr>
            </w:pPr>
            <w:proofErr w:type="spellStart"/>
            <w:r w:rsidRPr="001B1C95">
              <w:rPr>
                <w:rFonts w:ascii="Times New Roman" w:eastAsia="Times New Roman" w:hAnsi="Times New Roman" w:cs="Times New Roman"/>
                <w:color w:val="000000"/>
                <w:lang w:val="en-IN" w:eastAsia="en-IN"/>
              </w:rPr>
              <w:t>SafetyStock_Clean</w:t>
            </w:r>
            <w:proofErr w:type="spellEnd"/>
          </w:p>
        </w:tc>
        <w:tc>
          <w:tcPr>
            <w:tcW w:w="1200" w:type="dxa"/>
            <w:tcBorders>
              <w:top w:val="single" w:sz="4" w:space="0" w:color="FFFFFF"/>
              <w:left w:val="single" w:sz="4" w:space="0" w:color="FFFFFF"/>
              <w:bottom w:val="nil"/>
              <w:right w:val="single" w:sz="4" w:space="0" w:color="FFFFFF"/>
            </w:tcBorders>
            <w:shd w:val="clear" w:color="DCE6F1" w:fill="DCE6F1"/>
            <w:noWrap/>
            <w:vAlign w:val="bottom"/>
            <w:hideMark/>
          </w:tcPr>
          <w:p w14:paraId="3FE89899"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250</w:t>
            </w:r>
          </w:p>
        </w:tc>
        <w:tc>
          <w:tcPr>
            <w:tcW w:w="1240" w:type="dxa"/>
            <w:tcBorders>
              <w:top w:val="single" w:sz="4" w:space="0" w:color="FFFFFF"/>
              <w:left w:val="single" w:sz="4" w:space="0" w:color="FFFFFF"/>
              <w:bottom w:val="nil"/>
              <w:right w:val="single" w:sz="4" w:space="0" w:color="FFFFFF"/>
            </w:tcBorders>
            <w:shd w:val="clear" w:color="DCE6F1" w:fill="DCE6F1"/>
            <w:noWrap/>
            <w:vAlign w:val="bottom"/>
            <w:hideMark/>
          </w:tcPr>
          <w:p w14:paraId="5932EEB6"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1000</w:t>
            </w:r>
          </w:p>
        </w:tc>
        <w:tc>
          <w:tcPr>
            <w:tcW w:w="1360" w:type="dxa"/>
            <w:tcBorders>
              <w:top w:val="single" w:sz="4" w:space="0" w:color="FFFFFF"/>
              <w:left w:val="single" w:sz="4" w:space="0" w:color="FFFFFF"/>
              <w:bottom w:val="nil"/>
              <w:right w:val="single" w:sz="4" w:space="0" w:color="FFFFFF"/>
            </w:tcBorders>
            <w:shd w:val="clear" w:color="DCE6F1" w:fill="DCE6F1"/>
            <w:noWrap/>
            <w:vAlign w:val="bottom"/>
            <w:hideMark/>
          </w:tcPr>
          <w:p w14:paraId="11FCA0C0"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-875</w:t>
            </w:r>
          </w:p>
        </w:tc>
        <w:tc>
          <w:tcPr>
            <w:tcW w:w="1360" w:type="dxa"/>
            <w:tcBorders>
              <w:top w:val="single" w:sz="4" w:space="0" w:color="FFFFFF"/>
              <w:left w:val="single" w:sz="4" w:space="0" w:color="FFFFFF"/>
              <w:bottom w:val="nil"/>
              <w:right w:val="single" w:sz="4" w:space="0" w:color="FFFFFF"/>
            </w:tcBorders>
            <w:shd w:val="clear" w:color="DCE6F1" w:fill="DCE6F1"/>
            <w:noWrap/>
            <w:vAlign w:val="bottom"/>
            <w:hideMark/>
          </w:tcPr>
          <w:p w14:paraId="23AF970E"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2125</w:t>
            </w:r>
          </w:p>
        </w:tc>
        <w:tc>
          <w:tcPr>
            <w:tcW w:w="1520" w:type="dxa"/>
            <w:tcBorders>
              <w:top w:val="single" w:sz="4" w:space="0" w:color="FFFFFF"/>
              <w:left w:val="single" w:sz="4" w:space="0" w:color="FFFFFF"/>
              <w:bottom w:val="nil"/>
              <w:right w:val="nil"/>
            </w:tcBorders>
            <w:shd w:val="clear" w:color="DCE6F1" w:fill="DCE6F1"/>
            <w:noWrap/>
            <w:vAlign w:val="bottom"/>
            <w:hideMark/>
          </w:tcPr>
          <w:p w14:paraId="2242BB7F" w14:textId="77777777" w:rsidR="00885F8F" w:rsidRPr="001B1C95" w:rsidRDefault="00885F8F" w:rsidP="00FA5493">
            <w:pPr>
              <w:spacing w:after="0" w:line="240" w:lineRule="auto"/>
              <w:jc w:val="right"/>
              <w:rPr>
                <w:rFonts w:ascii="Times New Roman" w:eastAsia="Times New Roman" w:hAnsi="Times New Roman" w:cs="Times New Roman"/>
                <w:color w:val="000000"/>
                <w:lang w:val="en-IN" w:eastAsia="en-IN"/>
              </w:rPr>
            </w:pPr>
            <w:r w:rsidRPr="001B1C95">
              <w:rPr>
                <w:rFonts w:ascii="Times New Roman" w:eastAsia="Times New Roman" w:hAnsi="Times New Roman" w:cs="Times New Roman"/>
                <w:color w:val="000000"/>
                <w:lang w:val="en-IN" w:eastAsia="en-IN"/>
              </w:rPr>
              <w:t>0</w:t>
            </w:r>
          </w:p>
        </w:tc>
      </w:tr>
    </w:tbl>
    <w:p w14:paraId="5B7973DA" w14:textId="77777777" w:rsidR="00885F8F" w:rsidRPr="001B1C95" w:rsidRDefault="00885F8F" w:rsidP="00885F8F">
      <w:pPr>
        <w:pStyle w:val="NormalWeb"/>
        <w:spacing w:line="360" w:lineRule="auto"/>
        <w:jc w:val="both"/>
      </w:pPr>
    </w:p>
    <w:p w14:paraId="5D5E576C" w14:textId="77777777" w:rsidR="00885F8F" w:rsidRPr="001B1C95" w:rsidRDefault="00885F8F" w:rsidP="00885F8F">
      <w:pPr>
        <w:pStyle w:val="NormalWeb"/>
        <w:spacing w:line="360" w:lineRule="auto"/>
        <w:jc w:val="center"/>
        <w:rPr>
          <w:b/>
          <w:bCs/>
        </w:rPr>
      </w:pPr>
      <w:r w:rsidRPr="001B1C95">
        <w:rPr>
          <w:b/>
          <w:bCs/>
          <w:noProof/>
        </w:rPr>
        <w:drawing>
          <wp:inline distT="0" distB="0" distL="0" distR="0" wp14:anchorId="6BB23BF7" wp14:editId="2FB3593C">
            <wp:extent cx="4541520" cy="2270760"/>
            <wp:effectExtent l="0" t="0" r="0" b="0"/>
            <wp:docPr id="4096444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41520" cy="2270760"/>
                    </a:xfrm>
                    <a:prstGeom prst="rect">
                      <a:avLst/>
                    </a:prstGeom>
                    <a:noFill/>
                    <a:ln>
                      <a:noFill/>
                    </a:ln>
                  </pic:spPr>
                </pic:pic>
              </a:graphicData>
            </a:graphic>
          </wp:inline>
        </w:drawing>
      </w:r>
      <w:r w:rsidRPr="001B1C95">
        <w:rPr>
          <w:b/>
          <w:bCs/>
        </w:rPr>
        <w:br/>
        <w:t>Figure – Outlier Detection in Procurement Data</w:t>
      </w:r>
    </w:p>
    <w:p w14:paraId="074CB34A" w14:textId="60A24EEA" w:rsidR="00885F8F" w:rsidRPr="001B1C95" w:rsidRDefault="00885F8F" w:rsidP="00885F8F">
      <w:pPr>
        <w:pStyle w:val="NormalWeb"/>
        <w:spacing w:line="360" w:lineRule="auto"/>
        <w:rPr>
          <w:b/>
          <w:bCs/>
        </w:rPr>
      </w:pPr>
      <w:r>
        <w:rPr>
          <w:b/>
          <w:bCs/>
        </w:rPr>
        <w:t>8</w:t>
      </w:r>
      <w:r w:rsidRPr="001B1C95">
        <w:rPr>
          <w:b/>
          <w:bCs/>
        </w:rPr>
        <w:t>.9 Summary of EDA</w:t>
      </w:r>
    </w:p>
    <w:p w14:paraId="2486C453" w14:textId="77777777" w:rsidR="00885F8F" w:rsidRPr="001B1C95" w:rsidRDefault="00885F8F" w:rsidP="00885F8F">
      <w:pPr>
        <w:pStyle w:val="NormalWeb"/>
        <w:spacing w:line="360" w:lineRule="auto"/>
        <w:ind w:right="-188"/>
        <w:jc w:val="both"/>
      </w:pPr>
      <w:r w:rsidRPr="001B1C95">
        <w:t xml:space="preserve">The EDA process provided an overall understanding of the procurement datasets before dashboard development. The analysis covered the dataset structure, numerical characteristics, distributions, categorical composition, relationships between variables, changes over time, missing values, and unusual observations. The findings from these stages were used to support the subsequent data cleaning, transformation, </w:t>
      </w:r>
      <w:proofErr w:type="spellStart"/>
      <w:r w:rsidRPr="001B1C95">
        <w:t>modeling</w:t>
      </w:r>
      <w:proofErr w:type="spellEnd"/>
      <w:r w:rsidRPr="001B1C95">
        <w:t xml:space="preserve">, and visualization </w:t>
      </w:r>
      <w:proofErr w:type="spellStart"/>
      <w:r w:rsidRPr="001B1C95">
        <w:t>activiti</w:t>
      </w:r>
      <w:proofErr w:type="spellEnd"/>
    </w:p>
    <w:p w14:paraId="61265E98" w14:textId="016727B1" w:rsidR="00885F8F" w:rsidRPr="00A546F2" w:rsidRDefault="00885F8F" w:rsidP="00885F8F">
      <w:pPr>
        <w:pStyle w:val="NormalWeb"/>
        <w:spacing w:line="360" w:lineRule="auto"/>
        <w:ind w:right="-188"/>
        <w:jc w:val="both"/>
        <w:rPr>
          <w:sz w:val="28"/>
          <w:szCs w:val="28"/>
        </w:rPr>
      </w:pPr>
      <w:r w:rsidRPr="00A546F2">
        <w:rPr>
          <w:b/>
          <w:bCs/>
          <w:sz w:val="28"/>
          <w:szCs w:val="28"/>
        </w:rPr>
        <w:t>9.    Dashboard Design</w:t>
      </w:r>
    </w:p>
    <w:p w14:paraId="1807E123" w14:textId="77777777" w:rsidR="00885F8F" w:rsidRPr="001B1C95" w:rsidRDefault="00885F8F" w:rsidP="00885F8F">
      <w:pPr>
        <w:spacing w:line="360" w:lineRule="auto"/>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The Procurement Cost Intelligence dashboard was developed in Power BI to provide a consolidated view of procurement expenditure, supplier-related costs, product costs, and external market indicators. The dashboard uses KPI cards, charts, slicers, and interactive visual elements to allow users to examine procurement information from different perspectives.</w:t>
      </w:r>
    </w:p>
    <w:p w14:paraId="0154AF1F" w14:textId="77777777" w:rsidR="00885F8F" w:rsidRPr="001B1C95" w:rsidRDefault="00885F8F" w:rsidP="00885F8F">
      <w:pPr>
        <w:rPr>
          <w:rFonts w:ascii="Times New Roman" w:eastAsia="Times New Roman" w:hAnsi="Times New Roman" w:cs="Times New Roman"/>
          <w:b/>
          <w:bCs/>
          <w:sz w:val="24"/>
          <w:szCs w:val="24"/>
          <w:lang w:val="en-IN" w:eastAsia="en-IN"/>
        </w:rPr>
      </w:pPr>
    </w:p>
    <w:p w14:paraId="28CEDC9B" w14:textId="77777777" w:rsidR="00885F8F" w:rsidRPr="001B1C95" w:rsidRDefault="00885F8F" w:rsidP="00885F8F">
      <w:pPr>
        <w:rPr>
          <w:rFonts w:ascii="Times New Roman" w:eastAsia="Times New Roman" w:hAnsi="Times New Roman" w:cs="Times New Roman"/>
          <w:b/>
          <w:bCs/>
          <w:sz w:val="24"/>
          <w:szCs w:val="24"/>
          <w:lang w:val="en-IN" w:eastAsia="en-IN"/>
        </w:rPr>
      </w:pPr>
      <w:r w:rsidRPr="001B1C95">
        <w:rPr>
          <w:rFonts w:ascii="Times New Roman" w:eastAsia="Times New Roman" w:hAnsi="Times New Roman" w:cs="Times New Roman"/>
          <w:b/>
          <w:bCs/>
          <w:sz w:val="24"/>
          <w:szCs w:val="24"/>
          <w:lang w:val="en-IN" w:eastAsia="en-IN"/>
        </w:rPr>
        <w:lastRenderedPageBreak/>
        <w:t>Visualizations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7"/>
        <w:gridCol w:w="6759"/>
      </w:tblGrid>
      <w:tr w:rsidR="00885F8F" w:rsidRPr="001B1C95" w14:paraId="5AAC717B" w14:textId="77777777" w:rsidTr="00FA5493">
        <w:trPr>
          <w:tblHeader/>
          <w:tblCellSpacing w:w="15" w:type="dxa"/>
        </w:trPr>
        <w:tc>
          <w:tcPr>
            <w:tcW w:w="0" w:type="auto"/>
            <w:vAlign w:val="center"/>
            <w:hideMark/>
          </w:tcPr>
          <w:p w14:paraId="22F1DD76" w14:textId="77777777" w:rsidR="00885F8F" w:rsidRPr="001B1C95" w:rsidRDefault="00885F8F" w:rsidP="00FA5493">
            <w:pPr>
              <w:rPr>
                <w:rFonts w:ascii="Times New Roman" w:eastAsia="Times New Roman" w:hAnsi="Times New Roman" w:cs="Times New Roman"/>
                <w:b/>
                <w:bCs/>
                <w:sz w:val="24"/>
                <w:szCs w:val="24"/>
                <w:lang w:val="en-IN" w:eastAsia="en-IN"/>
              </w:rPr>
            </w:pPr>
            <w:r w:rsidRPr="001B1C95">
              <w:rPr>
                <w:rFonts w:ascii="Times New Roman" w:eastAsia="Times New Roman" w:hAnsi="Times New Roman" w:cs="Times New Roman"/>
                <w:b/>
                <w:bCs/>
                <w:sz w:val="24"/>
                <w:szCs w:val="24"/>
                <w:lang w:val="en-IN" w:eastAsia="en-IN"/>
              </w:rPr>
              <w:t>Visualization</w:t>
            </w:r>
          </w:p>
        </w:tc>
        <w:tc>
          <w:tcPr>
            <w:tcW w:w="0" w:type="auto"/>
            <w:vAlign w:val="center"/>
            <w:hideMark/>
          </w:tcPr>
          <w:p w14:paraId="33C9AADB" w14:textId="77777777" w:rsidR="00885F8F" w:rsidRPr="001B1C95" w:rsidRDefault="00885F8F" w:rsidP="00FA5493">
            <w:pPr>
              <w:rPr>
                <w:rFonts w:ascii="Times New Roman" w:eastAsia="Times New Roman" w:hAnsi="Times New Roman" w:cs="Times New Roman"/>
                <w:b/>
                <w:bCs/>
                <w:sz w:val="24"/>
                <w:szCs w:val="24"/>
                <w:lang w:val="en-IN" w:eastAsia="en-IN"/>
              </w:rPr>
            </w:pPr>
            <w:r w:rsidRPr="001B1C95">
              <w:rPr>
                <w:rFonts w:ascii="Times New Roman" w:eastAsia="Times New Roman" w:hAnsi="Times New Roman" w:cs="Times New Roman"/>
                <w:b/>
                <w:bCs/>
                <w:sz w:val="24"/>
                <w:szCs w:val="24"/>
                <w:lang w:val="en-IN" w:eastAsia="en-IN"/>
              </w:rPr>
              <w:t>Purpose</w:t>
            </w:r>
          </w:p>
        </w:tc>
      </w:tr>
      <w:tr w:rsidR="00885F8F" w:rsidRPr="001B1C95" w14:paraId="37D59194" w14:textId="77777777" w:rsidTr="00FA5493">
        <w:trPr>
          <w:tblCellSpacing w:w="15" w:type="dxa"/>
        </w:trPr>
        <w:tc>
          <w:tcPr>
            <w:tcW w:w="0" w:type="auto"/>
            <w:vAlign w:val="center"/>
            <w:hideMark/>
          </w:tcPr>
          <w:p w14:paraId="248A5CAE" w14:textId="77777777" w:rsidR="00885F8F" w:rsidRPr="001B1C95" w:rsidRDefault="00885F8F" w:rsidP="00FA5493">
            <w:p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b/>
                <w:bCs/>
                <w:sz w:val="24"/>
                <w:szCs w:val="24"/>
                <w:lang w:val="en-IN" w:eastAsia="en-IN"/>
              </w:rPr>
              <w:t>KPI Cards</w:t>
            </w:r>
          </w:p>
        </w:tc>
        <w:tc>
          <w:tcPr>
            <w:tcW w:w="0" w:type="auto"/>
            <w:vAlign w:val="center"/>
            <w:hideMark/>
          </w:tcPr>
          <w:p w14:paraId="6B124B09" w14:textId="77777777" w:rsidR="00885F8F" w:rsidRPr="001B1C95" w:rsidRDefault="00885F8F" w:rsidP="00FA5493">
            <w:p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Display important procurement measures such as total procurement spend, total suppliers, active suppliers, and average procurement value.</w:t>
            </w:r>
          </w:p>
        </w:tc>
      </w:tr>
      <w:tr w:rsidR="00885F8F" w:rsidRPr="001B1C95" w14:paraId="630C5533" w14:textId="77777777" w:rsidTr="00FA5493">
        <w:trPr>
          <w:tblCellSpacing w:w="15" w:type="dxa"/>
        </w:trPr>
        <w:tc>
          <w:tcPr>
            <w:tcW w:w="0" w:type="auto"/>
            <w:vAlign w:val="center"/>
            <w:hideMark/>
          </w:tcPr>
          <w:p w14:paraId="173EB79B" w14:textId="77777777" w:rsidR="00885F8F" w:rsidRPr="001B1C95" w:rsidRDefault="00885F8F" w:rsidP="00FA5493">
            <w:p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b/>
                <w:bCs/>
                <w:sz w:val="24"/>
                <w:szCs w:val="24"/>
                <w:lang w:val="en-IN" w:eastAsia="en-IN"/>
              </w:rPr>
              <w:t>Column Chart</w:t>
            </w:r>
          </w:p>
        </w:tc>
        <w:tc>
          <w:tcPr>
            <w:tcW w:w="0" w:type="auto"/>
            <w:vAlign w:val="center"/>
            <w:hideMark/>
          </w:tcPr>
          <w:p w14:paraId="5C166ACE" w14:textId="77777777" w:rsidR="00885F8F" w:rsidRPr="001B1C95" w:rsidRDefault="00885F8F" w:rsidP="00FA5493">
            <w:p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Compare procurement spending across products, suppliers, categories, or time periods.</w:t>
            </w:r>
          </w:p>
        </w:tc>
      </w:tr>
      <w:tr w:rsidR="00885F8F" w:rsidRPr="001B1C95" w14:paraId="5B5F70D5" w14:textId="77777777" w:rsidTr="00FA5493">
        <w:trPr>
          <w:tblCellSpacing w:w="15" w:type="dxa"/>
        </w:trPr>
        <w:tc>
          <w:tcPr>
            <w:tcW w:w="0" w:type="auto"/>
            <w:vAlign w:val="center"/>
            <w:hideMark/>
          </w:tcPr>
          <w:p w14:paraId="6B2D62BC" w14:textId="77777777" w:rsidR="00885F8F" w:rsidRPr="001B1C95" w:rsidRDefault="00885F8F" w:rsidP="00FA5493">
            <w:p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b/>
                <w:bCs/>
                <w:sz w:val="24"/>
                <w:szCs w:val="24"/>
                <w:lang w:val="en-IN" w:eastAsia="en-IN"/>
              </w:rPr>
              <w:t>Clustered Bar Chart</w:t>
            </w:r>
          </w:p>
        </w:tc>
        <w:tc>
          <w:tcPr>
            <w:tcW w:w="0" w:type="auto"/>
            <w:vAlign w:val="center"/>
            <w:hideMark/>
          </w:tcPr>
          <w:p w14:paraId="4731C500" w14:textId="77777777" w:rsidR="00885F8F" w:rsidRPr="001B1C95" w:rsidRDefault="00885F8F" w:rsidP="00FA5493">
            <w:p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Compare suppliers or products based on procurement cost and other measures.</w:t>
            </w:r>
          </w:p>
        </w:tc>
      </w:tr>
      <w:tr w:rsidR="00885F8F" w:rsidRPr="001B1C95" w14:paraId="55905A18" w14:textId="77777777" w:rsidTr="00FA5493">
        <w:trPr>
          <w:tblCellSpacing w:w="15" w:type="dxa"/>
        </w:trPr>
        <w:tc>
          <w:tcPr>
            <w:tcW w:w="0" w:type="auto"/>
            <w:vAlign w:val="center"/>
            <w:hideMark/>
          </w:tcPr>
          <w:p w14:paraId="7778816E" w14:textId="77777777" w:rsidR="00885F8F" w:rsidRPr="001B1C95" w:rsidRDefault="00885F8F" w:rsidP="00FA5493">
            <w:p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b/>
                <w:bCs/>
                <w:sz w:val="24"/>
                <w:szCs w:val="24"/>
                <w:lang w:val="en-IN" w:eastAsia="en-IN"/>
              </w:rPr>
              <w:t>Stacked Column Chart</w:t>
            </w:r>
          </w:p>
        </w:tc>
        <w:tc>
          <w:tcPr>
            <w:tcW w:w="0" w:type="auto"/>
            <w:vAlign w:val="center"/>
            <w:hideMark/>
          </w:tcPr>
          <w:p w14:paraId="650A41EF" w14:textId="77777777" w:rsidR="00885F8F" w:rsidRPr="001B1C95" w:rsidRDefault="00885F8F" w:rsidP="00FA5493">
            <w:p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Show the composition of procurement values across different supplier or product groups.</w:t>
            </w:r>
          </w:p>
        </w:tc>
      </w:tr>
      <w:tr w:rsidR="00885F8F" w:rsidRPr="001B1C95" w14:paraId="6E6E83CC" w14:textId="77777777" w:rsidTr="00FA5493">
        <w:trPr>
          <w:tblCellSpacing w:w="15" w:type="dxa"/>
        </w:trPr>
        <w:tc>
          <w:tcPr>
            <w:tcW w:w="0" w:type="auto"/>
            <w:vAlign w:val="center"/>
            <w:hideMark/>
          </w:tcPr>
          <w:p w14:paraId="1DDD369E" w14:textId="77777777" w:rsidR="00885F8F" w:rsidRPr="001B1C95" w:rsidRDefault="00885F8F" w:rsidP="00FA5493">
            <w:p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b/>
                <w:bCs/>
                <w:sz w:val="24"/>
                <w:szCs w:val="24"/>
                <w:lang w:val="en-IN" w:eastAsia="en-IN"/>
              </w:rPr>
              <w:t>Line Chart</w:t>
            </w:r>
          </w:p>
        </w:tc>
        <w:tc>
          <w:tcPr>
            <w:tcW w:w="0" w:type="auto"/>
            <w:vAlign w:val="center"/>
            <w:hideMark/>
          </w:tcPr>
          <w:p w14:paraId="4A851474" w14:textId="77777777" w:rsidR="00885F8F" w:rsidRPr="001B1C95" w:rsidRDefault="00885F8F" w:rsidP="00FA5493">
            <w:p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Display procurement cost and market-related trends over time.</w:t>
            </w:r>
          </w:p>
        </w:tc>
      </w:tr>
      <w:tr w:rsidR="00885F8F" w:rsidRPr="001B1C95" w14:paraId="3A69ADB7" w14:textId="77777777" w:rsidTr="00FA5493">
        <w:trPr>
          <w:tblCellSpacing w:w="15" w:type="dxa"/>
        </w:trPr>
        <w:tc>
          <w:tcPr>
            <w:tcW w:w="0" w:type="auto"/>
            <w:vAlign w:val="center"/>
            <w:hideMark/>
          </w:tcPr>
          <w:p w14:paraId="20C32B43" w14:textId="77777777" w:rsidR="00885F8F" w:rsidRPr="001B1C95" w:rsidRDefault="00885F8F" w:rsidP="00FA5493">
            <w:p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b/>
                <w:bCs/>
                <w:sz w:val="24"/>
                <w:szCs w:val="24"/>
                <w:lang w:val="en-IN" w:eastAsia="en-IN"/>
              </w:rPr>
              <w:t>Donut Chart</w:t>
            </w:r>
          </w:p>
        </w:tc>
        <w:tc>
          <w:tcPr>
            <w:tcW w:w="0" w:type="auto"/>
            <w:vAlign w:val="center"/>
            <w:hideMark/>
          </w:tcPr>
          <w:p w14:paraId="7A5F7072" w14:textId="77777777" w:rsidR="00885F8F" w:rsidRPr="001B1C95" w:rsidRDefault="00885F8F" w:rsidP="00FA5493">
            <w:p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Show the proportion of suppliers by rating group, status, or other categorical classifications.</w:t>
            </w:r>
          </w:p>
        </w:tc>
      </w:tr>
      <w:tr w:rsidR="00885F8F" w:rsidRPr="001B1C95" w14:paraId="49C39701" w14:textId="77777777" w:rsidTr="00FA5493">
        <w:trPr>
          <w:tblCellSpacing w:w="15" w:type="dxa"/>
        </w:trPr>
        <w:tc>
          <w:tcPr>
            <w:tcW w:w="0" w:type="auto"/>
            <w:vAlign w:val="center"/>
            <w:hideMark/>
          </w:tcPr>
          <w:p w14:paraId="033A1954" w14:textId="77777777" w:rsidR="00885F8F" w:rsidRPr="001B1C95" w:rsidRDefault="00885F8F" w:rsidP="00FA5493">
            <w:p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b/>
                <w:bCs/>
                <w:sz w:val="24"/>
                <w:szCs w:val="24"/>
                <w:lang w:val="en-IN" w:eastAsia="en-IN"/>
              </w:rPr>
              <w:t>Scatter Chart</w:t>
            </w:r>
          </w:p>
        </w:tc>
        <w:tc>
          <w:tcPr>
            <w:tcW w:w="0" w:type="auto"/>
            <w:vAlign w:val="center"/>
            <w:hideMark/>
          </w:tcPr>
          <w:p w14:paraId="66EA68CE" w14:textId="77777777" w:rsidR="00885F8F" w:rsidRPr="001B1C95" w:rsidRDefault="00885F8F" w:rsidP="00FA5493">
            <w:p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Examine relationships between procurement variables such as quantity, unit cost, lead time, or supplier rating.</w:t>
            </w:r>
          </w:p>
        </w:tc>
      </w:tr>
      <w:tr w:rsidR="00885F8F" w:rsidRPr="001B1C95" w14:paraId="43633FFD" w14:textId="77777777" w:rsidTr="00FA5493">
        <w:trPr>
          <w:tblCellSpacing w:w="15" w:type="dxa"/>
        </w:trPr>
        <w:tc>
          <w:tcPr>
            <w:tcW w:w="0" w:type="auto"/>
            <w:vAlign w:val="center"/>
            <w:hideMark/>
          </w:tcPr>
          <w:p w14:paraId="6F84EEFB" w14:textId="77777777" w:rsidR="00885F8F" w:rsidRPr="001B1C95" w:rsidRDefault="00885F8F" w:rsidP="00FA5493">
            <w:pPr>
              <w:rPr>
                <w:rFonts w:ascii="Times New Roman" w:eastAsia="Times New Roman" w:hAnsi="Times New Roman" w:cs="Times New Roman"/>
                <w:sz w:val="24"/>
                <w:szCs w:val="24"/>
                <w:lang w:val="en-IN" w:eastAsia="en-IN"/>
              </w:rPr>
            </w:pPr>
            <w:proofErr w:type="spellStart"/>
            <w:r w:rsidRPr="001B1C95">
              <w:rPr>
                <w:rFonts w:ascii="Times New Roman" w:eastAsia="Times New Roman" w:hAnsi="Times New Roman" w:cs="Times New Roman"/>
                <w:b/>
                <w:bCs/>
                <w:sz w:val="24"/>
                <w:szCs w:val="24"/>
                <w:lang w:val="en-IN" w:eastAsia="en-IN"/>
              </w:rPr>
              <w:t>Treemap</w:t>
            </w:r>
            <w:proofErr w:type="spellEnd"/>
          </w:p>
        </w:tc>
        <w:tc>
          <w:tcPr>
            <w:tcW w:w="0" w:type="auto"/>
            <w:vAlign w:val="center"/>
            <w:hideMark/>
          </w:tcPr>
          <w:p w14:paraId="59D1096B" w14:textId="77777777" w:rsidR="00885F8F" w:rsidRPr="001B1C95" w:rsidRDefault="00885F8F" w:rsidP="00FA5493">
            <w:p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Show the relative contribution of products or categories to procurement expenditure.</w:t>
            </w:r>
          </w:p>
        </w:tc>
      </w:tr>
      <w:tr w:rsidR="00885F8F" w:rsidRPr="001B1C95" w14:paraId="0DBAB3DB" w14:textId="77777777" w:rsidTr="00FA5493">
        <w:trPr>
          <w:tblCellSpacing w:w="15" w:type="dxa"/>
        </w:trPr>
        <w:tc>
          <w:tcPr>
            <w:tcW w:w="0" w:type="auto"/>
            <w:vAlign w:val="center"/>
            <w:hideMark/>
          </w:tcPr>
          <w:p w14:paraId="519A98E3" w14:textId="77777777" w:rsidR="00885F8F" w:rsidRPr="001B1C95" w:rsidRDefault="00885F8F" w:rsidP="00FA5493">
            <w:p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b/>
                <w:bCs/>
                <w:sz w:val="24"/>
                <w:szCs w:val="24"/>
                <w:lang w:val="en-IN" w:eastAsia="en-IN"/>
              </w:rPr>
              <w:t>Map</w:t>
            </w:r>
          </w:p>
        </w:tc>
        <w:tc>
          <w:tcPr>
            <w:tcW w:w="0" w:type="auto"/>
            <w:vAlign w:val="center"/>
            <w:hideMark/>
          </w:tcPr>
          <w:p w14:paraId="32E81D59" w14:textId="77777777" w:rsidR="00885F8F" w:rsidRPr="001B1C95" w:rsidRDefault="00885F8F" w:rsidP="00FA5493">
            <w:p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Display supplier distribution based on country where applicable.</w:t>
            </w:r>
          </w:p>
        </w:tc>
      </w:tr>
      <w:tr w:rsidR="00885F8F" w:rsidRPr="001B1C95" w14:paraId="4096FB10" w14:textId="77777777" w:rsidTr="00FA5493">
        <w:trPr>
          <w:tblCellSpacing w:w="15" w:type="dxa"/>
        </w:trPr>
        <w:tc>
          <w:tcPr>
            <w:tcW w:w="0" w:type="auto"/>
            <w:vAlign w:val="center"/>
            <w:hideMark/>
          </w:tcPr>
          <w:p w14:paraId="4E9287D6" w14:textId="77777777" w:rsidR="00885F8F" w:rsidRPr="001B1C95" w:rsidRDefault="00885F8F" w:rsidP="00FA5493">
            <w:p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b/>
                <w:bCs/>
                <w:sz w:val="24"/>
                <w:szCs w:val="24"/>
                <w:lang w:val="en-IN" w:eastAsia="en-IN"/>
              </w:rPr>
              <w:t>Histogram / Distribution Chart</w:t>
            </w:r>
          </w:p>
        </w:tc>
        <w:tc>
          <w:tcPr>
            <w:tcW w:w="0" w:type="auto"/>
            <w:vAlign w:val="center"/>
            <w:hideMark/>
          </w:tcPr>
          <w:p w14:paraId="66720E2E" w14:textId="77777777" w:rsidR="00885F8F" w:rsidRPr="001B1C95" w:rsidRDefault="00885F8F" w:rsidP="00FA5493">
            <w:p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Examine the distribution of procurement value, unit cost, and freight cost during exploratory analysis.</w:t>
            </w:r>
          </w:p>
        </w:tc>
      </w:tr>
      <w:tr w:rsidR="00885F8F" w:rsidRPr="001B1C95" w14:paraId="5A9D92A6" w14:textId="77777777" w:rsidTr="00FA5493">
        <w:trPr>
          <w:tblCellSpacing w:w="15" w:type="dxa"/>
        </w:trPr>
        <w:tc>
          <w:tcPr>
            <w:tcW w:w="0" w:type="auto"/>
            <w:vAlign w:val="center"/>
            <w:hideMark/>
          </w:tcPr>
          <w:p w14:paraId="7B2A746B" w14:textId="77777777" w:rsidR="00885F8F" w:rsidRPr="001B1C95" w:rsidRDefault="00885F8F" w:rsidP="00FA5493">
            <w:p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b/>
                <w:bCs/>
                <w:sz w:val="24"/>
                <w:szCs w:val="24"/>
                <w:lang w:val="en-IN" w:eastAsia="en-IN"/>
              </w:rPr>
              <w:t>Table / Matrix</w:t>
            </w:r>
          </w:p>
        </w:tc>
        <w:tc>
          <w:tcPr>
            <w:tcW w:w="0" w:type="auto"/>
            <w:vAlign w:val="center"/>
            <w:hideMark/>
          </w:tcPr>
          <w:p w14:paraId="26C12462" w14:textId="77777777" w:rsidR="00885F8F" w:rsidRPr="001B1C95" w:rsidRDefault="00885F8F" w:rsidP="00FA5493">
            <w:p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Provide detailed supplier, product, procurement, and cost-level information.</w:t>
            </w:r>
          </w:p>
        </w:tc>
      </w:tr>
      <w:tr w:rsidR="00885F8F" w:rsidRPr="001B1C95" w14:paraId="7377799B" w14:textId="77777777" w:rsidTr="00FA5493">
        <w:trPr>
          <w:tblCellSpacing w:w="15" w:type="dxa"/>
        </w:trPr>
        <w:tc>
          <w:tcPr>
            <w:tcW w:w="0" w:type="auto"/>
            <w:vAlign w:val="center"/>
            <w:hideMark/>
          </w:tcPr>
          <w:p w14:paraId="6A0FDC58" w14:textId="77777777" w:rsidR="00885F8F" w:rsidRPr="001B1C95" w:rsidRDefault="00885F8F" w:rsidP="00FA5493">
            <w:p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b/>
                <w:bCs/>
                <w:sz w:val="24"/>
                <w:szCs w:val="24"/>
                <w:lang w:val="en-IN" w:eastAsia="en-IN"/>
              </w:rPr>
              <w:t>Slicers</w:t>
            </w:r>
          </w:p>
        </w:tc>
        <w:tc>
          <w:tcPr>
            <w:tcW w:w="0" w:type="auto"/>
            <w:vAlign w:val="center"/>
            <w:hideMark/>
          </w:tcPr>
          <w:p w14:paraId="7D850756" w14:textId="77777777" w:rsidR="00885F8F" w:rsidRPr="001B1C95" w:rsidRDefault="00885F8F" w:rsidP="00FA5493">
            <w:p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Allow users to filter the dashboard based on supplier, product, country, rating, status, date, and other relevant fields.</w:t>
            </w:r>
          </w:p>
        </w:tc>
      </w:tr>
    </w:tbl>
    <w:p w14:paraId="498129D1" w14:textId="77777777" w:rsidR="00885F8F" w:rsidRPr="001B1C95" w:rsidRDefault="00885F8F" w:rsidP="00885F8F">
      <w:pPr>
        <w:rPr>
          <w:rFonts w:ascii="Times New Roman" w:eastAsia="Times New Roman" w:hAnsi="Times New Roman" w:cs="Times New Roman"/>
          <w:b/>
          <w:bCs/>
          <w:sz w:val="24"/>
          <w:szCs w:val="24"/>
          <w:lang w:val="en-IN" w:eastAsia="en-IN"/>
        </w:rPr>
      </w:pPr>
    </w:p>
    <w:p w14:paraId="7B2E1029" w14:textId="77777777" w:rsidR="00885F8F" w:rsidRPr="001B1C95" w:rsidRDefault="00885F8F" w:rsidP="00885F8F">
      <w:pPr>
        <w:rPr>
          <w:rFonts w:ascii="Times New Roman" w:eastAsia="Times New Roman" w:hAnsi="Times New Roman" w:cs="Times New Roman"/>
          <w:b/>
          <w:bCs/>
          <w:sz w:val="24"/>
          <w:szCs w:val="24"/>
          <w:lang w:val="en-IN" w:eastAsia="en-IN"/>
        </w:rPr>
      </w:pPr>
      <w:r w:rsidRPr="001B1C95">
        <w:rPr>
          <w:rFonts w:ascii="Times New Roman" w:eastAsia="Times New Roman" w:hAnsi="Times New Roman" w:cs="Times New Roman"/>
          <w:b/>
          <w:bCs/>
          <w:sz w:val="24"/>
          <w:szCs w:val="24"/>
          <w:lang w:val="en-IN" w:eastAsia="en-IN"/>
        </w:rPr>
        <w:t>Dashboard KPIs</w:t>
      </w:r>
    </w:p>
    <w:p w14:paraId="312F01E9" w14:textId="77777777" w:rsidR="00885F8F" w:rsidRPr="001B1C95" w:rsidRDefault="00885F8F" w:rsidP="00885F8F">
      <w:p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The main KPIs used in the dashboard include:</w:t>
      </w:r>
    </w:p>
    <w:p w14:paraId="73691BC9" w14:textId="77777777" w:rsidR="00885F8F" w:rsidRPr="001B1C95" w:rsidRDefault="00885F8F" w:rsidP="00885F8F">
      <w:pPr>
        <w:numPr>
          <w:ilvl w:val="0"/>
          <w:numId w:val="8"/>
        </w:num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Total Procurement Spend </w:t>
      </w:r>
    </w:p>
    <w:p w14:paraId="225BED8D" w14:textId="77777777" w:rsidR="00885F8F" w:rsidRPr="001B1C95" w:rsidRDefault="00885F8F" w:rsidP="00885F8F">
      <w:pPr>
        <w:numPr>
          <w:ilvl w:val="0"/>
          <w:numId w:val="8"/>
        </w:num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Total Purchase Orders </w:t>
      </w:r>
    </w:p>
    <w:p w14:paraId="3BB4F3B1" w14:textId="77777777" w:rsidR="00885F8F" w:rsidRPr="001B1C95" w:rsidRDefault="00885F8F" w:rsidP="00885F8F">
      <w:pPr>
        <w:numPr>
          <w:ilvl w:val="0"/>
          <w:numId w:val="8"/>
        </w:num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Total Suppliers </w:t>
      </w:r>
    </w:p>
    <w:p w14:paraId="27F5B35B" w14:textId="77777777" w:rsidR="00885F8F" w:rsidRPr="001B1C95" w:rsidRDefault="00885F8F" w:rsidP="00885F8F">
      <w:pPr>
        <w:numPr>
          <w:ilvl w:val="0"/>
          <w:numId w:val="8"/>
        </w:num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Active Suppliers </w:t>
      </w:r>
    </w:p>
    <w:p w14:paraId="17EE6CAC" w14:textId="77777777" w:rsidR="00885F8F" w:rsidRPr="001B1C95" w:rsidRDefault="00885F8F" w:rsidP="00885F8F">
      <w:pPr>
        <w:numPr>
          <w:ilvl w:val="0"/>
          <w:numId w:val="8"/>
        </w:num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lastRenderedPageBreak/>
        <w:t xml:space="preserve">Active Supplier % </w:t>
      </w:r>
    </w:p>
    <w:p w14:paraId="30CBC852" w14:textId="77777777" w:rsidR="00885F8F" w:rsidRPr="001B1C95" w:rsidRDefault="00885F8F" w:rsidP="00885F8F">
      <w:pPr>
        <w:numPr>
          <w:ilvl w:val="0"/>
          <w:numId w:val="8"/>
        </w:num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Average Procurement Order Value </w:t>
      </w:r>
    </w:p>
    <w:p w14:paraId="14D0B05B" w14:textId="77777777" w:rsidR="00885F8F" w:rsidRPr="001B1C95" w:rsidRDefault="00885F8F" w:rsidP="00885F8F">
      <w:pPr>
        <w:numPr>
          <w:ilvl w:val="0"/>
          <w:numId w:val="8"/>
        </w:num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Average Unit Cost </w:t>
      </w:r>
    </w:p>
    <w:p w14:paraId="250A603D" w14:textId="77777777" w:rsidR="00885F8F" w:rsidRPr="001B1C95" w:rsidRDefault="00885F8F" w:rsidP="00885F8F">
      <w:pPr>
        <w:numPr>
          <w:ilvl w:val="0"/>
          <w:numId w:val="8"/>
        </w:num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Total Procurement Quantity </w:t>
      </w:r>
    </w:p>
    <w:p w14:paraId="1A1ABB16" w14:textId="77777777" w:rsidR="00885F8F" w:rsidRPr="001B1C95" w:rsidRDefault="00885F8F" w:rsidP="00885F8F">
      <w:pPr>
        <w:numPr>
          <w:ilvl w:val="0"/>
          <w:numId w:val="8"/>
        </w:num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Total Freight Cost </w:t>
      </w:r>
    </w:p>
    <w:p w14:paraId="0E87F3F1" w14:textId="77777777" w:rsidR="00885F8F" w:rsidRPr="001B1C95" w:rsidRDefault="00885F8F" w:rsidP="00885F8F">
      <w:pPr>
        <w:numPr>
          <w:ilvl w:val="0"/>
          <w:numId w:val="8"/>
        </w:num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Total Discount / Savings, where applicable </w:t>
      </w:r>
    </w:p>
    <w:p w14:paraId="10A619D4" w14:textId="77777777" w:rsidR="00885F8F" w:rsidRPr="001B1C95" w:rsidRDefault="00885F8F" w:rsidP="00885F8F">
      <w:pPr>
        <w:numPr>
          <w:ilvl w:val="0"/>
          <w:numId w:val="8"/>
        </w:numPr>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Procurement Spend YoY Growth % </w:t>
      </w:r>
    </w:p>
    <w:p w14:paraId="4F39931C" w14:textId="77777777" w:rsidR="00885F8F" w:rsidRPr="001B1C95" w:rsidRDefault="00885F8F" w:rsidP="00885F8F">
      <w:pPr>
        <w:spacing w:line="360" w:lineRule="auto"/>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These KPIs provide a quick summary of procurement performance before the user moves to detailed analysis.</w:t>
      </w:r>
    </w:p>
    <w:p w14:paraId="6ECD82BE" w14:textId="263E713E" w:rsidR="00885F8F" w:rsidRPr="001B1C95" w:rsidRDefault="00885F8F" w:rsidP="00885F8F">
      <w:pP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8"/>
          <w:szCs w:val="28"/>
          <w:lang w:eastAsia="en-IN"/>
        </w:rPr>
        <w:t>9</w:t>
      </w:r>
      <w:r w:rsidRPr="001B1C95">
        <w:rPr>
          <w:rFonts w:ascii="Times New Roman" w:eastAsia="Times New Roman" w:hAnsi="Times New Roman" w:cs="Times New Roman"/>
          <w:b/>
          <w:bCs/>
          <w:sz w:val="28"/>
          <w:szCs w:val="28"/>
          <w:lang w:eastAsia="en-IN"/>
        </w:rPr>
        <w:t>.1 Dashboard Pages</w:t>
      </w:r>
    </w:p>
    <w:p w14:paraId="5D1DB09A" w14:textId="77777777" w:rsidR="00885F8F" w:rsidRPr="001B1C95" w:rsidRDefault="00885F8F" w:rsidP="00885F8F">
      <w:pPr>
        <w:jc w:val="both"/>
        <w:rPr>
          <w:rFonts w:ascii="Times New Roman" w:eastAsia="Times New Roman" w:hAnsi="Times New Roman" w:cs="Times New Roman"/>
          <w:b/>
          <w:bCs/>
          <w:sz w:val="24"/>
          <w:szCs w:val="24"/>
          <w:lang w:val="en-IN" w:eastAsia="en-IN"/>
        </w:rPr>
      </w:pPr>
      <w:r w:rsidRPr="001B1C95">
        <w:rPr>
          <w:rFonts w:ascii="Times New Roman" w:eastAsia="Times New Roman" w:hAnsi="Times New Roman" w:cs="Times New Roman"/>
          <w:b/>
          <w:bCs/>
          <w:sz w:val="24"/>
          <w:szCs w:val="24"/>
          <w:lang w:val="en-IN" w:eastAsia="en-IN"/>
        </w:rPr>
        <w:br/>
        <w:t>Page 1 – Procurement Overview</w:t>
      </w:r>
    </w:p>
    <w:p w14:paraId="570CEE44" w14:textId="77777777" w:rsidR="00885F8F" w:rsidRPr="001B1C95" w:rsidRDefault="00885F8F" w:rsidP="00885F8F">
      <w:pPr>
        <w:spacing w:line="360" w:lineRule="auto"/>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The first page provides an executive-level summary of the overall procurement position. It presents the major procurement KPIs, spending trends, category distribution, supplier contribution, payment terms, geographic distribution, and product purchasing activity.</w:t>
      </w:r>
    </w:p>
    <w:p w14:paraId="261D9D3E" w14:textId="77777777" w:rsidR="00885F8F" w:rsidRPr="001B1C95" w:rsidRDefault="00885F8F" w:rsidP="00885F8F">
      <w:pPr>
        <w:jc w:val="both"/>
        <w:rPr>
          <w:rFonts w:ascii="Times New Roman" w:eastAsia="Times New Roman" w:hAnsi="Times New Roman" w:cs="Times New Roman"/>
          <w:b/>
          <w:bCs/>
          <w:sz w:val="24"/>
          <w:szCs w:val="24"/>
          <w:lang w:val="en-IN" w:eastAsia="en-IN"/>
        </w:rPr>
      </w:pPr>
      <w:r w:rsidRPr="001B1C95">
        <w:rPr>
          <w:rFonts w:ascii="Times New Roman" w:eastAsia="Times New Roman" w:hAnsi="Times New Roman" w:cs="Times New Roman"/>
          <w:b/>
          <w:bCs/>
          <w:sz w:val="24"/>
          <w:szCs w:val="24"/>
          <w:lang w:val="en-IN" w:eastAsia="en-IN"/>
        </w:rPr>
        <w:t>Main Components</w:t>
      </w:r>
    </w:p>
    <w:p w14:paraId="592614A3" w14:textId="77777777" w:rsidR="00885F8F" w:rsidRPr="001B1C95" w:rsidRDefault="00885F8F" w:rsidP="00885F8F">
      <w:pPr>
        <w:numPr>
          <w:ilvl w:val="0"/>
          <w:numId w:val="16"/>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Total Procurement Spend </w:t>
      </w:r>
    </w:p>
    <w:p w14:paraId="24F28523" w14:textId="77777777" w:rsidR="00885F8F" w:rsidRPr="001B1C95" w:rsidRDefault="00885F8F" w:rsidP="00885F8F">
      <w:pPr>
        <w:numPr>
          <w:ilvl w:val="0"/>
          <w:numId w:val="16"/>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Total Purchase Orders </w:t>
      </w:r>
    </w:p>
    <w:p w14:paraId="06EA53FA" w14:textId="77777777" w:rsidR="00885F8F" w:rsidRPr="001B1C95" w:rsidRDefault="00885F8F" w:rsidP="00885F8F">
      <w:pPr>
        <w:numPr>
          <w:ilvl w:val="0"/>
          <w:numId w:val="16"/>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Active Suppliers </w:t>
      </w:r>
    </w:p>
    <w:p w14:paraId="66A46380" w14:textId="77777777" w:rsidR="00885F8F" w:rsidRPr="001B1C95" w:rsidRDefault="00885F8F" w:rsidP="00885F8F">
      <w:pPr>
        <w:numPr>
          <w:ilvl w:val="0"/>
          <w:numId w:val="16"/>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Products Procured </w:t>
      </w:r>
    </w:p>
    <w:p w14:paraId="4B8A22DB" w14:textId="77777777" w:rsidR="00885F8F" w:rsidRPr="001B1C95" w:rsidRDefault="00885F8F" w:rsidP="00885F8F">
      <w:pPr>
        <w:numPr>
          <w:ilvl w:val="0"/>
          <w:numId w:val="16"/>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Average Purchase Order Value </w:t>
      </w:r>
    </w:p>
    <w:p w14:paraId="0D6800FB" w14:textId="77777777" w:rsidR="00885F8F" w:rsidRPr="001B1C95" w:rsidRDefault="00885F8F" w:rsidP="00885F8F">
      <w:pPr>
        <w:numPr>
          <w:ilvl w:val="0"/>
          <w:numId w:val="16"/>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YoY Spend Growth % </w:t>
      </w:r>
    </w:p>
    <w:p w14:paraId="69FA535B" w14:textId="77777777" w:rsidR="00885F8F" w:rsidRPr="001B1C95" w:rsidRDefault="00885F8F" w:rsidP="00885F8F">
      <w:pPr>
        <w:numPr>
          <w:ilvl w:val="0"/>
          <w:numId w:val="16"/>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Procurement Spend Trend </w:t>
      </w:r>
    </w:p>
    <w:p w14:paraId="435CB069" w14:textId="77777777" w:rsidR="00885F8F" w:rsidRPr="001B1C95" w:rsidRDefault="00885F8F" w:rsidP="00885F8F">
      <w:pPr>
        <w:numPr>
          <w:ilvl w:val="0"/>
          <w:numId w:val="16"/>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Procurement Spend by Category </w:t>
      </w:r>
    </w:p>
    <w:p w14:paraId="55E88AA1" w14:textId="77777777" w:rsidR="00885F8F" w:rsidRPr="001B1C95" w:rsidRDefault="00885F8F" w:rsidP="00885F8F">
      <w:pPr>
        <w:numPr>
          <w:ilvl w:val="0"/>
          <w:numId w:val="16"/>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Payment Terms Distribution </w:t>
      </w:r>
    </w:p>
    <w:p w14:paraId="551B1E33" w14:textId="77777777" w:rsidR="00885F8F" w:rsidRPr="001B1C95" w:rsidRDefault="00885F8F" w:rsidP="00885F8F">
      <w:pPr>
        <w:numPr>
          <w:ilvl w:val="0"/>
          <w:numId w:val="16"/>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Top Suppliers by Procurement Activity </w:t>
      </w:r>
    </w:p>
    <w:p w14:paraId="0C6270F5" w14:textId="77777777" w:rsidR="00885F8F" w:rsidRPr="001B1C95" w:rsidRDefault="00885F8F" w:rsidP="00885F8F">
      <w:pPr>
        <w:numPr>
          <w:ilvl w:val="0"/>
          <w:numId w:val="16"/>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Procurement Spend by Country </w:t>
      </w:r>
    </w:p>
    <w:p w14:paraId="37942618" w14:textId="77777777" w:rsidR="00885F8F" w:rsidRPr="001B1C95" w:rsidRDefault="00885F8F" w:rsidP="00885F8F">
      <w:pPr>
        <w:numPr>
          <w:ilvl w:val="0"/>
          <w:numId w:val="16"/>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Top Products by Quantity </w:t>
      </w:r>
    </w:p>
    <w:p w14:paraId="49863E4F" w14:textId="77777777" w:rsidR="00885F8F" w:rsidRPr="001B1C95" w:rsidRDefault="00885F8F" w:rsidP="00885F8F">
      <w:pPr>
        <w:numPr>
          <w:ilvl w:val="0"/>
          <w:numId w:val="16"/>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On-Time Delivery % </w:t>
      </w:r>
    </w:p>
    <w:p w14:paraId="3E114380" w14:textId="77777777" w:rsidR="00885F8F" w:rsidRPr="001B1C95" w:rsidRDefault="00885F8F" w:rsidP="00885F8F">
      <w:pPr>
        <w:numPr>
          <w:ilvl w:val="0"/>
          <w:numId w:val="16"/>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Average Lead Time </w:t>
      </w:r>
    </w:p>
    <w:p w14:paraId="3757676F" w14:textId="77777777" w:rsidR="00885F8F" w:rsidRPr="001B1C95" w:rsidRDefault="00885F8F" w:rsidP="00885F8F">
      <w:pPr>
        <w:numPr>
          <w:ilvl w:val="0"/>
          <w:numId w:val="16"/>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lastRenderedPageBreak/>
        <w:t xml:space="preserve">Average Supplier Rating </w:t>
      </w:r>
    </w:p>
    <w:p w14:paraId="2F27D050" w14:textId="77777777" w:rsidR="00885F8F" w:rsidRPr="001B1C95" w:rsidRDefault="00885F8F" w:rsidP="00885F8F">
      <w:pPr>
        <w:numPr>
          <w:ilvl w:val="0"/>
          <w:numId w:val="16"/>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High Rated Suppliers </w:t>
      </w:r>
    </w:p>
    <w:p w14:paraId="256F4F60" w14:textId="77777777" w:rsidR="00885F8F" w:rsidRPr="001B1C95" w:rsidRDefault="00885F8F" w:rsidP="00885F8F">
      <w:pPr>
        <w:numPr>
          <w:ilvl w:val="0"/>
          <w:numId w:val="16"/>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Cost Variance </w:t>
      </w:r>
    </w:p>
    <w:p w14:paraId="3A44E633" w14:textId="77777777" w:rsidR="00885F8F" w:rsidRPr="001B1C95" w:rsidRDefault="00885F8F" w:rsidP="00885F8F">
      <w:p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Filters</w:t>
      </w:r>
    </w:p>
    <w:p w14:paraId="00400195" w14:textId="77777777" w:rsidR="00885F8F" w:rsidRPr="001B1C95" w:rsidRDefault="00885F8F" w:rsidP="00885F8F">
      <w:pPr>
        <w:numPr>
          <w:ilvl w:val="0"/>
          <w:numId w:val="17"/>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Year </w:t>
      </w:r>
    </w:p>
    <w:p w14:paraId="32895672" w14:textId="77777777" w:rsidR="00885F8F" w:rsidRPr="001B1C95" w:rsidRDefault="00885F8F" w:rsidP="00885F8F">
      <w:pPr>
        <w:numPr>
          <w:ilvl w:val="0"/>
          <w:numId w:val="17"/>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Procurement Category </w:t>
      </w:r>
    </w:p>
    <w:p w14:paraId="59C6186C" w14:textId="77777777" w:rsidR="00885F8F" w:rsidRPr="001B1C95" w:rsidRDefault="00885F8F" w:rsidP="00885F8F">
      <w:pPr>
        <w:numPr>
          <w:ilvl w:val="0"/>
          <w:numId w:val="17"/>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Supplier </w:t>
      </w:r>
    </w:p>
    <w:p w14:paraId="1FA3DAA0" w14:textId="77777777" w:rsidR="00885F8F" w:rsidRPr="001B1C95" w:rsidRDefault="00885F8F" w:rsidP="00885F8F">
      <w:pPr>
        <w:numPr>
          <w:ilvl w:val="0"/>
          <w:numId w:val="17"/>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Country </w:t>
      </w:r>
    </w:p>
    <w:p w14:paraId="6C06FB79" w14:textId="77777777" w:rsidR="00885F8F" w:rsidRPr="001B1C95" w:rsidRDefault="00885F8F" w:rsidP="00885F8F">
      <w:pPr>
        <w:numPr>
          <w:ilvl w:val="0"/>
          <w:numId w:val="17"/>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Shipment Status </w:t>
      </w:r>
    </w:p>
    <w:p w14:paraId="62EA3882" w14:textId="77777777" w:rsidR="00885F8F" w:rsidRPr="001B1C95" w:rsidRDefault="00885F8F" w:rsidP="00885F8F">
      <w:p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Purpose</w:t>
      </w:r>
    </w:p>
    <w:p w14:paraId="4E86AE44" w14:textId="77777777" w:rsidR="00885F8F" w:rsidRPr="001B1C95" w:rsidRDefault="00885F8F" w:rsidP="00885F8F">
      <w:pPr>
        <w:spacing w:line="360" w:lineRule="auto"/>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To provide management with a quick overview of procurement expenditure, supplier activity, purchasing trends, and major procurement performance indicators.</w:t>
      </w:r>
    </w:p>
    <w:p w14:paraId="1FD834C8" w14:textId="77777777" w:rsidR="00885F8F" w:rsidRPr="001B1C95" w:rsidRDefault="00885F8F" w:rsidP="00885F8F">
      <w:pPr>
        <w:spacing w:line="360" w:lineRule="auto"/>
        <w:jc w:val="both"/>
        <w:rPr>
          <w:rFonts w:ascii="Times New Roman" w:eastAsia="Times New Roman" w:hAnsi="Times New Roman" w:cs="Times New Roman"/>
          <w:b/>
          <w:bCs/>
          <w:sz w:val="24"/>
          <w:szCs w:val="24"/>
          <w:lang w:val="en-IN" w:eastAsia="en-IN"/>
        </w:rPr>
      </w:pPr>
      <w:r w:rsidRPr="001B1C95">
        <w:rPr>
          <w:rFonts w:ascii="Times New Roman" w:eastAsia="Times New Roman" w:hAnsi="Times New Roman" w:cs="Times New Roman"/>
          <w:b/>
          <w:bCs/>
          <w:sz w:val="24"/>
          <w:szCs w:val="24"/>
          <w:lang w:val="en-IN" w:eastAsia="en-IN"/>
        </w:rPr>
        <w:t>Page 2 – Procurement Spend Analysis</w:t>
      </w:r>
    </w:p>
    <w:p w14:paraId="446D9A79" w14:textId="77777777" w:rsidR="00885F8F" w:rsidRPr="001B1C95" w:rsidRDefault="00885F8F" w:rsidP="00885F8F">
      <w:pPr>
        <w:spacing w:line="360" w:lineRule="auto"/>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The second page focuses specifically on procurement expenditure and provides a detailed breakdown of spending patterns across time, categories, payment terms, currencies, and procurement costs.</w:t>
      </w:r>
    </w:p>
    <w:p w14:paraId="3BCBE82D" w14:textId="77777777" w:rsidR="00885F8F" w:rsidRPr="001B1C95" w:rsidRDefault="00885F8F" w:rsidP="00885F8F">
      <w:pPr>
        <w:jc w:val="both"/>
        <w:rPr>
          <w:rFonts w:ascii="Times New Roman" w:eastAsia="Times New Roman" w:hAnsi="Times New Roman" w:cs="Times New Roman"/>
          <w:b/>
          <w:bCs/>
          <w:sz w:val="24"/>
          <w:szCs w:val="24"/>
          <w:lang w:val="en-IN" w:eastAsia="en-IN"/>
        </w:rPr>
      </w:pPr>
      <w:r w:rsidRPr="001B1C95">
        <w:rPr>
          <w:rFonts w:ascii="Times New Roman" w:eastAsia="Times New Roman" w:hAnsi="Times New Roman" w:cs="Times New Roman"/>
          <w:b/>
          <w:bCs/>
          <w:sz w:val="24"/>
          <w:szCs w:val="24"/>
          <w:lang w:val="en-IN" w:eastAsia="en-IN"/>
        </w:rPr>
        <w:t>Main Components</w:t>
      </w:r>
    </w:p>
    <w:p w14:paraId="1896E67C" w14:textId="77777777" w:rsidR="00885F8F" w:rsidRPr="001B1C95" w:rsidRDefault="00885F8F" w:rsidP="00885F8F">
      <w:pPr>
        <w:numPr>
          <w:ilvl w:val="0"/>
          <w:numId w:val="18"/>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Procurement Spend </w:t>
      </w:r>
    </w:p>
    <w:p w14:paraId="7014D83E" w14:textId="77777777" w:rsidR="00885F8F" w:rsidRPr="001B1C95" w:rsidRDefault="00885F8F" w:rsidP="00885F8F">
      <w:pPr>
        <w:numPr>
          <w:ilvl w:val="0"/>
          <w:numId w:val="18"/>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Average Unit Cost </w:t>
      </w:r>
    </w:p>
    <w:p w14:paraId="6AB8C160" w14:textId="77777777" w:rsidR="00885F8F" w:rsidRPr="001B1C95" w:rsidRDefault="00885F8F" w:rsidP="00885F8F">
      <w:pPr>
        <w:numPr>
          <w:ilvl w:val="0"/>
          <w:numId w:val="18"/>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Average Purchase Order Value </w:t>
      </w:r>
    </w:p>
    <w:p w14:paraId="4CDF6DA5" w14:textId="77777777" w:rsidR="00885F8F" w:rsidRPr="001B1C95" w:rsidRDefault="00885F8F" w:rsidP="00885F8F">
      <w:pPr>
        <w:numPr>
          <w:ilvl w:val="0"/>
          <w:numId w:val="18"/>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Average Freight Cost </w:t>
      </w:r>
    </w:p>
    <w:p w14:paraId="327E30C1" w14:textId="77777777" w:rsidR="00885F8F" w:rsidRPr="001B1C95" w:rsidRDefault="00885F8F" w:rsidP="00885F8F">
      <w:pPr>
        <w:numPr>
          <w:ilvl w:val="0"/>
          <w:numId w:val="18"/>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Total Discount Value </w:t>
      </w:r>
    </w:p>
    <w:p w14:paraId="2E211F7A" w14:textId="77777777" w:rsidR="00885F8F" w:rsidRPr="001B1C95" w:rsidRDefault="00885F8F" w:rsidP="00885F8F">
      <w:pPr>
        <w:numPr>
          <w:ilvl w:val="0"/>
          <w:numId w:val="18"/>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Cost Variance % </w:t>
      </w:r>
    </w:p>
    <w:p w14:paraId="47C14A1C" w14:textId="77777777" w:rsidR="00885F8F" w:rsidRPr="001B1C95" w:rsidRDefault="00885F8F" w:rsidP="00885F8F">
      <w:pPr>
        <w:numPr>
          <w:ilvl w:val="0"/>
          <w:numId w:val="18"/>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Monthly Procurement Spend Trend </w:t>
      </w:r>
    </w:p>
    <w:p w14:paraId="5D44F640" w14:textId="77777777" w:rsidR="00885F8F" w:rsidRPr="001B1C95" w:rsidRDefault="00885F8F" w:rsidP="00885F8F">
      <w:pPr>
        <w:numPr>
          <w:ilvl w:val="0"/>
          <w:numId w:val="18"/>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Procurement Spend by Category </w:t>
      </w:r>
    </w:p>
    <w:p w14:paraId="39A7EC89" w14:textId="77777777" w:rsidR="00885F8F" w:rsidRPr="001B1C95" w:rsidRDefault="00885F8F" w:rsidP="00885F8F">
      <w:pPr>
        <w:numPr>
          <w:ilvl w:val="0"/>
          <w:numId w:val="18"/>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Purchase Orders vs Procurement Spend </w:t>
      </w:r>
    </w:p>
    <w:p w14:paraId="7A2A2433" w14:textId="77777777" w:rsidR="00885F8F" w:rsidRPr="001B1C95" w:rsidRDefault="00885F8F" w:rsidP="00885F8F">
      <w:pPr>
        <w:numPr>
          <w:ilvl w:val="0"/>
          <w:numId w:val="18"/>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Average Unit Cost by Category </w:t>
      </w:r>
    </w:p>
    <w:p w14:paraId="3DBBAFF7" w14:textId="77777777" w:rsidR="00885F8F" w:rsidRPr="001B1C95" w:rsidRDefault="00885F8F" w:rsidP="00885F8F">
      <w:pPr>
        <w:numPr>
          <w:ilvl w:val="0"/>
          <w:numId w:val="18"/>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Average Purchase Order Value by Payment Terms </w:t>
      </w:r>
    </w:p>
    <w:p w14:paraId="645A5EE2" w14:textId="77777777" w:rsidR="00885F8F" w:rsidRPr="001B1C95" w:rsidRDefault="00885F8F" w:rsidP="00885F8F">
      <w:pPr>
        <w:numPr>
          <w:ilvl w:val="0"/>
          <w:numId w:val="18"/>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Currency Distribution of Procurement Spend </w:t>
      </w:r>
    </w:p>
    <w:p w14:paraId="79F7013B" w14:textId="77777777" w:rsidR="00885F8F" w:rsidRPr="001B1C95" w:rsidRDefault="00885F8F" w:rsidP="00885F8F">
      <w:pPr>
        <w:numPr>
          <w:ilvl w:val="0"/>
          <w:numId w:val="18"/>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Total Quantity Ordered </w:t>
      </w:r>
    </w:p>
    <w:p w14:paraId="13F71B50" w14:textId="77777777" w:rsidR="00885F8F" w:rsidRPr="001B1C95" w:rsidRDefault="00885F8F" w:rsidP="00885F8F">
      <w:pPr>
        <w:numPr>
          <w:ilvl w:val="0"/>
          <w:numId w:val="18"/>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lastRenderedPageBreak/>
        <w:t xml:space="preserve">Total Savings / Discount Value </w:t>
      </w:r>
    </w:p>
    <w:p w14:paraId="09DF8EAD" w14:textId="77777777" w:rsidR="00885F8F" w:rsidRPr="001B1C95" w:rsidRDefault="00885F8F" w:rsidP="00885F8F">
      <w:pPr>
        <w:numPr>
          <w:ilvl w:val="0"/>
          <w:numId w:val="18"/>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Cost per Unit </w:t>
      </w:r>
    </w:p>
    <w:p w14:paraId="607148AE" w14:textId="77777777" w:rsidR="00885F8F" w:rsidRPr="001B1C95" w:rsidRDefault="00885F8F" w:rsidP="00885F8F">
      <w:pPr>
        <w:numPr>
          <w:ilvl w:val="0"/>
          <w:numId w:val="18"/>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Discount % </w:t>
      </w:r>
    </w:p>
    <w:p w14:paraId="74FE2023" w14:textId="77777777" w:rsidR="00885F8F" w:rsidRPr="001B1C95" w:rsidRDefault="00885F8F" w:rsidP="00885F8F">
      <w:p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Filters</w:t>
      </w:r>
    </w:p>
    <w:p w14:paraId="5423D241" w14:textId="77777777" w:rsidR="00885F8F" w:rsidRPr="001B1C95" w:rsidRDefault="00885F8F" w:rsidP="00885F8F">
      <w:pPr>
        <w:numPr>
          <w:ilvl w:val="0"/>
          <w:numId w:val="19"/>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Year </w:t>
      </w:r>
    </w:p>
    <w:p w14:paraId="7D45E50C" w14:textId="77777777" w:rsidR="00885F8F" w:rsidRPr="001B1C95" w:rsidRDefault="00885F8F" w:rsidP="00885F8F">
      <w:pPr>
        <w:numPr>
          <w:ilvl w:val="0"/>
          <w:numId w:val="19"/>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Procurement Category </w:t>
      </w:r>
    </w:p>
    <w:p w14:paraId="7D70EA9A" w14:textId="77777777" w:rsidR="00885F8F" w:rsidRPr="001B1C95" w:rsidRDefault="00885F8F" w:rsidP="00885F8F">
      <w:pPr>
        <w:numPr>
          <w:ilvl w:val="0"/>
          <w:numId w:val="19"/>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Supplier </w:t>
      </w:r>
    </w:p>
    <w:p w14:paraId="6FE50FDA" w14:textId="77777777" w:rsidR="00885F8F" w:rsidRPr="001B1C95" w:rsidRDefault="00885F8F" w:rsidP="00885F8F">
      <w:pPr>
        <w:numPr>
          <w:ilvl w:val="0"/>
          <w:numId w:val="19"/>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Currency </w:t>
      </w:r>
    </w:p>
    <w:p w14:paraId="419E0C6A" w14:textId="77777777" w:rsidR="00885F8F" w:rsidRPr="001B1C95" w:rsidRDefault="00885F8F" w:rsidP="00885F8F">
      <w:pPr>
        <w:numPr>
          <w:ilvl w:val="0"/>
          <w:numId w:val="19"/>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Payment Terms </w:t>
      </w:r>
    </w:p>
    <w:p w14:paraId="674F1FD6" w14:textId="77777777" w:rsidR="00885F8F" w:rsidRPr="001B1C95" w:rsidRDefault="00885F8F" w:rsidP="00885F8F">
      <w:pPr>
        <w:spacing w:line="360" w:lineRule="auto"/>
        <w:jc w:val="both"/>
        <w:rPr>
          <w:rFonts w:ascii="Times New Roman" w:eastAsia="Times New Roman" w:hAnsi="Times New Roman" w:cs="Times New Roman"/>
          <w:b/>
          <w:bCs/>
          <w:sz w:val="24"/>
          <w:szCs w:val="24"/>
          <w:lang w:val="en-IN" w:eastAsia="en-IN"/>
        </w:rPr>
      </w:pPr>
      <w:r w:rsidRPr="001B1C95">
        <w:rPr>
          <w:rFonts w:ascii="Times New Roman" w:eastAsia="Times New Roman" w:hAnsi="Times New Roman" w:cs="Times New Roman"/>
          <w:b/>
          <w:bCs/>
          <w:sz w:val="24"/>
          <w:szCs w:val="24"/>
          <w:lang w:val="en-IN" w:eastAsia="en-IN"/>
        </w:rPr>
        <w:t>Purpose</w:t>
      </w:r>
    </w:p>
    <w:p w14:paraId="61855312" w14:textId="77777777" w:rsidR="00885F8F" w:rsidRPr="001B1C95" w:rsidRDefault="00885F8F" w:rsidP="00885F8F">
      <w:pPr>
        <w:spacing w:line="360" w:lineRule="auto"/>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To identify how procurement expenditure is distributed, determine the major cost-contributing categories and suppliers, and examine changes in procurement spending over time.</w:t>
      </w:r>
    </w:p>
    <w:p w14:paraId="52D0BCD1" w14:textId="77777777" w:rsidR="00885F8F" w:rsidRPr="001B1C95" w:rsidRDefault="00885F8F" w:rsidP="00885F8F">
      <w:pPr>
        <w:spacing w:line="360" w:lineRule="auto"/>
        <w:jc w:val="both"/>
        <w:rPr>
          <w:rFonts w:ascii="Times New Roman" w:eastAsia="Times New Roman" w:hAnsi="Times New Roman" w:cs="Times New Roman"/>
          <w:b/>
          <w:bCs/>
          <w:sz w:val="24"/>
          <w:szCs w:val="24"/>
          <w:lang w:val="en-IN" w:eastAsia="en-IN"/>
        </w:rPr>
      </w:pPr>
      <w:r w:rsidRPr="001B1C95">
        <w:rPr>
          <w:rFonts w:ascii="Times New Roman" w:eastAsia="Times New Roman" w:hAnsi="Times New Roman" w:cs="Times New Roman"/>
          <w:b/>
          <w:bCs/>
          <w:sz w:val="24"/>
          <w:szCs w:val="24"/>
          <w:lang w:val="en-IN" w:eastAsia="en-IN"/>
        </w:rPr>
        <w:t>Page 3 – Supplier Cost Analysis</w:t>
      </w:r>
    </w:p>
    <w:p w14:paraId="2CE8919E" w14:textId="77777777" w:rsidR="00885F8F" w:rsidRPr="001B1C95" w:rsidRDefault="00885F8F" w:rsidP="00885F8F">
      <w:pPr>
        <w:spacing w:line="360" w:lineRule="auto"/>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The third page focuses on supplier-related expenditure, supplier performance, supplier ratings, and supplier coverage.</w:t>
      </w:r>
    </w:p>
    <w:p w14:paraId="71271F41" w14:textId="77777777" w:rsidR="00885F8F" w:rsidRPr="001B1C95" w:rsidRDefault="00885F8F" w:rsidP="00885F8F">
      <w:pPr>
        <w:jc w:val="both"/>
        <w:rPr>
          <w:rFonts w:ascii="Times New Roman" w:eastAsia="Times New Roman" w:hAnsi="Times New Roman" w:cs="Times New Roman"/>
          <w:b/>
          <w:bCs/>
          <w:sz w:val="24"/>
          <w:szCs w:val="24"/>
          <w:lang w:val="en-IN" w:eastAsia="en-IN"/>
        </w:rPr>
      </w:pPr>
      <w:r w:rsidRPr="001B1C95">
        <w:rPr>
          <w:rFonts w:ascii="Times New Roman" w:eastAsia="Times New Roman" w:hAnsi="Times New Roman" w:cs="Times New Roman"/>
          <w:b/>
          <w:bCs/>
          <w:sz w:val="24"/>
          <w:szCs w:val="24"/>
          <w:lang w:val="en-IN" w:eastAsia="en-IN"/>
        </w:rPr>
        <w:t>Main Components</w:t>
      </w:r>
    </w:p>
    <w:p w14:paraId="04E6FE0C" w14:textId="77777777" w:rsidR="00885F8F" w:rsidRPr="001B1C95" w:rsidRDefault="00885F8F" w:rsidP="00885F8F">
      <w:pPr>
        <w:numPr>
          <w:ilvl w:val="0"/>
          <w:numId w:val="20"/>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Total Suppliers </w:t>
      </w:r>
    </w:p>
    <w:p w14:paraId="2CACC889" w14:textId="77777777" w:rsidR="00885F8F" w:rsidRPr="001B1C95" w:rsidRDefault="00885F8F" w:rsidP="00885F8F">
      <w:pPr>
        <w:numPr>
          <w:ilvl w:val="0"/>
          <w:numId w:val="20"/>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Active Suppliers </w:t>
      </w:r>
    </w:p>
    <w:p w14:paraId="7B95EFC1" w14:textId="77777777" w:rsidR="00885F8F" w:rsidRPr="001B1C95" w:rsidRDefault="00885F8F" w:rsidP="00885F8F">
      <w:pPr>
        <w:numPr>
          <w:ilvl w:val="0"/>
          <w:numId w:val="20"/>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High Rated Suppliers </w:t>
      </w:r>
    </w:p>
    <w:p w14:paraId="421BC3F6" w14:textId="77777777" w:rsidR="00885F8F" w:rsidRPr="001B1C95" w:rsidRDefault="00885F8F" w:rsidP="00885F8F">
      <w:pPr>
        <w:numPr>
          <w:ilvl w:val="0"/>
          <w:numId w:val="20"/>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Average Supplier Rating </w:t>
      </w:r>
    </w:p>
    <w:p w14:paraId="3E399028" w14:textId="77777777" w:rsidR="00885F8F" w:rsidRPr="001B1C95" w:rsidRDefault="00885F8F" w:rsidP="00885F8F">
      <w:pPr>
        <w:numPr>
          <w:ilvl w:val="0"/>
          <w:numId w:val="20"/>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On-Time Delivery % </w:t>
      </w:r>
    </w:p>
    <w:p w14:paraId="415C1590" w14:textId="77777777" w:rsidR="00885F8F" w:rsidRPr="001B1C95" w:rsidRDefault="00885F8F" w:rsidP="00885F8F">
      <w:pPr>
        <w:numPr>
          <w:ilvl w:val="0"/>
          <w:numId w:val="20"/>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Active Supplier % </w:t>
      </w:r>
    </w:p>
    <w:p w14:paraId="04B416A6" w14:textId="77777777" w:rsidR="00885F8F" w:rsidRPr="001B1C95" w:rsidRDefault="00885F8F" w:rsidP="00885F8F">
      <w:pPr>
        <w:numPr>
          <w:ilvl w:val="0"/>
          <w:numId w:val="20"/>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Supplier Procurement Spend </w:t>
      </w:r>
    </w:p>
    <w:p w14:paraId="0BD58FE9" w14:textId="77777777" w:rsidR="00885F8F" w:rsidRPr="001B1C95" w:rsidRDefault="00885F8F" w:rsidP="00885F8F">
      <w:pPr>
        <w:numPr>
          <w:ilvl w:val="0"/>
          <w:numId w:val="20"/>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Supplier Rating Distribution </w:t>
      </w:r>
    </w:p>
    <w:p w14:paraId="1AFE9A90" w14:textId="77777777" w:rsidR="00885F8F" w:rsidRPr="001B1C95" w:rsidRDefault="00885F8F" w:rsidP="00885F8F">
      <w:pPr>
        <w:numPr>
          <w:ilvl w:val="0"/>
          <w:numId w:val="20"/>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Spend Mix by Payment Terms and Supplier Rating </w:t>
      </w:r>
    </w:p>
    <w:p w14:paraId="347C53A4" w14:textId="77777777" w:rsidR="00885F8F" w:rsidRPr="001B1C95" w:rsidRDefault="00885F8F" w:rsidP="00885F8F">
      <w:pPr>
        <w:numPr>
          <w:ilvl w:val="0"/>
          <w:numId w:val="20"/>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Procurement Spend Contribution by Supplier Rating </w:t>
      </w:r>
    </w:p>
    <w:p w14:paraId="20A17F71" w14:textId="77777777" w:rsidR="00885F8F" w:rsidRPr="001B1C95" w:rsidRDefault="00885F8F" w:rsidP="00885F8F">
      <w:pPr>
        <w:numPr>
          <w:ilvl w:val="0"/>
          <w:numId w:val="20"/>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Supplier Rating Group Spend Ranking Over Time </w:t>
      </w:r>
    </w:p>
    <w:p w14:paraId="6EA2C2C0" w14:textId="77777777" w:rsidR="00885F8F" w:rsidRPr="001B1C95" w:rsidRDefault="00885F8F" w:rsidP="00885F8F">
      <w:pPr>
        <w:numPr>
          <w:ilvl w:val="0"/>
          <w:numId w:val="20"/>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Supplier Rating vs Procurement Spend </w:t>
      </w:r>
    </w:p>
    <w:p w14:paraId="7516427F" w14:textId="77777777" w:rsidR="00885F8F" w:rsidRPr="001B1C95" w:rsidRDefault="00885F8F" w:rsidP="00885F8F">
      <w:pPr>
        <w:numPr>
          <w:ilvl w:val="0"/>
          <w:numId w:val="20"/>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Supplier Coverage by Country and Payment Terms </w:t>
      </w:r>
    </w:p>
    <w:p w14:paraId="720200FD" w14:textId="77777777" w:rsidR="00885F8F" w:rsidRPr="001B1C95" w:rsidRDefault="00885F8F" w:rsidP="00885F8F">
      <w:p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Filters</w:t>
      </w:r>
    </w:p>
    <w:p w14:paraId="51ECD7AE" w14:textId="77777777" w:rsidR="00885F8F" w:rsidRPr="001B1C95" w:rsidRDefault="00885F8F" w:rsidP="00885F8F">
      <w:pPr>
        <w:numPr>
          <w:ilvl w:val="0"/>
          <w:numId w:val="21"/>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lastRenderedPageBreak/>
        <w:t xml:space="preserve">Supplier Name </w:t>
      </w:r>
    </w:p>
    <w:p w14:paraId="061B0C1A" w14:textId="77777777" w:rsidR="00885F8F" w:rsidRPr="001B1C95" w:rsidRDefault="00885F8F" w:rsidP="00885F8F">
      <w:pPr>
        <w:numPr>
          <w:ilvl w:val="0"/>
          <w:numId w:val="21"/>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Country </w:t>
      </w:r>
    </w:p>
    <w:p w14:paraId="56ABE569" w14:textId="77777777" w:rsidR="00885F8F" w:rsidRPr="001B1C95" w:rsidRDefault="00885F8F" w:rsidP="00885F8F">
      <w:pPr>
        <w:numPr>
          <w:ilvl w:val="0"/>
          <w:numId w:val="21"/>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Supplier Rating Group </w:t>
      </w:r>
    </w:p>
    <w:p w14:paraId="1B8CCE2E" w14:textId="77777777" w:rsidR="00885F8F" w:rsidRPr="001B1C95" w:rsidRDefault="00885F8F" w:rsidP="00885F8F">
      <w:pPr>
        <w:numPr>
          <w:ilvl w:val="0"/>
          <w:numId w:val="21"/>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Status </w:t>
      </w:r>
    </w:p>
    <w:p w14:paraId="03CE76CF" w14:textId="77777777" w:rsidR="00885F8F" w:rsidRPr="001B1C95" w:rsidRDefault="00885F8F" w:rsidP="00885F8F">
      <w:pPr>
        <w:numPr>
          <w:ilvl w:val="0"/>
          <w:numId w:val="21"/>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Payment Terms </w:t>
      </w:r>
    </w:p>
    <w:p w14:paraId="22B08A3D" w14:textId="77777777" w:rsidR="00885F8F" w:rsidRPr="001B1C95" w:rsidRDefault="00885F8F" w:rsidP="00885F8F">
      <w:pPr>
        <w:numPr>
          <w:ilvl w:val="0"/>
          <w:numId w:val="21"/>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Date </w:t>
      </w:r>
    </w:p>
    <w:p w14:paraId="69B411FC" w14:textId="77777777" w:rsidR="00885F8F" w:rsidRPr="001B1C95" w:rsidRDefault="00885F8F" w:rsidP="00885F8F">
      <w:pPr>
        <w:spacing w:line="360" w:lineRule="auto"/>
        <w:jc w:val="both"/>
        <w:rPr>
          <w:rFonts w:ascii="Times New Roman" w:eastAsia="Times New Roman" w:hAnsi="Times New Roman" w:cs="Times New Roman"/>
          <w:b/>
          <w:bCs/>
          <w:sz w:val="24"/>
          <w:szCs w:val="24"/>
          <w:lang w:val="en-IN" w:eastAsia="en-IN"/>
        </w:rPr>
      </w:pPr>
      <w:r w:rsidRPr="001B1C95">
        <w:rPr>
          <w:rFonts w:ascii="Times New Roman" w:eastAsia="Times New Roman" w:hAnsi="Times New Roman" w:cs="Times New Roman"/>
          <w:b/>
          <w:bCs/>
          <w:sz w:val="24"/>
          <w:szCs w:val="24"/>
          <w:lang w:val="en-IN" w:eastAsia="en-IN"/>
        </w:rPr>
        <w:t>Purpose</w:t>
      </w:r>
    </w:p>
    <w:p w14:paraId="3C22E9DB" w14:textId="77777777" w:rsidR="00885F8F" w:rsidRPr="001B1C95" w:rsidRDefault="00885F8F" w:rsidP="00885F8F">
      <w:pPr>
        <w:spacing w:line="360" w:lineRule="auto"/>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To identify major suppliers, compare supplier-related expenditure, evaluate supplier ratings and delivery performance, and understand how supplier characteristics are associated with procurement spending.</w:t>
      </w:r>
    </w:p>
    <w:p w14:paraId="22725352" w14:textId="77777777" w:rsidR="00885F8F" w:rsidRPr="001B1C95" w:rsidRDefault="00885F8F" w:rsidP="00885F8F">
      <w:pPr>
        <w:spacing w:line="360" w:lineRule="auto"/>
        <w:jc w:val="both"/>
        <w:rPr>
          <w:rFonts w:ascii="Times New Roman" w:eastAsia="Times New Roman" w:hAnsi="Times New Roman" w:cs="Times New Roman"/>
          <w:b/>
          <w:bCs/>
          <w:sz w:val="24"/>
          <w:szCs w:val="24"/>
          <w:lang w:val="en-IN" w:eastAsia="en-IN"/>
        </w:rPr>
      </w:pPr>
      <w:r w:rsidRPr="001B1C95">
        <w:rPr>
          <w:rFonts w:ascii="Times New Roman" w:eastAsia="Times New Roman" w:hAnsi="Times New Roman" w:cs="Times New Roman"/>
          <w:b/>
          <w:bCs/>
          <w:sz w:val="24"/>
          <w:szCs w:val="24"/>
          <w:lang w:val="en-IN" w:eastAsia="en-IN"/>
        </w:rPr>
        <w:t>Page 4 – Product Cost Analysis</w:t>
      </w:r>
    </w:p>
    <w:p w14:paraId="16F345B0" w14:textId="77777777" w:rsidR="00885F8F" w:rsidRPr="001B1C95" w:rsidRDefault="00885F8F" w:rsidP="00885F8F">
      <w:pPr>
        <w:spacing w:line="360" w:lineRule="auto"/>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The fourth page focuses on product-level procurement expenditure, purchasing demand, reorder requirements, and inventory availability.</w:t>
      </w:r>
    </w:p>
    <w:p w14:paraId="0DC51CB3" w14:textId="77777777" w:rsidR="00885F8F" w:rsidRPr="001B1C95" w:rsidRDefault="00885F8F" w:rsidP="00885F8F">
      <w:p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Main Components</w:t>
      </w:r>
    </w:p>
    <w:p w14:paraId="5DEAB580" w14:textId="77777777" w:rsidR="00885F8F" w:rsidRPr="001B1C95" w:rsidRDefault="00885F8F" w:rsidP="00885F8F">
      <w:pPr>
        <w:numPr>
          <w:ilvl w:val="0"/>
          <w:numId w:val="22"/>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Total Products </w:t>
      </w:r>
    </w:p>
    <w:p w14:paraId="1041CB5E" w14:textId="77777777" w:rsidR="00885F8F" w:rsidRPr="001B1C95" w:rsidRDefault="00885F8F" w:rsidP="00885F8F">
      <w:pPr>
        <w:numPr>
          <w:ilvl w:val="0"/>
          <w:numId w:val="22"/>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Total Quantity Ordered </w:t>
      </w:r>
    </w:p>
    <w:p w14:paraId="47237CC9" w14:textId="77777777" w:rsidR="00885F8F" w:rsidRPr="001B1C95" w:rsidRDefault="00885F8F" w:rsidP="00885F8F">
      <w:pPr>
        <w:numPr>
          <w:ilvl w:val="0"/>
          <w:numId w:val="22"/>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Total Inventory on Hand </w:t>
      </w:r>
    </w:p>
    <w:p w14:paraId="3777083B" w14:textId="77777777" w:rsidR="00885F8F" w:rsidRPr="001B1C95" w:rsidRDefault="00885F8F" w:rsidP="00885F8F">
      <w:pPr>
        <w:numPr>
          <w:ilvl w:val="0"/>
          <w:numId w:val="22"/>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Average Reorder Point </w:t>
      </w:r>
    </w:p>
    <w:p w14:paraId="6C8397C6" w14:textId="77777777" w:rsidR="00885F8F" w:rsidRPr="001B1C95" w:rsidRDefault="00885F8F" w:rsidP="00885F8F">
      <w:pPr>
        <w:numPr>
          <w:ilvl w:val="0"/>
          <w:numId w:val="22"/>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Average Material Index Weight </w:t>
      </w:r>
    </w:p>
    <w:p w14:paraId="0F6266B1" w14:textId="77777777" w:rsidR="00885F8F" w:rsidRPr="001B1C95" w:rsidRDefault="00885F8F" w:rsidP="00885F8F">
      <w:pPr>
        <w:numPr>
          <w:ilvl w:val="0"/>
          <w:numId w:val="22"/>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Total Product Procurement Value </w:t>
      </w:r>
    </w:p>
    <w:p w14:paraId="4D0A4D2C" w14:textId="77777777" w:rsidR="00885F8F" w:rsidRPr="001B1C95" w:rsidRDefault="00885F8F" w:rsidP="00885F8F">
      <w:pPr>
        <w:numPr>
          <w:ilvl w:val="0"/>
          <w:numId w:val="22"/>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Average Purchase Order Value </w:t>
      </w:r>
    </w:p>
    <w:p w14:paraId="1F3F65A8" w14:textId="77777777" w:rsidR="00885F8F" w:rsidRPr="001B1C95" w:rsidRDefault="00885F8F" w:rsidP="00885F8F">
      <w:pPr>
        <w:numPr>
          <w:ilvl w:val="0"/>
          <w:numId w:val="22"/>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Procurement Value Contribution by Category </w:t>
      </w:r>
    </w:p>
    <w:p w14:paraId="5E2B9B3F" w14:textId="77777777" w:rsidR="00885F8F" w:rsidRPr="001B1C95" w:rsidRDefault="00885F8F" w:rsidP="00885F8F">
      <w:pPr>
        <w:numPr>
          <w:ilvl w:val="0"/>
          <w:numId w:val="22"/>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Product Demand vs Reorder Point </w:t>
      </w:r>
    </w:p>
    <w:p w14:paraId="49EFA916" w14:textId="77777777" w:rsidR="00885F8F" w:rsidRPr="001B1C95" w:rsidRDefault="00885F8F" w:rsidP="00885F8F">
      <w:pPr>
        <w:numPr>
          <w:ilvl w:val="0"/>
          <w:numId w:val="22"/>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Inventory Availability Mix by Category </w:t>
      </w:r>
    </w:p>
    <w:p w14:paraId="0A368BBC" w14:textId="77777777" w:rsidR="00885F8F" w:rsidRPr="001B1C95" w:rsidRDefault="00885F8F" w:rsidP="00885F8F">
      <w:pPr>
        <w:numPr>
          <w:ilvl w:val="0"/>
          <w:numId w:val="22"/>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Category Ranking by Procurement Value Over Time </w:t>
      </w:r>
    </w:p>
    <w:p w14:paraId="699B5D7F" w14:textId="77777777" w:rsidR="00885F8F" w:rsidRPr="001B1C95" w:rsidRDefault="00885F8F" w:rsidP="00885F8F">
      <w:pPr>
        <w:numPr>
          <w:ilvl w:val="0"/>
          <w:numId w:val="22"/>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Reorder Point Distribution </w:t>
      </w:r>
    </w:p>
    <w:p w14:paraId="085EC5CE" w14:textId="77777777" w:rsidR="00885F8F" w:rsidRPr="001B1C95" w:rsidRDefault="00885F8F" w:rsidP="00885F8F">
      <w:pPr>
        <w:numPr>
          <w:ilvl w:val="0"/>
          <w:numId w:val="22"/>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Product / Category Matrix </w:t>
      </w:r>
    </w:p>
    <w:p w14:paraId="36D71C32" w14:textId="77777777" w:rsidR="00885F8F" w:rsidRPr="001B1C95" w:rsidRDefault="00885F8F" w:rsidP="00885F8F">
      <w:p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Filters</w:t>
      </w:r>
    </w:p>
    <w:p w14:paraId="75617204" w14:textId="77777777" w:rsidR="00885F8F" w:rsidRPr="001B1C95" w:rsidRDefault="00885F8F" w:rsidP="00885F8F">
      <w:pPr>
        <w:numPr>
          <w:ilvl w:val="0"/>
          <w:numId w:val="23"/>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Product Category </w:t>
      </w:r>
    </w:p>
    <w:p w14:paraId="36600B13" w14:textId="77777777" w:rsidR="00885F8F" w:rsidRPr="001B1C95" w:rsidRDefault="00885F8F" w:rsidP="00885F8F">
      <w:pPr>
        <w:numPr>
          <w:ilvl w:val="0"/>
          <w:numId w:val="23"/>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Product Name </w:t>
      </w:r>
    </w:p>
    <w:p w14:paraId="1D95A90D" w14:textId="77777777" w:rsidR="00885F8F" w:rsidRPr="001B1C95" w:rsidRDefault="00885F8F" w:rsidP="00885F8F">
      <w:pPr>
        <w:numPr>
          <w:ilvl w:val="0"/>
          <w:numId w:val="23"/>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lastRenderedPageBreak/>
        <w:t xml:space="preserve">Raw Material </w:t>
      </w:r>
    </w:p>
    <w:p w14:paraId="118326B3" w14:textId="77777777" w:rsidR="00885F8F" w:rsidRPr="001B1C95" w:rsidRDefault="00885F8F" w:rsidP="00885F8F">
      <w:pPr>
        <w:numPr>
          <w:ilvl w:val="0"/>
          <w:numId w:val="23"/>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Warehouse </w:t>
      </w:r>
    </w:p>
    <w:p w14:paraId="6F7065BC" w14:textId="77777777" w:rsidR="00885F8F" w:rsidRPr="001B1C95" w:rsidRDefault="00885F8F" w:rsidP="00885F8F">
      <w:pPr>
        <w:numPr>
          <w:ilvl w:val="0"/>
          <w:numId w:val="23"/>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Date </w:t>
      </w:r>
    </w:p>
    <w:p w14:paraId="45FBCCCA" w14:textId="77777777" w:rsidR="00885F8F" w:rsidRPr="001B1C95" w:rsidRDefault="00885F8F" w:rsidP="00885F8F">
      <w:pPr>
        <w:numPr>
          <w:ilvl w:val="0"/>
          <w:numId w:val="23"/>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Supplier, where applicable </w:t>
      </w:r>
    </w:p>
    <w:p w14:paraId="67EC4602" w14:textId="77777777" w:rsidR="00885F8F" w:rsidRPr="001B1C95" w:rsidRDefault="00885F8F" w:rsidP="00885F8F">
      <w:pPr>
        <w:spacing w:line="360" w:lineRule="auto"/>
        <w:jc w:val="both"/>
        <w:rPr>
          <w:rFonts w:ascii="Times New Roman" w:eastAsia="Times New Roman" w:hAnsi="Times New Roman" w:cs="Times New Roman"/>
          <w:b/>
          <w:bCs/>
          <w:sz w:val="24"/>
          <w:szCs w:val="24"/>
          <w:lang w:val="en-IN" w:eastAsia="en-IN"/>
        </w:rPr>
      </w:pPr>
      <w:r w:rsidRPr="001B1C95">
        <w:rPr>
          <w:rFonts w:ascii="Times New Roman" w:eastAsia="Times New Roman" w:hAnsi="Times New Roman" w:cs="Times New Roman"/>
          <w:b/>
          <w:bCs/>
          <w:sz w:val="24"/>
          <w:szCs w:val="24"/>
          <w:lang w:val="en-IN" w:eastAsia="en-IN"/>
        </w:rPr>
        <w:t>Purpose</w:t>
      </w:r>
    </w:p>
    <w:p w14:paraId="6E46B8C1" w14:textId="77777777" w:rsidR="00885F8F" w:rsidRPr="001B1C95" w:rsidRDefault="00885F8F" w:rsidP="00885F8F">
      <w:pPr>
        <w:spacing w:line="360" w:lineRule="auto"/>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To identify products and categories that contribute significantly to procurement expenditure, examine purchasing demand, and understand the relationship between demand, reorder points, and inventory availability.</w:t>
      </w:r>
    </w:p>
    <w:p w14:paraId="2A2AB1E3" w14:textId="77777777" w:rsidR="00885F8F" w:rsidRPr="001B1C95" w:rsidRDefault="00885F8F" w:rsidP="00885F8F">
      <w:pPr>
        <w:spacing w:line="360" w:lineRule="auto"/>
        <w:jc w:val="both"/>
        <w:rPr>
          <w:rFonts w:ascii="Times New Roman" w:eastAsia="Times New Roman" w:hAnsi="Times New Roman" w:cs="Times New Roman"/>
          <w:b/>
          <w:bCs/>
          <w:sz w:val="24"/>
          <w:szCs w:val="24"/>
          <w:lang w:val="en-IN" w:eastAsia="en-IN"/>
        </w:rPr>
      </w:pPr>
      <w:r w:rsidRPr="001B1C95">
        <w:rPr>
          <w:rFonts w:ascii="Times New Roman" w:eastAsia="Times New Roman" w:hAnsi="Times New Roman" w:cs="Times New Roman"/>
          <w:b/>
          <w:bCs/>
          <w:sz w:val="24"/>
          <w:szCs w:val="24"/>
          <w:lang w:val="en-IN" w:eastAsia="en-IN"/>
        </w:rPr>
        <w:t>Page 5 – Market Intelligence</w:t>
      </w:r>
    </w:p>
    <w:p w14:paraId="42F708FD" w14:textId="77777777" w:rsidR="00885F8F" w:rsidRPr="001B1C95" w:rsidRDefault="00885F8F" w:rsidP="00885F8F">
      <w:pPr>
        <w:spacing w:line="360" w:lineRule="auto"/>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The fifth page provides external market information that supports the analysis of procurement costs. It does not represent a separate project domain; instead, it provides additional market context for understanding changes in procurement-related costs.</w:t>
      </w:r>
    </w:p>
    <w:p w14:paraId="1A209C3E" w14:textId="77777777" w:rsidR="00885F8F" w:rsidRPr="001B1C95" w:rsidRDefault="00885F8F" w:rsidP="00885F8F">
      <w:pPr>
        <w:jc w:val="both"/>
        <w:rPr>
          <w:rFonts w:ascii="Times New Roman" w:eastAsia="Times New Roman" w:hAnsi="Times New Roman" w:cs="Times New Roman"/>
          <w:b/>
          <w:bCs/>
          <w:sz w:val="24"/>
          <w:szCs w:val="24"/>
          <w:lang w:val="en-IN" w:eastAsia="en-IN"/>
        </w:rPr>
      </w:pPr>
      <w:r w:rsidRPr="001B1C95">
        <w:rPr>
          <w:rFonts w:ascii="Times New Roman" w:eastAsia="Times New Roman" w:hAnsi="Times New Roman" w:cs="Times New Roman"/>
          <w:b/>
          <w:bCs/>
          <w:sz w:val="24"/>
          <w:szCs w:val="24"/>
          <w:lang w:val="en-IN" w:eastAsia="en-IN"/>
        </w:rPr>
        <w:t>Main Components</w:t>
      </w:r>
    </w:p>
    <w:p w14:paraId="7016B131" w14:textId="77777777" w:rsidR="00885F8F" w:rsidRPr="001B1C95" w:rsidRDefault="00885F8F" w:rsidP="00885F8F">
      <w:pPr>
        <w:numPr>
          <w:ilvl w:val="0"/>
          <w:numId w:val="24"/>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Average Producer Price Index (PPI) </w:t>
      </w:r>
    </w:p>
    <w:p w14:paraId="31988742" w14:textId="77777777" w:rsidR="00885F8F" w:rsidRPr="001B1C95" w:rsidRDefault="00885F8F" w:rsidP="00885F8F">
      <w:pPr>
        <w:numPr>
          <w:ilvl w:val="0"/>
          <w:numId w:val="24"/>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Average Copper Price </w:t>
      </w:r>
    </w:p>
    <w:p w14:paraId="4389BC87" w14:textId="77777777" w:rsidR="00885F8F" w:rsidRPr="001B1C95" w:rsidRDefault="00885F8F" w:rsidP="00885F8F">
      <w:pPr>
        <w:numPr>
          <w:ilvl w:val="0"/>
          <w:numId w:val="24"/>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Average Crude Oil Price </w:t>
      </w:r>
    </w:p>
    <w:p w14:paraId="161260CF" w14:textId="77777777" w:rsidR="00885F8F" w:rsidRPr="001B1C95" w:rsidRDefault="00885F8F" w:rsidP="00885F8F">
      <w:pPr>
        <w:numPr>
          <w:ilvl w:val="0"/>
          <w:numId w:val="24"/>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Average Exchange Rate </w:t>
      </w:r>
    </w:p>
    <w:p w14:paraId="5A18AFE7" w14:textId="77777777" w:rsidR="00885F8F" w:rsidRPr="001B1C95" w:rsidRDefault="00885F8F" w:rsidP="00885F8F">
      <w:pPr>
        <w:numPr>
          <w:ilvl w:val="0"/>
          <w:numId w:val="24"/>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Average Interest Rate </w:t>
      </w:r>
    </w:p>
    <w:p w14:paraId="00210E6F" w14:textId="77777777" w:rsidR="00885F8F" w:rsidRPr="001B1C95" w:rsidRDefault="00885F8F" w:rsidP="00885F8F">
      <w:pPr>
        <w:numPr>
          <w:ilvl w:val="0"/>
          <w:numId w:val="24"/>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PPI Trend </w:t>
      </w:r>
    </w:p>
    <w:p w14:paraId="0F335FD1" w14:textId="77777777" w:rsidR="00885F8F" w:rsidRPr="001B1C95" w:rsidRDefault="00885F8F" w:rsidP="00885F8F">
      <w:pPr>
        <w:numPr>
          <w:ilvl w:val="0"/>
          <w:numId w:val="24"/>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Copper Price Trend </w:t>
      </w:r>
    </w:p>
    <w:p w14:paraId="40EF7DD7" w14:textId="77777777" w:rsidR="00885F8F" w:rsidRPr="001B1C95" w:rsidRDefault="00885F8F" w:rsidP="00885F8F">
      <w:pPr>
        <w:numPr>
          <w:ilvl w:val="0"/>
          <w:numId w:val="24"/>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Crude Oil Price Trend </w:t>
      </w:r>
    </w:p>
    <w:p w14:paraId="3EBB69B1" w14:textId="77777777" w:rsidR="00885F8F" w:rsidRPr="001B1C95" w:rsidRDefault="00885F8F" w:rsidP="00885F8F">
      <w:pPr>
        <w:numPr>
          <w:ilvl w:val="0"/>
          <w:numId w:val="24"/>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Exchange Rate Trend </w:t>
      </w:r>
    </w:p>
    <w:p w14:paraId="36D28D62" w14:textId="77777777" w:rsidR="00885F8F" w:rsidRPr="001B1C95" w:rsidRDefault="00885F8F" w:rsidP="00885F8F">
      <w:pPr>
        <w:numPr>
          <w:ilvl w:val="0"/>
          <w:numId w:val="24"/>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Interest Rate Trend </w:t>
      </w:r>
    </w:p>
    <w:p w14:paraId="4686B986" w14:textId="77777777" w:rsidR="00885F8F" w:rsidRPr="001B1C95" w:rsidRDefault="00885F8F" w:rsidP="00885F8F">
      <w:p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Filters</w:t>
      </w:r>
    </w:p>
    <w:p w14:paraId="39882A1D" w14:textId="77777777" w:rsidR="00885F8F" w:rsidRPr="001B1C95" w:rsidRDefault="00885F8F" w:rsidP="00885F8F">
      <w:pPr>
        <w:numPr>
          <w:ilvl w:val="0"/>
          <w:numId w:val="25"/>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Date </w:t>
      </w:r>
    </w:p>
    <w:p w14:paraId="37C46B9C" w14:textId="77777777" w:rsidR="00885F8F" w:rsidRPr="001B1C95" w:rsidRDefault="00885F8F" w:rsidP="00885F8F">
      <w:pPr>
        <w:numPr>
          <w:ilvl w:val="0"/>
          <w:numId w:val="25"/>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Year </w:t>
      </w:r>
    </w:p>
    <w:p w14:paraId="056107AF" w14:textId="77777777" w:rsidR="00885F8F" w:rsidRPr="001B1C95" w:rsidRDefault="00885F8F" w:rsidP="00885F8F">
      <w:pPr>
        <w:numPr>
          <w:ilvl w:val="0"/>
          <w:numId w:val="25"/>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Month </w:t>
      </w:r>
    </w:p>
    <w:p w14:paraId="7670670A" w14:textId="77777777" w:rsidR="00885F8F" w:rsidRPr="001B1C95" w:rsidRDefault="00885F8F" w:rsidP="00885F8F">
      <w:pPr>
        <w:numPr>
          <w:ilvl w:val="0"/>
          <w:numId w:val="25"/>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Currency </w:t>
      </w:r>
    </w:p>
    <w:p w14:paraId="512DD9C0" w14:textId="77777777" w:rsidR="00885F8F" w:rsidRPr="001B1C95" w:rsidRDefault="00885F8F" w:rsidP="00885F8F">
      <w:pPr>
        <w:numPr>
          <w:ilvl w:val="0"/>
          <w:numId w:val="25"/>
        </w:numPr>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t xml:space="preserve">Market Indicator </w:t>
      </w:r>
    </w:p>
    <w:p w14:paraId="670782F9" w14:textId="77777777" w:rsidR="00885F8F" w:rsidRPr="001B1C95" w:rsidRDefault="00885F8F" w:rsidP="00885F8F">
      <w:pPr>
        <w:jc w:val="both"/>
        <w:rPr>
          <w:rFonts w:ascii="Times New Roman" w:eastAsia="Times New Roman" w:hAnsi="Times New Roman" w:cs="Times New Roman"/>
          <w:b/>
          <w:bCs/>
          <w:sz w:val="24"/>
          <w:szCs w:val="24"/>
          <w:lang w:val="en-IN" w:eastAsia="en-IN"/>
        </w:rPr>
      </w:pPr>
      <w:r w:rsidRPr="001B1C95">
        <w:rPr>
          <w:rFonts w:ascii="Times New Roman" w:eastAsia="Times New Roman" w:hAnsi="Times New Roman" w:cs="Times New Roman"/>
          <w:b/>
          <w:bCs/>
          <w:sz w:val="24"/>
          <w:szCs w:val="24"/>
          <w:lang w:val="en-IN" w:eastAsia="en-IN"/>
        </w:rPr>
        <w:t>Purpose</w:t>
      </w:r>
    </w:p>
    <w:p w14:paraId="26387DB3" w14:textId="77777777" w:rsidR="00885F8F" w:rsidRPr="001B1C95" w:rsidRDefault="00885F8F" w:rsidP="00885F8F">
      <w:pPr>
        <w:spacing w:line="360" w:lineRule="auto"/>
        <w:jc w:val="both"/>
        <w:rPr>
          <w:rFonts w:ascii="Times New Roman" w:eastAsia="Times New Roman" w:hAnsi="Times New Roman" w:cs="Times New Roman"/>
          <w:sz w:val="24"/>
          <w:szCs w:val="24"/>
          <w:lang w:val="en-IN" w:eastAsia="en-IN"/>
        </w:rPr>
      </w:pPr>
      <w:r w:rsidRPr="001B1C95">
        <w:rPr>
          <w:rFonts w:ascii="Times New Roman" w:eastAsia="Times New Roman" w:hAnsi="Times New Roman" w:cs="Times New Roman"/>
          <w:sz w:val="24"/>
          <w:szCs w:val="24"/>
          <w:lang w:val="en-IN" w:eastAsia="en-IN"/>
        </w:rPr>
        <w:lastRenderedPageBreak/>
        <w:t>To provide external market context that can be considered alongside procurement spending and cost trends. Changes in material prices, crude oil prices, exchange rates, interest rates, and producer prices can provide additional context when reviewing movements in procurement costs.</w:t>
      </w:r>
    </w:p>
    <w:p w14:paraId="603AFD70" w14:textId="293CA21E" w:rsidR="00885F8F" w:rsidRPr="001B1C95" w:rsidRDefault="00885F8F" w:rsidP="00885F8F">
      <w:pPr>
        <w:rPr>
          <w:rFonts w:ascii="Times New Roman" w:hAnsi="Times New Roman" w:cs="Times New Roman"/>
          <w:b/>
          <w:bCs/>
          <w:sz w:val="28"/>
          <w:szCs w:val="28"/>
        </w:rPr>
      </w:pPr>
      <w:r>
        <w:rPr>
          <w:rFonts w:ascii="Times New Roman" w:hAnsi="Times New Roman" w:cs="Times New Roman"/>
          <w:b/>
          <w:bCs/>
          <w:sz w:val="28"/>
          <w:szCs w:val="28"/>
        </w:rPr>
        <w:t>9</w:t>
      </w:r>
      <w:r w:rsidRPr="001B1C95">
        <w:rPr>
          <w:rFonts w:ascii="Times New Roman" w:hAnsi="Times New Roman" w:cs="Times New Roman"/>
          <w:b/>
          <w:bCs/>
          <w:sz w:val="28"/>
          <w:szCs w:val="28"/>
        </w:rPr>
        <w:t>.2 Dashboard (Visualization)</w:t>
      </w:r>
    </w:p>
    <w:p w14:paraId="5219A17B" w14:textId="77777777" w:rsidR="00885F8F" w:rsidRPr="001B1C95" w:rsidRDefault="00885F8F" w:rsidP="00885F8F">
      <w:pPr>
        <w:rPr>
          <w:rFonts w:ascii="Times New Roman" w:hAnsi="Times New Roman" w:cs="Times New Roman"/>
          <w:b/>
          <w:bCs/>
          <w:sz w:val="28"/>
          <w:szCs w:val="28"/>
        </w:rPr>
      </w:pPr>
      <w:r w:rsidRPr="001B1C95">
        <w:rPr>
          <w:rFonts w:ascii="Times New Roman" w:hAnsi="Times New Roman" w:cs="Times New Roman"/>
          <w:b/>
          <w:bCs/>
          <w:sz w:val="28"/>
          <w:szCs w:val="28"/>
        </w:rPr>
        <w:t>1.Procurement Overview Dashboard</w:t>
      </w:r>
      <w:r w:rsidRPr="001B1C95">
        <w:rPr>
          <w:rFonts w:ascii="Times New Roman" w:hAnsi="Times New Roman" w:cs="Times New Roman"/>
          <w:sz w:val="28"/>
          <w:szCs w:val="28"/>
        </w:rPr>
        <w:br/>
      </w:r>
      <w:r w:rsidRPr="001B1C95">
        <w:rPr>
          <w:rFonts w:ascii="Times New Roman" w:hAnsi="Times New Roman" w:cs="Times New Roman"/>
          <w:noProof/>
        </w:rPr>
        <w:drawing>
          <wp:inline distT="0" distB="0" distL="0" distR="0" wp14:anchorId="0E7318DC" wp14:editId="708D5D07">
            <wp:extent cx="5731510" cy="4946650"/>
            <wp:effectExtent l="0" t="0" r="2540" b="6350"/>
            <wp:docPr id="2554648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946650"/>
                    </a:xfrm>
                    <a:prstGeom prst="rect">
                      <a:avLst/>
                    </a:prstGeom>
                    <a:noFill/>
                    <a:ln>
                      <a:noFill/>
                    </a:ln>
                  </pic:spPr>
                </pic:pic>
              </a:graphicData>
            </a:graphic>
          </wp:inline>
        </w:drawing>
      </w:r>
    </w:p>
    <w:p w14:paraId="3C54C5D3" w14:textId="733AB904" w:rsidR="00885F8F" w:rsidRPr="001B1C95" w:rsidRDefault="00885F8F" w:rsidP="00885F8F">
      <w:pPr>
        <w:jc w:val="center"/>
        <w:rPr>
          <w:rFonts w:ascii="Times New Roman" w:hAnsi="Times New Roman" w:cs="Times New Roman"/>
          <w:sz w:val="24"/>
          <w:szCs w:val="24"/>
        </w:rPr>
      </w:pPr>
      <w:r w:rsidRPr="001B1C95">
        <w:rPr>
          <w:rFonts w:ascii="Times New Roman" w:hAnsi="Times New Roman" w:cs="Times New Roman"/>
          <w:sz w:val="24"/>
          <w:szCs w:val="24"/>
        </w:rPr>
        <w:t xml:space="preserve">Figure </w:t>
      </w:r>
      <w:r>
        <w:rPr>
          <w:rFonts w:ascii="Times New Roman" w:hAnsi="Times New Roman" w:cs="Times New Roman"/>
          <w:sz w:val="24"/>
          <w:szCs w:val="24"/>
        </w:rPr>
        <w:t>9.1</w:t>
      </w:r>
      <w:r w:rsidRPr="001B1C95">
        <w:rPr>
          <w:rFonts w:ascii="Times New Roman" w:hAnsi="Times New Roman" w:cs="Times New Roman"/>
          <w:sz w:val="24"/>
          <w:szCs w:val="24"/>
        </w:rPr>
        <w:t xml:space="preserve"> – Procurement Overview Dashboard</w:t>
      </w:r>
    </w:p>
    <w:p w14:paraId="1B35F6D6" w14:textId="77777777" w:rsidR="00885F8F" w:rsidRDefault="00885F8F" w:rsidP="00885F8F">
      <w:pPr>
        <w:spacing w:line="360" w:lineRule="auto"/>
        <w:jc w:val="both"/>
        <w:rPr>
          <w:rFonts w:ascii="Times New Roman" w:hAnsi="Times New Roman" w:cs="Times New Roman"/>
          <w:sz w:val="24"/>
          <w:szCs w:val="24"/>
        </w:rPr>
      </w:pPr>
      <w:r w:rsidRPr="001B1C95">
        <w:rPr>
          <w:rFonts w:ascii="Times New Roman" w:hAnsi="Times New Roman" w:cs="Times New Roman"/>
          <w:sz w:val="24"/>
          <w:szCs w:val="24"/>
        </w:rPr>
        <w:t xml:space="preserve">This page provides a consolidated view of the overall procurement </w:t>
      </w:r>
      <w:proofErr w:type="spellStart"/>
      <w:proofErr w:type="gramStart"/>
      <w:r w:rsidRPr="001B1C95">
        <w:rPr>
          <w:rFonts w:ascii="Times New Roman" w:hAnsi="Times New Roman" w:cs="Times New Roman"/>
          <w:sz w:val="24"/>
          <w:szCs w:val="24"/>
        </w:rPr>
        <w:t>position.It</w:t>
      </w:r>
      <w:proofErr w:type="spellEnd"/>
      <w:proofErr w:type="gramEnd"/>
      <w:r w:rsidRPr="001B1C95">
        <w:rPr>
          <w:rFonts w:ascii="Times New Roman" w:hAnsi="Times New Roman" w:cs="Times New Roman"/>
          <w:sz w:val="24"/>
          <w:szCs w:val="24"/>
        </w:rPr>
        <w:t xml:space="preserve"> presents key procurement KPIs, spending trends, supplier contribution, and category-level </w:t>
      </w:r>
      <w:proofErr w:type="spellStart"/>
      <w:proofErr w:type="gramStart"/>
      <w:r w:rsidRPr="001B1C95">
        <w:rPr>
          <w:rFonts w:ascii="Times New Roman" w:hAnsi="Times New Roman" w:cs="Times New Roman"/>
          <w:sz w:val="24"/>
          <w:szCs w:val="24"/>
        </w:rPr>
        <w:t>analysis.The</w:t>
      </w:r>
      <w:proofErr w:type="spellEnd"/>
      <w:proofErr w:type="gramEnd"/>
      <w:r w:rsidRPr="001B1C95">
        <w:rPr>
          <w:rFonts w:ascii="Times New Roman" w:hAnsi="Times New Roman" w:cs="Times New Roman"/>
          <w:sz w:val="24"/>
          <w:szCs w:val="24"/>
        </w:rPr>
        <w:t xml:space="preserve"> page also provides information on payment terms, countries, products, and delivery performance. It helps users quickly understand the overall procurement activity and cost position.</w:t>
      </w:r>
    </w:p>
    <w:p w14:paraId="004B38A7" w14:textId="77777777" w:rsidR="00885F8F" w:rsidRPr="001B1C95" w:rsidRDefault="00885F8F" w:rsidP="00885F8F">
      <w:pPr>
        <w:spacing w:line="360" w:lineRule="auto"/>
        <w:jc w:val="both"/>
        <w:rPr>
          <w:rFonts w:ascii="Times New Roman" w:hAnsi="Times New Roman" w:cs="Times New Roman"/>
          <w:sz w:val="24"/>
          <w:szCs w:val="24"/>
        </w:rPr>
      </w:pPr>
    </w:p>
    <w:p w14:paraId="60C90807" w14:textId="77777777" w:rsidR="00885F8F" w:rsidRPr="001B1C95" w:rsidRDefault="00885F8F" w:rsidP="00885F8F">
      <w:pPr>
        <w:rPr>
          <w:rFonts w:ascii="Times New Roman" w:hAnsi="Times New Roman" w:cs="Times New Roman"/>
          <w:b/>
          <w:bCs/>
          <w:sz w:val="28"/>
          <w:szCs w:val="28"/>
        </w:rPr>
      </w:pPr>
      <w:r w:rsidRPr="001B1C95">
        <w:rPr>
          <w:rFonts w:ascii="Times New Roman" w:hAnsi="Times New Roman" w:cs="Times New Roman"/>
          <w:b/>
          <w:bCs/>
          <w:sz w:val="28"/>
          <w:szCs w:val="28"/>
        </w:rPr>
        <w:lastRenderedPageBreak/>
        <w:t>2.Procurement Spend Analysis Dashboard</w:t>
      </w:r>
    </w:p>
    <w:p w14:paraId="1B45D894" w14:textId="77777777" w:rsidR="00885F8F" w:rsidRPr="001B1C95" w:rsidRDefault="00885F8F" w:rsidP="00885F8F">
      <w:pPr>
        <w:rPr>
          <w:rFonts w:ascii="Times New Roman" w:hAnsi="Times New Roman" w:cs="Times New Roman"/>
          <w:sz w:val="28"/>
          <w:szCs w:val="28"/>
        </w:rPr>
      </w:pPr>
      <w:r w:rsidRPr="001B1C95">
        <w:rPr>
          <w:rFonts w:ascii="Times New Roman" w:hAnsi="Times New Roman" w:cs="Times New Roman"/>
          <w:noProof/>
        </w:rPr>
        <w:drawing>
          <wp:inline distT="0" distB="0" distL="0" distR="0" wp14:anchorId="7A36BCB7" wp14:editId="20F2BD55">
            <wp:extent cx="5989320" cy="6370320"/>
            <wp:effectExtent l="0" t="0" r="0" b="0"/>
            <wp:docPr id="10290923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98864" cy="6380471"/>
                    </a:xfrm>
                    <a:prstGeom prst="rect">
                      <a:avLst/>
                    </a:prstGeom>
                    <a:noFill/>
                    <a:ln>
                      <a:noFill/>
                    </a:ln>
                  </pic:spPr>
                </pic:pic>
              </a:graphicData>
            </a:graphic>
          </wp:inline>
        </w:drawing>
      </w:r>
    </w:p>
    <w:p w14:paraId="61925412" w14:textId="4F266D39" w:rsidR="00885F8F" w:rsidRPr="001B1C95" w:rsidRDefault="00885F8F" w:rsidP="00885F8F">
      <w:pPr>
        <w:jc w:val="center"/>
        <w:rPr>
          <w:rFonts w:ascii="Times New Roman" w:hAnsi="Times New Roman" w:cs="Times New Roman"/>
          <w:sz w:val="24"/>
          <w:szCs w:val="24"/>
        </w:rPr>
      </w:pPr>
      <w:r w:rsidRPr="001B1C95">
        <w:rPr>
          <w:rFonts w:ascii="Times New Roman" w:hAnsi="Times New Roman" w:cs="Times New Roman"/>
          <w:sz w:val="24"/>
          <w:szCs w:val="24"/>
        </w:rPr>
        <w:t xml:space="preserve">Figure </w:t>
      </w:r>
      <w:r>
        <w:rPr>
          <w:rFonts w:ascii="Times New Roman" w:hAnsi="Times New Roman" w:cs="Times New Roman"/>
          <w:sz w:val="24"/>
          <w:szCs w:val="24"/>
        </w:rPr>
        <w:t>9</w:t>
      </w:r>
      <w:r w:rsidRPr="001B1C95">
        <w:rPr>
          <w:rFonts w:ascii="Times New Roman" w:hAnsi="Times New Roman" w:cs="Times New Roman"/>
          <w:sz w:val="24"/>
          <w:szCs w:val="24"/>
        </w:rPr>
        <w:t>.2 – Procurement Spend Analysis Dashboard</w:t>
      </w:r>
    </w:p>
    <w:p w14:paraId="45B01A1E" w14:textId="77777777" w:rsidR="00885F8F" w:rsidRPr="001B1C95" w:rsidRDefault="00885F8F" w:rsidP="00885F8F">
      <w:pPr>
        <w:rPr>
          <w:rFonts w:ascii="Times New Roman" w:hAnsi="Times New Roman" w:cs="Times New Roman"/>
          <w:sz w:val="28"/>
          <w:szCs w:val="28"/>
        </w:rPr>
      </w:pPr>
    </w:p>
    <w:p w14:paraId="0FE6DA1A" w14:textId="77777777" w:rsidR="00885F8F" w:rsidRPr="001B1C95" w:rsidRDefault="00885F8F" w:rsidP="00885F8F">
      <w:pPr>
        <w:spacing w:line="360" w:lineRule="auto"/>
        <w:jc w:val="both"/>
        <w:rPr>
          <w:rFonts w:ascii="Times New Roman" w:hAnsi="Times New Roman" w:cs="Times New Roman"/>
          <w:sz w:val="24"/>
          <w:szCs w:val="24"/>
        </w:rPr>
      </w:pPr>
      <w:r w:rsidRPr="001B1C95">
        <w:rPr>
          <w:rFonts w:ascii="Times New Roman" w:hAnsi="Times New Roman" w:cs="Times New Roman"/>
          <w:sz w:val="24"/>
          <w:szCs w:val="24"/>
        </w:rPr>
        <w:t xml:space="preserve">This page focuses on detailed procurement spending and cost patterns. It shows procurement spend trends, category-wise spending, unit costs, freight costs, and purchase order values. The visuals help identify major spending areas and differences in procurement </w:t>
      </w:r>
      <w:proofErr w:type="gramStart"/>
      <w:r w:rsidRPr="001B1C95">
        <w:rPr>
          <w:rFonts w:ascii="Times New Roman" w:hAnsi="Times New Roman" w:cs="Times New Roman"/>
          <w:sz w:val="24"/>
          <w:szCs w:val="24"/>
        </w:rPr>
        <w:t>costs .Interactive</w:t>
      </w:r>
      <w:proofErr w:type="gramEnd"/>
      <w:r w:rsidRPr="001B1C95">
        <w:rPr>
          <w:rFonts w:ascii="Times New Roman" w:hAnsi="Times New Roman" w:cs="Times New Roman"/>
          <w:sz w:val="24"/>
          <w:szCs w:val="24"/>
        </w:rPr>
        <w:t xml:space="preserve"> filters allow users to examine spending based on different business dimensions.</w:t>
      </w:r>
    </w:p>
    <w:p w14:paraId="2649CBD2" w14:textId="77777777" w:rsidR="00885F8F" w:rsidRDefault="00885F8F" w:rsidP="00885F8F">
      <w:pPr>
        <w:tabs>
          <w:tab w:val="left" w:pos="2328"/>
        </w:tabs>
        <w:rPr>
          <w:rFonts w:ascii="Times New Roman" w:hAnsi="Times New Roman" w:cs="Times New Roman"/>
          <w:sz w:val="28"/>
          <w:szCs w:val="28"/>
        </w:rPr>
      </w:pPr>
    </w:p>
    <w:p w14:paraId="781D0FDA" w14:textId="77777777" w:rsidR="00885F8F" w:rsidRPr="001B1C95" w:rsidRDefault="00885F8F" w:rsidP="00885F8F">
      <w:pPr>
        <w:tabs>
          <w:tab w:val="left" w:pos="2328"/>
        </w:tabs>
        <w:rPr>
          <w:rFonts w:ascii="Times New Roman" w:hAnsi="Times New Roman" w:cs="Times New Roman"/>
          <w:sz w:val="28"/>
          <w:szCs w:val="28"/>
        </w:rPr>
      </w:pPr>
    </w:p>
    <w:p w14:paraId="0DF612DD" w14:textId="77777777" w:rsidR="00885F8F" w:rsidRPr="001B1C95" w:rsidRDefault="00885F8F" w:rsidP="00885F8F">
      <w:pPr>
        <w:tabs>
          <w:tab w:val="left" w:pos="2328"/>
        </w:tabs>
        <w:rPr>
          <w:rFonts w:ascii="Times New Roman" w:hAnsi="Times New Roman" w:cs="Times New Roman"/>
          <w:sz w:val="28"/>
          <w:szCs w:val="28"/>
        </w:rPr>
      </w:pPr>
      <w:r w:rsidRPr="001B1C95">
        <w:rPr>
          <w:rFonts w:ascii="Times New Roman" w:hAnsi="Times New Roman" w:cs="Times New Roman"/>
          <w:sz w:val="28"/>
          <w:szCs w:val="28"/>
        </w:rPr>
        <w:t>3.Supplier Cost Analysis Dashboard</w:t>
      </w:r>
    </w:p>
    <w:p w14:paraId="343E54B8" w14:textId="77777777" w:rsidR="00885F8F" w:rsidRPr="001B1C95" w:rsidRDefault="00885F8F" w:rsidP="00885F8F">
      <w:pPr>
        <w:rPr>
          <w:rFonts w:ascii="Times New Roman" w:hAnsi="Times New Roman" w:cs="Times New Roman"/>
          <w:sz w:val="28"/>
          <w:szCs w:val="28"/>
        </w:rPr>
      </w:pPr>
      <w:r w:rsidRPr="001B1C95">
        <w:rPr>
          <w:rFonts w:ascii="Times New Roman" w:hAnsi="Times New Roman" w:cs="Times New Roman"/>
          <w:noProof/>
        </w:rPr>
        <w:drawing>
          <wp:inline distT="0" distB="0" distL="0" distR="0" wp14:anchorId="1B561B4E" wp14:editId="5162465E">
            <wp:extent cx="5731510" cy="4610100"/>
            <wp:effectExtent l="0" t="0" r="2540" b="0"/>
            <wp:docPr id="19797866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610100"/>
                    </a:xfrm>
                    <a:prstGeom prst="rect">
                      <a:avLst/>
                    </a:prstGeom>
                    <a:noFill/>
                    <a:ln>
                      <a:noFill/>
                    </a:ln>
                  </pic:spPr>
                </pic:pic>
              </a:graphicData>
            </a:graphic>
          </wp:inline>
        </w:drawing>
      </w:r>
    </w:p>
    <w:p w14:paraId="5644E5AB" w14:textId="7577D49F" w:rsidR="00885F8F" w:rsidRPr="001B1C95" w:rsidRDefault="00885F8F" w:rsidP="00885F8F">
      <w:pPr>
        <w:jc w:val="center"/>
        <w:rPr>
          <w:rFonts w:ascii="Times New Roman" w:hAnsi="Times New Roman" w:cs="Times New Roman"/>
          <w:sz w:val="24"/>
          <w:szCs w:val="24"/>
        </w:rPr>
      </w:pPr>
      <w:r w:rsidRPr="001B1C95">
        <w:rPr>
          <w:rFonts w:ascii="Times New Roman" w:hAnsi="Times New Roman" w:cs="Times New Roman"/>
          <w:sz w:val="24"/>
          <w:szCs w:val="24"/>
        </w:rPr>
        <w:t xml:space="preserve">Figure </w:t>
      </w:r>
      <w:r>
        <w:rPr>
          <w:rFonts w:ascii="Times New Roman" w:hAnsi="Times New Roman" w:cs="Times New Roman"/>
          <w:sz w:val="24"/>
          <w:szCs w:val="24"/>
        </w:rPr>
        <w:t>9</w:t>
      </w:r>
      <w:r w:rsidRPr="001B1C95">
        <w:rPr>
          <w:rFonts w:ascii="Times New Roman" w:hAnsi="Times New Roman" w:cs="Times New Roman"/>
          <w:sz w:val="24"/>
          <w:szCs w:val="24"/>
        </w:rPr>
        <w:t>.3 – Supplier Cost Analysis Dashboard</w:t>
      </w:r>
    </w:p>
    <w:p w14:paraId="2C2BAE42" w14:textId="77777777" w:rsidR="00885F8F" w:rsidRPr="001B1C95" w:rsidRDefault="00885F8F" w:rsidP="00885F8F">
      <w:pPr>
        <w:tabs>
          <w:tab w:val="left" w:pos="2328"/>
        </w:tabs>
        <w:spacing w:line="360" w:lineRule="auto"/>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This page </w:t>
      </w:r>
      <w:proofErr w:type="spellStart"/>
      <w:r w:rsidRPr="001B1C95">
        <w:rPr>
          <w:rFonts w:ascii="Times New Roman" w:hAnsi="Times New Roman" w:cs="Times New Roman"/>
          <w:sz w:val="24"/>
          <w:szCs w:val="24"/>
          <w:lang w:val="en-IN"/>
        </w:rPr>
        <w:t>analyzes</w:t>
      </w:r>
      <w:proofErr w:type="spellEnd"/>
      <w:r w:rsidRPr="001B1C95">
        <w:rPr>
          <w:rFonts w:ascii="Times New Roman" w:hAnsi="Times New Roman" w:cs="Times New Roman"/>
          <w:sz w:val="24"/>
          <w:szCs w:val="24"/>
          <w:lang w:val="en-IN"/>
        </w:rPr>
        <w:t xml:space="preserve"> suppliers based on procurement spending, ratings, status, and related performance </w:t>
      </w:r>
      <w:proofErr w:type="spellStart"/>
      <w:proofErr w:type="gramStart"/>
      <w:r w:rsidRPr="001B1C95">
        <w:rPr>
          <w:rFonts w:ascii="Times New Roman" w:hAnsi="Times New Roman" w:cs="Times New Roman"/>
          <w:sz w:val="24"/>
          <w:szCs w:val="24"/>
          <w:lang w:val="en-IN"/>
        </w:rPr>
        <w:t>measures.It</w:t>
      </w:r>
      <w:proofErr w:type="spellEnd"/>
      <w:proofErr w:type="gramEnd"/>
      <w:r w:rsidRPr="001B1C95">
        <w:rPr>
          <w:rFonts w:ascii="Times New Roman" w:hAnsi="Times New Roman" w:cs="Times New Roman"/>
          <w:sz w:val="24"/>
          <w:szCs w:val="24"/>
          <w:lang w:val="en-IN"/>
        </w:rPr>
        <w:t xml:space="preserve"> compares supplier contributions to procurement expenditure and shows supplier rating </w:t>
      </w:r>
      <w:proofErr w:type="spellStart"/>
      <w:proofErr w:type="gramStart"/>
      <w:r w:rsidRPr="001B1C95">
        <w:rPr>
          <w:rFonts w:ascii="Times New Roman" w:hAnsi="Times New Roman" w:cs="Times New Roman"/>
          <w:sz w:val="24"/>
          <w:szCs w:val="24"/>
          <w:lang w:val="en-IN"/>
        </w:rPr>
        <w:t>distributions.Country</w:t>
      </w:r>
      <w:proofErr w:type="spellEnd"/>
      <w:proofErr w:type="gramEnd"/>
      <w:r w:rsidRPr="001B1C95">
        <w:rPr>
          <w:rFonts w:ascii="Times New Roman" w:hAnsi="Times New Roman" w:cs="Times New Roman"/>
          <w:sz w:val="24"/>
          <w:szCs w:val="24"/>
          <w:lang w:val="en-IN"/>
        </w:rPr>
        <w:t xml:space="preserve"> and payment-term analysis provides additional information about the supplier </w:t>
      </w:r>
      <w:proofErr w:type="spellStart"/>
      <w:proofErr w:type="gramStart"/>
      <w:r w:rsidRPr="001B1C95">
        <w:rPr>
          <w:rFonts w:ascii="Times New Roman" w:hAnsi="Times New Roman" w:cs="Times New Roman"/>
          <w:sz w:val="24"/>
          <w:szCs w:val="24"/>
          <w:lang w:val="en-IN"/>
        </w:rPr>
        <w:t>base.The</w:t>
      </w:r>
      <w:proofErr w:type="spellEnd"/>
      <w:proofErr w:type="gramEnd"/>
      <w:r w:rsidRPr="001B1C95">
        <w:rPr>
          <w:rFonts w:ascii="Times New Roman" w:hAnsi="Times New Roman" w:cs="Times New Roman"/>
          <w:sz w:val="24"/>
          <w:szCs w:val="24"/>
          <w:lang w:val="en-IN"/>
        </w:rPr>
        <w:t xml:space="preserve"> page helps identify important suppliers and understand their contribution to procurement costs.</w:t>
      </w:r>
    </w:p>
    <w:p w14:paraId="22C8EB5A" w14:textId="77777777" w:rsidR="00885F8F" w:rsidRPr="001B1C95" w:rsidRDefault="00885F8F" w:rsidP="00885F8F">
      <w:pPr>
        <w:tabs>
          <w:tab w:val="left" w:pos="2328"/>
        </w:tabs>
        <w:rPr>
          <w:rFonts w:ascii="Times New Roman" w:hAnsi="Times New Roman" w:cs="Times New Roman"/>
          <w:sz w:val="28"/>
          <w:szCs w:val="28"/>
        </w:rPr>
      </w:pPr>
      <w:r w:rsidRPr="001B1C95">
        <w:rPr>
          <w:rFonts w:ascii="Times New Roman" w:hAnsi="Times New Roman" w:cs="Times New Roman"/>
          <w:sz w:val="28"/>
          <w:szCs w:val="28"/>
        </w:rPr>
        <w:tab/>
      </w:r>
    </w:p>
    <w:p w14:paraId="10F99937" w14:textId="77777777" w:rsidR="00885F8F" w:rsidRPr="001B1C95" w:rsidRDefault="00885F8F" w:rsidP="00885F8F">
      <w:pPr>
        <w:tabs>
          <w:tab w:val="left" w:pos="2328"/>
        </w:tabs>
        <w:rPr>
          <w:rFonts w:ascii="Times New Roman" w:hAnsi="Times New Roman" w:cs="Times New Roman"/>
          <w:sz w:val="28"/>
          <w:szCs w:val="28"/>
        </w:rPr>
      </w:pPr>
    </w:p>
    <w:p w14:paraId="52778B53" w14:textId="77777777" w:rsidR="00885F8F" w:rsidRDefault="00885F8F" w:rsidP="00885F8F">
      <w:pPr>
        <w:tabs>
          <w:tab w:val="left" w:pos="2328"/>
        </w:tabs>
        <w:rPr>
          <w:rFonts w:ascii="Times New Roman" w:hAnsi="Times New Roman" w:cs="Times New Roman"/>
          <w:sz w:val="28"/>
          <w:szCs w:val="28"/>
        </w:rPr>
      </w:pPr>
    </w:p>
    <w:p w14:paraId="4F28DFC5" w14:textId="77777777" w:rsidR="00885F8F" w:rsidRPr="001B1C95" w:rsidRDefault="00885F8F" w:rsidP="00885F8F">
      <w:pPr>
        <w:tabs>
          <w:tab w:val="left" w:pos="2328"/>
        </w:tabs>
        <w:rPr>
          <w:rFonts w:ascii="Times New Roman" w:hAnsi="Times New Roman" w:cs="Times New Roman"/>
          <w:sz w:val="28"/>
          <w:szCs w:val="28"/>
        </w:rPr>
      </w:pPr>
    </w:p>
    <w:p w14:paraId="6E1D62A1" w14:textId="77777777" w:rsidR="00885F8F" w:rsidRPr="001B1C95" w:rsidRDefault="00885F8F" w:rsidP="00885F8F">
      <w:pPr>
        <w:rPr>
          <w:rFonts w:ascii="Times New Roman" w:hAnsi="Times New Roman" w:cs="Times New Roman"/>
          <w:sz w:val="28"/>
          <w:szCs w:val="28"/>
        </w:rPr>
      </w:pPr>
    </w:p>
    <w:p w14:paraId="785DA110" w14:textId="77777777" w:rsidR="00885F8F" w:rsidRPr="001B1C95" w:rsidRDefault="00885F8F" w:rsidP="00885F8F">
      <w:pPr>
        <w:tabs>
          <w:tab w:val="left" w:pos="2388"/>
        </w:tabs>
        <w:rPr>
          <w:rFonts w:ascii="Times New Roman" w:hAnsi="Times New Roman" w:cs="Times New Roman"/>
          <w:sz w:val="28"/>
          <w:szCs w:val="28"/>
        </w:rPr>
      </w:pPr>
    </w:p>
    <w:p w14:paraId="3AF8D647" w14:textId="77777777" w:rsidR="00885F8F" w:rsidRPr="001B1C95" w:rsidRDefault="00885F8F" w:rsidP="00885F8F">
      <w:pPr>
        <w:tabs>
          <w:tab w:val="left" w:pos="2388"/>
        </w:tabs>
        <w:rPr>
          <w:rFonts w:ascii="Times New Roman" w:hAnsi="Times New Roman" w:cs="Times New Roman"/>
          <w:sz w:val="28"/>
          <w:szCs w:val="28"/>
        </w:rPr>
      </w:pPr>
    </w:p>
    <w:p w14:paraId="7741382F" w14:textId="77777777" w:rsidR="00885F8F" w:rsidRPr="001B1C95" w:rsidRDefault="00885F8F" w:rsidP="00885F8F">
      <w:pPr>
        <w:tabs>
          <w:tab w:val="left" w:pos="2388"/>
        </w:tabs>
        <w:rPr>
          <w:rFonts w:ascii="Times New Roman" w:hAnsi="Times New Roman" w:cs="Times New Roman"/>
          <w:b/>
          <w:bCs/>
          <w:sz w:val="28"/>
          <w:szCs w:val="28"/>
        </w:rPr>
      </w:pPr>
      <w:r w:rsidRPr="001B1C95">
        <w:rPr>
          <w:rFonts w:ascii="Times New Roman" w:hAnsi="Times New Roman" w:cs="Times New Roman"/>
          <w:b/>
          <w:bCs/>
          <w:sz w:val="28"/>
          <w:szCs w:val="28"/>
        </w:rPr>
        <w:t>4.Product Cost Analysis Dashboard</w:t>
      </w:r>
    </w:p>
    <w:p w14:paraId="1C154D7A" w14:textId="77777777" w:rsidR="00885F8F" w:rsidRPr="001B1C95" w:rsidRDefault="00885F8F" w:rsidP="00885F8F">
      <w:pPr>
        <w:rPr>
          <w:rFonts w:ascii="Times New Roman" w:hAnsi="Times New Roman" w:cs="Times New Roman"/>
          <w:sz w:val="28"/>
          <w:szCs w:val="28"/>
        </w:rPr>
      </w:pPr>
      <w:r w:rsidRPr="001B1C95">
        <w:rPr>
          <w:rFonts w:ascii="Times New Roman" w:hAnsi="Times New Roman" w:cs="Times New Roman"/>
          <w:noProof/>
        </w:rPr>
        <w:drawing>
          <wp:inline distT="0" distB="0" distL="0" distR="0" wp14:anchorId="4232657B" wp14:editId="226BF7A7">
            <wp:extent cx="5731510" cy="5227320"/>
            <wp:effectExtent l="0" t="0" r="2540" b="0"/>
            <wp:docPr id="690377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5227320"/>
                    </a:xfrm>
                    <a:prstGeom prst="rect">
                      <a:avLst/>
                    </a:prstGeom>
                    <a:noFill/>
                    <a:ln>
                      <a:noFill/>
                    </a:ln>
                  </pic:spPr>
                </pic:pic>
              </a:graphicData>
            </a:graphic>
          </wp:inline>
        </w:drawing>
      </w:r>
    </w:p>
    <w:p w14:paraId="7849F218" w14:textId="12C48595" w:rsidR="00885F8F" w:rsidRPr="001B1C95" w:rsidRDefault="00885F8F" w:rsidP="00885F8F">
      <w:pPr>
        <w:jc w:val="center"/>
        <w:rPr>
          <w:rFonts w:ascii="Times New Roman" w:hAnsi="Times New Roman" w:cs="Times New Roman"/>
          <w:sz w:val="24"/>
          <w:szCs w:val="24"/>
        </w:rPr>
      </w:pPr>
      <w:r w:rsidRPr="001B1C95">
        <w:rPr>
          <w:rFonts w:ascii="Times New Roman" w:hAnsi="Times New Roman" w:cs="Times New Roman"/>
          <w:sz w:val="24"/>
          <w:szCs w:val="24"/>
        </w:rPr>
        <w:t xml:space="preserve">Figure </w:t>
      </w:r>
      <w:r>
        <w:rPr>
          <w:rFonts w:ascii="Times New Roman" w:hAnsi="Times New Roman" w:cs="Times New Roman"/>
          <w:sz w:val="24"/>
          <w:szCs w:val="24"/>
        </w:rPr>
        <w:t>9</w:t>
      </w:r>
      <w:r w:rsidRPr="001B1C95">
        <w:rPr>
          <w:rFonts w:ascii="Times New Roman" w:hAnsi="Times New Roman" w:cs="Times New Roman"/>
          <w:sz w:val="24"/>
          <w:szCs w:val="24"/>
        </w:rPr>
        <w:t>.4 – Product Cost Analysis Dashboard</w:t>
      </w:r>
    </w:p>
    <w:p w14:paraId="47D98C70" w14:textId="77777777" w:rsidR="00885F8F" w:rsidRPr="001B1C95" w:rsidRDefault="00885F8F" w:rsidP="00885F8F">
      <w:pPr>
        <w:spacing w:line="360" w:lineRule="auto"/>
        <w:jc w:val="both"/>
        <w:rPr>
          <w:rFonts w:ascii="Times New Roman" w:hAnsi="Times New Roman" w:cs="Times New Roman"/>
          <w:sz w:val="24"/>
          <w:szCs w:val="24"/>
        </w:rPr>
      </w:pPr>
      <w:r w:rsidRPr="001B1C95">
        <w:rPr>
          <w:rFonts w:ascii="Times New Roman" w:hAnsi="Times New Roman" w:cs="Times New Roman"/>
          <w:sz w:val="24"/>
          <w:szCs w:val="24"/>
        </w:rPr>
        <w:t xml:space="preserve">This page provides product-level analysis of procurement expenditure, quantity, and inventory </w:t>
      </w:r>
      <w:proofErr w:type="spellStart"/>
      <w:proofErr w:type="gramStart"/>
      <w:r w:rsidRPr="001B1C95">
        <w:rPr>
          <w:rFonts w:ascii="Times New Roman" w:hAnsi="Times New Roman" w:cs="Times New Roman"/>
          <w:sz w:val="24"/>
          <w:szCs w:val="24"/>
        </w:rPr>
        <w:t>information.It</w:t>
      </w:r>
      <w:proofErr w:type="spellEnd"/>
      <w:proofErr w:type="gramEnd"/>
      <w:r w:rsidRPr="001B1C95">
        <w:rPr>
          <w:rFonts w:ascii="Times New Roman" w:hAnsi="Times New Roman" w:cs="Times New Roman"/>
          <w:sz w:val="24"/>
          <w:szCs w:val="24"/>
        </w:rPr>
        <w:t xml:space="preserve"> compares product categories based on procurement value and purchasing demand. The analysis also examines reorder points and inventory availability across </w:t>
      </w:r>
      <w:proofErr w:type="spellStart"/>
      <w:proofErr w:type="gramStart"/>
      <w:r w:rsidRPr="001B1C95">
        <w:rPr>
          <w:rFonts w:ascii="Times New Roman" w:hAnsi="Times New Roman" w:cs="Times New Roman"/>
          <w:sz w:val="24"/>
          <w:szCs w:val="24"/>
        </w:rPr>
        <w:t>categories.It</w:t>
      </w:r>
      <w:proofErr w:type="spellEnd"/>
      <w:proofErr w:type="gramEnd"/>
      <w:r w:rsidRPr="001B1C95">
        <w:rPr>
          <w:rFonts w:ascii="Times New Roman" w:hAnsi="Times New Roman" w:cs="Times New Roman"/>
          <w:sz w:val="24"/>
          <w:szCs w:val="24"/>
        </w:rPr>
        <w:t xml:space="preserve"> helps identify high-value products and areas requiring closer cost and inventory monitoring.</w:t>
      </w:r>
    </w:p>
    <w:p w14:paraId="5AD12D20" w14:textId="36B2CC00" w:rsidR="00885F8F" w:rsidRDefault="00885F8F" w:rsidP="00885F8F">
      <w:pPr>
        <w:tabs>
          <w:tab w:val="left" w:pos="1164"/>
        </w:tabs>
        <w:rPr>
          <w:rFonts w:ascii="Times New Roman" w:hAnsi="Times New Roman" w:cs="Times New Roman"/>
          <w:sz w:val="28"/>
          <w:szCs w:val="28"/>
        </w:rPr>
      </w:pPr>
    </w:p>
    <w:p w14:paraId="64C56998" w14:textId="77777777" w:rsidR="00A546F2" w:rsidRPr="001B1C95" w:rsidRDefault="00A546F2" w:rsidP="00885F8F">
      <w:pPr>
        <w:tabs>
          <w:tab w:val="left" w:pos="1164"/>
        </w:tabs>
        <w:rPr>
          <w:rFonts w:ascii="Times New Roman" w:hAnsi="Times New Roman" w:cs="Times New Roman"/>
          <w:sz w:val="28"/>
          <w:szCs w:val="28"/>
        </w:rPr>
      </w:pPr>
    </w:p>
    <w:p w14:paraId="25BD0B21" w14:textId="77777777" w:rsidR="00885F8F" w:rsidRPr="001B1C95" w:rsidRDefault="00885F8F" w:rsidP="00885F8F">
      <w:pPr>
        <w:tabs>
          <w:tab w:val="left" w:pos="1164"/>
        </w:tabs>
        <w:rPr>
          <w:rFonts w:ascii="Times New Roman" w:hAnsi="Times New Roman" w:cs="Times New Roman"/>
          <w:b/>
          <w:bCs/>
          <w:sz w:val="28"/>
          <w:szCs w:val="28"/>
        </w:rPr>
      </w:pPr>
      <w:r w:rsidRPr="001B1C95">
        <w:rPr>
          <w:rFonts w:ascii="Times New Roman" w:hAnsi="Times New Roman" w:cs="Times New Roman"/>
          <w:b/>
          <w:bCs/>
          <w:sz w:val="28"/>
          <w:szCs w:val="28"/>
        </w:rPr>
        <w:lastRenderedPageBreak/>
        <w:t>5.Market Analysis Dashboard</w:t>
      </w:r>
    </w:p>
    <w:p w14:paraId="6060B70B" w14:textId="77777777" w:rsidR="00885F8F" w:rsidRPr="001B1C95" w:rsidRDefault="00885F8F" w:rsidP="00885F8F">
      <w:pPr>
        <w:rPr>
          <w:rFonts w:ascii="Times New Roman" w:hAnsi="Times New Roman" w:cs="Times New Roman"/>
          <w:sz w:val="28"/>
          <w:szCs w:val="28"/>
        </w:rPr>
      </w:pPr>
      <w:r w:rsidRPr="001B1C95">
        <w:rPr>
          <w:rFonts w:ascii="Times New Roman" w:hAnsi="Times New Roman" w:cs="Times New Roman"/>
          <w:noProof/>
        </w:rPr>
        <w:drawing>
          <wp:inline distT="0" distB="0" distL="0" distR="0" wp14:anchorId="23087E96" wp14:editId="17ED0DD2">
            <wp:extent cx="5731510" cy="5006340"/>
            <wp:effectExtent l="0" t="0" r="2540" b="3810"/>
            <wp:docPr id="12223204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5006340"/>
                    </a:xfrm>
                    <a:prstGeom prst="rect">
                      <a:avLst/>
                    </a:prstGeom>
                    <a:noFill/>
                    <a:ln>
                      <a:noFill/>
                    </a:ln>
                  </pic:spPr>
                </pic:pic>
              </a:graphicData>
            </a:graphic>
          </wp:inline>
        </w:drawing>
      </w:r>
    </w:p>
    <w:p w14:paraId="795B1AD4" w14:textId="7C06A20D" w:rsidR="00885F8F" w:rsidRPr="001B1C95" w:rsidRDefault="00885F8F" w:rsidP="00885F8F">
      <w:pPr>
        <w:jc w:val="center"/>
        <w:rPr>
          <w:rFonts w:ascii="Times New Roman" w:hAnsi="Times New Roman" w:cs="Times New Roman"/>
          <w:sz w:val="24"/>
          <w:szCs w:val="24"/>
        </w:rPr>
      </w:pPr>
      <w:r w:rsidRPr="001B1C95">
        <w:rPr>
          <w:rFonts w:ascii="Times New Roman" w:hAnsi="Times New Roman" w:cs="Times New Roman"/>
          <w:sz w:val="24"/>
          <w:szCs w:val="24"/>
        </w:rPr>
        <w:t xml:space="preserve">Figure </w:t>
      </w:r>
      <w:r>
        <w:rPr>
          <w:rFonts w:ascii="Times New Roman" w:hAnsi="Times New Roman" w:cs="Times New Roman"/>
          <w:sz w:val="24"/>
          <w:szCs w:val="24"/>
        </w:rPr>
        <w:t>9</w:t>
      </w:r>
      <w:r w:rsidRPr="001B1C95">
        <w:rPr>
          <w:rFonts w:ascii="Times New Roman" w:hAnsi="Times New Roman" w:cs="Times New Roman"/>
          <w:sz w:val="24"/>
          <w:szCs w:val="24"/>
        </w:rPr>
        <w:t>.5 – Market Intelligence Dashboard</w:t>
      </w:r>
    </w:p>
    <w:p w14:paraId="37211E31" w14:textId="77777777" w:rsidR="00885F8F" w:rsidRPr="001B1C95" w:rsidRDefault="00885F8F" w:rsidP="00885F8F">
      <w:pPr>
        <w:spacing w:line="360" w:lineRule="auto"/>
        <w:jc w:val="both"/>
        <w:rPr>
          <w:rFonts w:ascii="Times New Roman" w:hAnsi="Times New Roman" w:cs="Times New Roman"/>
          <w:sz w:val="24"/>
          <w:szCs w:val="24"/>
        </w:rPr>
      </w:pPr>
      <w:r w:rsidRPr="001B1C95">
        <w:rPr>
          <w:rFonts w:ascii="Times New Roman" w:hAnsi="Times New Roman" w:cs="Times New Roman"/>
          <w:sz w:val="24"/>
          <w:szCs w:val="24"/>
        </w:rPr>
        <w:t>This page presents external market indicators that provide additional context for procurement cost analysis. It includes PPI, copper prices, crude oil prices, exchange rates, and interest rates. Trend charts show how these indicators change over the selected period. The information supports the interpretation of changes in procurement costs and market conditions.</w:t>
      </w:r>
    </w:p>
    <w:p w14:paraId="0C901C4A" w14:textId="77777777" w:rsidR="00885F8F" w:rsidRPr="001B1C95" w:rsidRDefault="00885F8F" w:rsidP="00885F8F">
      <w:pPr>
        <w:rPr>
          <w:rFonts w:ascii="Times New Roman" w:hAnsi="Times New Roman" w:cs="Times New Roman"/>
        </w:rPr>
      </w:pPr>
    </w:p>
    <w:p w14:paraId="0F99F83C" w14:textId="77777777" w:rsidR="00885F8F" w:rsidRPr="001B1C95" w:rsidRDefault="00885F8F" w:rsidP="00885F8F">
      <w:pPr>
        <w:rPr>
          <w:rFonts w:ascii="Times New Roman" w:hAnsi="Times New Roman" w:cs="Times New Roman"/>
        </w:rPr>
      </w:pPr>
    </w:p>
    <w:p w14:paraId="20D4D5DD" w14:textId="77777777" w:rsidR="00885F8F" w:rsidRPr="001B1C95" w:rsidRDefault="00885F8F" w:rsidP="00885F8F">
      <w:pPr>
        <w:rPr>
          <w:rFonts w:ascii="Times New Roman" w:hAnsi="Times New Roman" w:cs="Times New Roman"/>
        </w:rPr>
      </w:pPr>
    </w:p>
    <w:p w14:paraId="201D3E61" w14:textId="77777777" w:rsidR="00885F8F" w:rsidRPr="001B1C95" w:rsidRDefault="00885F8F" w:rsidP="00885F8F">
      <w:pPr>
        <w:rPr>
          <w:rFonts w:ascii="Times New Roman" w:hAnsi="Times New Roman" w:cs="Times New Roman"/>
        </w:rPr>
      </w:pPr>
    </w:p>
    <w:p w14:paraId="1CEEC078" w14:textId="77777777" w:rsidR="00885F8F" w:rsidRPr="001B1C95" w:rsidRDefault="00885F8F" w:rsidP="00885F8F">
      <w:pPr>
        <w:rPr>
          <w:rFonts w:ascii="Times New Roman" w:hAnsi="Times New Roman" w:cs="Times New Roman"/>
        </w:rPr>
      </w:pPr>
    </w:p>
    <w:p w14:paraId="0E5A7C09" w14:textId="77777777" w:rsidR="00885F8F" w:rsidRPr="001B1C95" w:rsidRDefault="00885F8F" w:rsidP="00885F8F">
      <w:pPr>
        <w:rPr>
          <w:rFonts w:ascii="Times New Roman" w:hAnsi="Times New Roman" w:cs="Times New Roman"/>
        </w:rPr>
      </w:pPr>
    </w:p>
    <w:p w14:paraId="405520D6" w14:textId="77777777" w:rsidR="00885F8F" w:rsidRDefault="00885F8F" w:rsidP="00885F8F">
      <w:pPr>
        <w:rPr>
          <w:rFonts w:ascii="Times New Roman" w:hAnsi="Times New Roman" w:cs="Times New Roman"/>
        </w:rPr>
      </w:pPr>
    </w:p>
    <w:p w14:paraId="1CD99B18" w14:textId="77777777" w:rsidR="00885F8F" w:rsidRPr="001B1C95" w:rsidRDefault="00885F8F" w:rsidP="00885F8F">
      <w:pPr>
        <w:rPr>
          <w:rFonts w:ascii="Times New Roman" w:hAnsi="Times New Roman" w:cs="Times New Roman"/>
        </w:rPr>
      </w:pPr>
    </w:p>
    <w:p w14:paraId="631FAA07" w14:textId="2019F5AE" w:rsidR="00885F8F" w:rsidRPr="001B1C95" w:rsidRDefault="00885F8F" w:rsidP="00885F8F">
      <w:pPr>
        <w:rPr>
          <w:rFonts w:ascii="Times New Roman" w:hAnsi="Times New Roman" w:cs="Times New Roman"/>
          <w:b/>
          <w:bCs/>
          <w:sz w:val="28"/>
          <w:szCs w:val="28"/>
          <w:lang w:val="en-IN"/>
        </w:rPr>
      </w:pPr>
      <w:r>
        <w:rPr>
          <w:rFonts w:ascii="Times New Roman" w:hAnsi="Times New Roman" w:cs="Times New Roman"/>
          <w:b/>
          <w:bCs/>
          <w:sz w:val="28"/>
          <w:szCs w:val="28"/>
          <w:lang w:val="en-IN"/>
        </w:rPr>
        <w:t>10</w:t>
      </w:r>
      <w:r w:rsidRPr="001B1C95">
        <w:rPr>
          <w:rFonts w:ascii="Times New Roman" w:hAnsi="Times New Roman" w:cs="Times New Roman"/>
          <w:b/>
          <w:bCs/>
          <w:sz w:val="28"/>
          <w:szCs w:val="28"/>
          <w:lang w:val="en-IN"/>
        </w:rPr>
        <w:t>. Key Findings</w:t>
      </w:r>
    </w:p>
    <w:p w14:paraId="50CAC53B" w14:textId="77777777" w:rsidR="00885F8F" w:rsidRPr="001B1C95" w:rsidRDefault="00885F8F" w:rsidP="00885F8F">
      <w:pPr>
        <w:numPr>
          <w:ilvl w:val="0"/>
          <w:numId w:val="26"/>
        </w:numPr>
        <w:spacing w:line="360" w:lineRule="auto"/>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Some suppliers have higher spending than others and contribute more to total procurement cost. </w:t>
      </w:r>
    </w:p>
    <w:p w14:paraId="0DFD377C" w14:textId="77777777" w:rsidR="00885F8F" w:rsidRPr="001B1C95" w:rsidRDefault="00885F8F" w:rsidP="00885F8F">
      <w:pPr>
        <w:numPr>
          <w:ilvl w:val="0"/>
          <w:numId w:val="26"/>
        </w:numPr>
        <w:spacing w:line="360" w:lineRule="auto"/>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Supplier ratings are different, and spending also changes between high-, medium-, and low-rated suppliers. </w:t>
      </w:r>
    </w:p>
    <w:p w14:paraId="46465BB9" w14:textId="77777777" w:rsidR="00885F8F" w:rsidRPr="001B1C95" w:rsidRDefault="00885F8F" w:rsidP="00885F8F">
      <w:pPr>
        <w:numPr>
          <w:ilvl w:val="0"/>
          <w:numId w:val="26"/>
        </w:numPr>
        <w:spacing w:line="360" w:lineRule="auto"/>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Some product categories have higher spending than other categories. </w:t>
      </w:r>
    </w:p>
    <w:p w14:paraId="1439B395" w14:textId="77777777" w:rsidR="00885F8F" w:rsidRPr="001B1C95" w:rsidRDefault="00885F8F" w:rsidP="00885F8F">
      <w:pPr>
        <w:numPr>
          <w:ilvl w:val="0"/>
          <w:numId w:val="26"/>
        </w:numPr>
        <w:spacing w:line="360" w:lineRule="auto"/>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Procurement spending changes over time, with some months having higher spending than others. </w:t>
      </w:r>
    </w:p>
    <w:p w14:paraId="04AB19C6" w14:textId="77777777" w:rsidR="00885F8F" w:rsidRPr="001B1C95" w:rsidRDefault="00885F8F" w:rsidP="00885F8F">
      <w:pPr>
        <w:numPr>
          <w:ilvl w:val="0"/>
          <w:numId w:val="26"/>
        </w:numPr>
        <w:spacing w:line="360" w:lineRule="auto"/>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Unit costs are different across products, showing variation in purchasing prices. </w:t>
      </w:r>
    </w:p>
    <w:p w14:paraId="33086EB6" w14:textId="77777777" w:rsidR="00885F8F" w:rsidRPr="001B1C95" w:rsidRDefault="00885F8F" w:rsidP="00885F8F">
      <w:pPr>
        <w:numPr>
          <w:ilvl w:val="0"/>
          <w:numId w:val="26"/>
        </w:numPr>
        <w:spacing w:line="360" w:lineRule="auto"/>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Freight costs add to procurement expenses and vary between transactions. </w:t>
      </w:r>
    </w:p>
    <w:p w14:paraId="658C1548" w14:textId="77777777" w:rsidR="00885F8F" w:rsidRPr="001B1C95" w:rsidRDefault="00885F8F" w:rsidP="00885F8F">
      <w:pPr>
        <w:numPr>
          <w:ilvl w:val="0"/>
          <w:numId w:val="26"/>
        </w:numPr>
        <w:spacing w:line="360" w:lineRule="auto"/>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Payment terms show different spending patterns across suppliers. </w:t>
      </w:r>
    </w:p>
    <w:p w14:paraId="4A194AD7" w14:textId="77777777" w:rsidR="00885F8F" w:rsidRPr="001B1C95" w:rsidRDefault="00885F8F" w:rsidP="00885F8F">
      <w:pPr>
        <w:numPr>
          <w:ilvl w:val="0"/>
          <w:numId w:val="26"/>
        </w:numPr>
        <w:spacing w:line="360" w:lineRule="auto"/>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The number of active and inactive suppliers is different, giving a clear view of the current supplier base. </w:t>
      </w:r>
    </w:p>
    <w:p w14:paraId="4758F239" w14:textId="77777777" w:rsidR="00885F8F" w:rsidRPr="001B1C95" w:rsidRDefault="00885F8F" w:rsidP="00885F8F">
      <w:pPr>
        <w:numPr>
          <w:ilvl w:val="0"/>
          <w:numId w:val="26"/>
        </w:numPr>
        <w:spacing w:line="360" w:lineRule="auto"/>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Some products have higher demand and reorder requirements, which can help with inventory planning. </w:t>
      </w:r>
    </w:p>
    <w:p w14:paraId="3A513F90" w14:textId="77777777" w:rsidR="00885F8F" w:rsidRPr="001B1C95" w:rsidRDefault="00885F8F" w:rsidP="00885F8F">
      <w:pPr>
        <w:numPr>
          <w:ilvl w:val="0"/>
          <w:numId w:val="26"/>
        </w:numPr>
        <w:spacing w:line="360" w:lineRule="auto"/>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Market factors such as PPI, copper, crude oil, exchange rates, and interest rates change over time and provide useful information when reviewing procurement costs. </w:t>
      </w:r>
    </w:p>
    <w:p w14:paraId="5A003C65" w14:textId="77777777" w:rsidR="00885F8F" w:rsidRPr="001B1C95" w:rsidRDefault="00885F8F" w:rsidP="00885F8F">
      <w:pPr>
        <w:numPr>
          <w:ilvl w:val="0"/>
          <w:numId w:val="26"/>
        </w:numPr>
        <w:spacing w:line="360" w:lineRule="auto"/>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The original data contained quality issues such as missing values, duplicates, incorrect dates, and inconsistent values, which were cleaned before analysis. </w:t>
      </w:r>
    </w:p>
    <w:p w14:paraId="5619DAA9" w14:textId="77777777" w:rsidR="00885F8F" w:rsidRPr="001B1C95" w:rsidRDefault="00885F8F" w:rsidP="00885F8F">
      <w:pPr>
        <w:numPr>
          <w:ilvl w:val="0"/>
          <w:numId w:val="26"/>
        </w:numPr>
        <w:spacing w:line="360" w:lineRule="auto"/>
        <w:jc w:val="both"/>
        <w:rPr>
          <w:rFonts w:ascii="Times New Roman" w:hAnsi="Times New Roman" w:cs="Times New Roman"/>
          <w:lang w:val="en-IN"/>
        </w:rPr>
      </w:pPr>
      <w:r w:rsidRPr="001B1C95">
        <w:rPr>
          <w:rFonts w:ascii="Times New Roman" w:hAnsi="Times New Roman" w:cs="Times New Roman"/>
          <w:sz w:val="24"/>
          <w:szCs w:val="24"/>
          <w:lang w:val="en-IN"/>
        </w:rPr>
        <w:t>The Power BI dashboard brings the main procurement information together and makes it easier to compare suppliers, products, spending, and costs</w:t>
      </w:r>
      <w:r w:rsidRPr="001B1C95">
        <w:rPr>
          <w:rFonts w:ascii="Times New Roman" w:hAnsi="Times New Roman" w:cs="Times New Roman"/>
          <w:lang w:val="en-IN"/>
        </w:rPr>
        <w:t>.</w:t>
      </w:r>
    </w:p>
    <w:p w14:paraId="38E67BC8" w14:textId="6419EEA4" w:rsidR="00885F8F" w:rsidRPr="001B1C95" w:rsidRDefault="00885F8F" w:rsidP="00885F8F">
      <w:pPr>
        <w:spacing w:line="360" w:lineRule="auto"/>
        <w:jc w:val="both"/>
        <w:rPr>
          <w:rFonts w:ascii="Times New Roman" w:hAnsi="Times New Roman" w:cs="Times New Roman"/>
          <w:lang w:val="en-IN"/>
        </w:rPr>
      </w:pPr>
      <w:proofErr w:type="gramStart"/>
      <w:r w:rsidRPr="001B1C95">
        <w:rPr>
          <w:rFonts w:ascii="Times New Roman" w:hAnsi="Times New Roman" w:cs="Times New Roman"/>
          <w:b/>
          <w:bCs/>
          <w:sz w:val="28"/>
          <w:szCs w:val="28"/>
          <w:lang w:val="en-IN"/>
        </w:rPr>
        <w:t>1</w:t>
      </w:r>
      <w:r>
        <w:rPr>
          <w:rFonts w:ascii="Times New Roman" w:hAnsi="Times New Roman" w:cs="Times New Roman"/>
          <w:b/>
          <w:bCs/>
          <w:sz w:val="28"/>
          <w:szCs w:val="28"/>
          <w:lang w:val="en-IN"/>
        </w:rPr>
        <w:t>1</w:t>
      </w:r>
      <w:r w:rsidRPr="001B1C95">
        <w:rPr>
          <w:rFonts w:ascii="Times New Roman" w:hAnsi="Times New Roman" w:cs="Times New Roman"/>
          <w:b/>
          <w:bCs/>
          <w:sz w:val="28"/>
          <w:szCs w:val="28"/>
          <w:lang w:val="en-IN"/>
        </w:rPr>
        <w:t xml:space="preserve"> .</w:t>
      </w:r>
      <w:proofErr w:type="gramEnd"/>
      <w:r w:rsidRPr="001B1C95">
        <w:rPr>
          <w:rFonts w:ascii="Times New Roman" w:hAnsi="Times New Roman" w:cs="Times New Roman"/>
          <w:b/>
          <w:bCs/>
          <w:sz w:val="28"/>
          <w:szCs w:val="28"/>
          <w:lang w:val="en-IN"/>
        </w:rPr>
        <w:t xml:space="preserve"> Business Insights</w:t>
      </w:r>
    </w:p>
    <w:p w14:paraId="7D278131" w14:textId="77777777" w:rsidR="00885F8F" w:rsidRPr="001B1C95" w:rsidRDefault="00885F8F" w:rsidP="00885F8F">
      <w:pPr>
        <w:numPr>
          <w:ilvl w:val="0"/>
          <w:numId w:val="27"/>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Focus on high-spending suppliers:</w:t>
      </w:r>
      <w:r w:rsidRPr="001B1C95">
        <w:rPr>
          <w:rFonts w:ascii="Times New Roman" w:hAnsi="Times New Roman" w:cs="Times New Roman"/>
          <w:sz w:val="24"/>
          <w:szCs w:val="24"/>
          <w:lang w:val="en-IN"/>
        </w:rPr>
        <w:br/>
        <w:t xml:space="preserve">Suppliers contributing the highest procurement spend should be reviewed regularly to identify opportunities for better pricing and negotiation. </w:t>
      </w:r>
    </w:p>
    <w:p w14:paraId="6F943753" w14:textId="77777777" w:rsidR="00885F8F" w:rsidRPr="001B1C95" w:rsidRDefault="00885F8F" w:rsidP="00885F8F">
      <w:pPr>
        <w:numPr>
          <w:ilvl w:val="0"/>
          <w:numId w:val="27"/>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lastRenderedPageBreak/>
        <w:t>Review high-cost products and categories:</w:t>
      </w:r>
      <w:r w:rsidRPr="001B1C95">
        <w:rPr>
          <w:rFonts w:ascii="Times New Roman" w:hAnsi="Times New Roman" w:cs="Times New Roman"/>
          <w:sz w:val="24"/>
          <w:szCs w:val="24"/>
          <w:lang w:val="en-IN"/>
        </w:rPr>
        <w:br/>
        <w:t xml:space="preserve">Products and categories with higher procurement costs should be monitored to control unnecessary spending. </w:t>
      </w:r>
    </w:p>
    <w:p w14:paraId="241B552E" w14:textId="77777777" w:rsidR="00885F8F" w:rsidRPr="001B1C95" w:rsidRDefault="00885F8F" w:rsidP="00885F8F">
      <w:pPr>
        <w:numPr>
          <w:ilvl w:val="0"/>
          <w:numId w:val="27"/>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Compare supplier cost with supplier rating:</w:t>
      </w:r>
      <w:r w:rsidRPr="001B1C95">
        <w:rPr>
          <w:rFonts w:ascii="Times New Roman" w:hAnsi="Times New Roman" w:cs="Times New Roman"/>
          <w:sz w:val="24"/>
          <w:szCs w:val="24"/>
          <w:lang w:val="en-IN"/>
        </w:rPr>
        <w:br/>
        <w:t xml:space="preserve">Suppliers with high spending but lower ratings may require closer performance review before future purchasing decisions. </w:t>
      </w:r>
    </w:p>
    <w:p w14:paraId="479F7A16" w14:textId="77777777" w:rsidR="00885F8F" w:rsidRPr="001B1C95" w:rsidRDefault="00885F8F" w:rsidP="00885F8F">
      <w:pPr>
        <w:numPr>
          <w:ilvl w:val="0"/>
          <w:numId w:val="27"/>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Monitor monthly spending:</w:t>
      </w:r>
      <w:r w:rsidRPr="001B1C95">
        <w:rPr>
          <w:rFonts w:ascii="Times New Roman" w:hAnsi="Times New Roman" w:cs="Times New Roman"/>
          <w:sz w:val="24"/>
          <w:szCs w:val="24"/>
          <w:lang w:val="en-IN"/>
        </w:rPr>
        <w:br/>
        <w:t xml:space="preserve">Large changes in monthly procurement spending should be reviewed to understand the reason for increases or decreases. </w:t>
      </w:r>
    </w:p>
    <w:p w14:paraId="4C1B768F" w14:textId="77777777" w:rsidR="00885F8F" w:rsidRPr="001B1C95" w:rsidRDefault="00885F8F" w:rsidP="00885F8F">
      <w:pPr>
        <w:numPr>
          <w:ilvl w:val="0"/>
          <w:numId w:val="27"/>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Control unit costs:</w:t>
      </w:r>
      <w:r w:rsidRPr="001B1C95">
        <w:rPr>
          <w:rFonts w:ascii="Times New Roman" w:hAnsi="Times New Roman" w:cs="Times New Roman"/>
          <w:sz w:val="24"/>
          <w:szCs w:val="24"/>
          <w:lang w:val="en-IN"/>
        </w:rPr>
        <w:br/>
        <w:t xml:space="preserve">Products with higher unit costs should be compared with similar products and suppliers to identify possible cost-saving opportunities. </w:t>
      </w:r>
    </w:p>
    <w:p w14:paraId="54A01A40" w14:textId="77777777" w:rsidR="00885F8F" w:rsidRPr="001B1C95" w:rsidRDefault="00885F8F" w:rsidP="00885F8F">
      <w:pPr>
        <w:numPr>
          <w:ilvl w:val="0"/>
          <w:numId w:val="27"/>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Monitor freight expenses:</w:t>
      </w:r>
      <w:r w:rsidRPr="001B1C95">
        <w:rPr>
          <w:rFonts w:ascii="Times New Roman" w:hAnsi="Times New Roman" w:cs="Times New Roman"/>
          <w:sz w:val="24"/>
          <w:szCs w:val="24"/>
          <w:lang w:val="en-IN"/>
        </w:rPr>
        <w:br/>
        <w:t xml:space="preserve">Suppliers or shipments with higher freight costs should be reviewed to identify better transportation options. </w:t>
      </w:r>
    </w:p>
    <w:p w14:paraId="1D1BDBF9" w14:textId="77777777" w:rsidR="00885F8F" w:rsidRPr="001B1C95" w:rsidRDefault="00885F8F" w:rsidP="00885F8F">
      <w:pPr>
        <w:numPr>
          <w:ilvl w:val="0"/>
          <w:numId w:val="27"/>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Use payment terms during supplier evaluation:</w:t>
      </w:r>
      <w:r w:rsidRPr="001B1C95">
        <w:rPr>
          <w:rFonts w:ascii="Times New Roman" w:hAnsi="Times New Roman" w:cs="Times New Roman"/>
          <w:sz w:val="24"/>
          <w:szCs w:val="24"/>
          <w:lang w:val="en-IN"/>
        </w:rPr>
        <w:br/>
        <w:t xml:space="preserve">Payment terms can be considered along with price and supplier performance when comparing suppliers. </w:t>
      </w:r>
    </w:p>
    <w:p w14:paraId="50D2A750" w14:textId="77777777" w:rsidR="00885F8F" w:rsidRPr="001B1C95" w:rsidRDefault="00885F8F" w:rsidP="00885F8F">
      <w:pPr>
        <w:numPr>
          <w:ilvl w:val="0"/>
          <w:numId w:val="27"/>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Monitor inactive suppliers:</w:t>
      </w:r>
      <w:r w:rsidRPr="001B1C95">
        <w:rPr>
          <w:rFonts w:ascii="Times New Roman" w:hAnsi="Times New Roman" w:cs="Times New Roman"/>
          <w:sz w:val="24"/>
          <w:szCs w:val="24"/>
          <w:lang w:val="en-IN"/>
        </w:rPr>
        <w:br/>
        <w:t xml:space="preserve">Inactive suppliers should be reviewed to determine whether they are still required or can be removed from the active supplier list. </w:t>
      </w:r>
    </w:p>
    <w:p w14:paraId="3C698952" w14:textId="77777777" w:rsidR="00885F8F" w:rsidRPr="001B1C95" w:rsidRDefault="00885F8F" w:rsidP="00885F8F">
      <w:pPr>
        <w:numPr>
          <w:ilvl w:val="0"/>
          <w:numId w:val="27"/>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Improve inventory planning:</w:t>
      </w:r>
      <w:r w:rsidRPr="001B1C95">
        <w:rPr>
          <w:rFonts w:ascii="Times New Roman" w:hAnsi="Times New Roman" w:cs="Times New Roman"/>
          <w:sz w:val="24"/>
          <w:szCs w:val="24"/>
          <w:lang w:val="en-IN"/>
        </w:rPr>
        <w:br/>
        <w:t xml:space="preserve">Products with high demand and low available inventory should receive greater attention to avoid stock shortages. </w:t>
      </w:r>
    </w:p>
    <w:p w14:paraId="37C5DFCA" w14:textId="77777777" w:rsidR="00885F8F" w:rsidRPr="001B1C95" w:rsidRDefault="00885F8F" w:rsidP="00885F8F">
      <w:pPr>
        <w:numPr>
          <w:ilvl w:val="0"/>
          <w:numId w:val="27"/>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Consider market conditions when reviewing costs:</w:t>
      </w:r>
      <w:r w:rsidRPr="001B1C95">
        <w:rPr>
          <w:rFonts w:ascii="Times New Roman" w:hAnsi="Times New Roman" w:cs="Times New Roman"/>
          <w:sz w:val="24"/>
          <w:szCs w:val="24"/>
          <w:lang w:val="en-IN"/>
        </w:rPr>
        <w:br/>
        <w:t xml:space="preserve">Changes in PPI, copper, crude oil, exchange rates, and interest rates can be considered when reviewing changes in procurement costs. </w:t>
      </w:r>
    </w:p>
    <w:p w14:paraId="3D27096C" w14:textId="77777777" w:rsidR="00885F8F" w:rsidRPr="001B1C95" w:rsidRDefault="00885F8F" w:rsidP="00885F8F">
      <w:pPr>
        <w:numPr>
          <w:ilvl w:val="0"/>
          <w:numId w:val="27"/>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Use supplier and product comparisons for negotiations:</w:t>
      </w:r>
      <w:r w:rsidRPr="001B1C95">
        <w:rPr>
          <w:rFonts w:ascii="Times New Roman" w:hAnsi="Times New Roman" w:cs="Times New Roman"/>
          <w:sz w:val="24"/>
          <w:szCs w:val="24"/>
          <w:lang w:val="en-IN"/>
        </w:rPr>
        <w:br/>
        <w:t xml:space="preserve">Procurement teams can compare suppliers and products using the dashboard before making purchasing or negotiation decisions. </w:t>
      </w:r>
    </w:p>
    <w:p w14:paraId="1DA14130" w14:textId="77777777" w:rsidR="00885F8F" w:rsidRPr="001B1C95" w:rsidRDefault="00885F8F" w:rsidP="00885F8F">
      <w:pPr>
        <w:numPr>
          <w:ilvl w:val="0"/>
          <w:numId w:val="27"/>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lastRenderedPageBreak/>
        <w:t>Regularly monitor procurement KPIs:</w:t>
      </w:r>
      <w:r w:rsidRPr="001B1C95">
        <w:rPr>
          <w:rFonts w:ascii="Times New Roman" w:hAnsi="Times New Roman" w:cs="Times New Roman"/>
          <w:sz w:val="24"/>
          <w:szCs w:val="24"/>
          <w:lang w:val="en-IN"/>
        </w:rPr>
        <w:br/>
        <w:t>Tracking procurement spend, supplier activity, unit cost, freight cost, and other KPIs regularly can help identify cost changes early.</w:t>
      </w:r>
    </w:p>
    <w:p w14:paraId="4E4E96D1" w14:textId="572E77EF" w:rsidR="00885F8F" w:rsidRPr="00885F8F" w:rsidRDefault="00885F8F" w:rsidP="00885F8F">
      <w:pPr>
        <w:spacing w:line="360" w:lineRule="auto"/>
        <w:ind w:right="-46"/>
        <w:rPr>
          <w:rFonts w:ascii="Times New Roman" w:hAnsi="Times New Roman" w:cs="Times New Roman"/>
          <w:b/>
          <w:bCs/>
          <w:sz w:val="28"/>
          <w:szCs w:val="28"/>
          <w:lang w:val="en-IN"/>
        </w:rPr>
      </w:pPr>
      <w:r w:rsidRPr="00885F8F">
        <w:rPr>
          <w:rFonts w:ascii="Times New Roman" w:hAnsi="Times New Roman" w:cs="Times New Roman"/>
          <w:b/>
          <w:bCs/>
          <w:sz w:val="28"/>
          <w:szCs w:val="28"/>
          <w:lang w:val="en-IN"/>
        </w:rPr>
        <w:t>12. Recommendations</w:t>
      </w:r>
    </w:p>
    <w:p w14:paraId="37FCBB99" w14:textId="77777777" w:rsidR="00885F8F" w:rsidRPr="001B1C95" w:rsidRDefault="00885F8F" w:rsidP="00885F8F">
      <w:pPr>
        <w:numPr>
          <w:ilvl w:val="0"/>
          <w:numId w:val="28"/>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Focus on high-spending suppliers</w:t>
      </w:r>
      <w:r w:rsidRPr="001B1C95">
        <w:rPr>
          <w:rFonts w:ascii="Times New Roman" w:hAnsi="Times New Roman" w:cs="Times New Roman"/>
          <w:sz w:val="24"/>
          <w:szCs w:val="24"/>
          <w:lang w:val="en-IN"/>
        </w:rPr>
        <w:br/>
        <w:t xml:space="preserve">Regularly review suppliers that contribute the highest procurement spend </w:t>
      </w:r>
      <w:proofErr w:type="gramStart"/>
      <w:r w:rsidRPr="001B1C95">
        <w:rPr>
          <w:rFonts w:ascii="Times New Roman" w:hAnsi="Times New Roman" w:cs="Times New Roman"/>
          <w:sz w:val="24"/>
          <w:szCs w:val="24"/>
          <w:lang w:val="en-IN"/>
        </w:rPr>
        <w:t>and  negotiate</w:t>
      </w:r>
      <w:proofErr w:type="gramEnd"/>
      <w:r w:rsidRPr="001B1C95">
        <w:rPr>
          <w:rFonts w:ascii="Times New Roman" w:hAnsi="Times New Roman" w:cs="Times New Roman"/>
          <w:sz w:val="24"/>
          <w:szCs w:val="24"/>
          <w:lang w:val="en-IN"/>
        </w:rPr>
        <w:t xml:space="preserve"> better prices, discounts, and payment terms where possible. </w:t>
      </w:r>
    </w:p>
    <w:p w14:paraId="75B5B718" w14:textId="77777777" w:rsidR="00885F8F" w:rsidRPr="001B1C95" w:rsidRDefault="00885F8F" w:rsidP="00885F8F">
      <w:pPr>
        <w:numPr>
          <w:ilvl w:val="0"/>
          <w:numId w:val="28"/>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Control high-cost products and categories</w:t>
      </w:r>
      <w:r w:rsidRPr="001B1C95">
        <w:rPr>
          <w:rFonts w:ascii="Times New Roman" w:hAnsi="Times New Roman" w:cs="Times New Roman"/>
          <w:sz w:val="24"/>
          <w:szCs w:val="24"/>
          <w:lang w:val="en-IN"/>
        </w:rPr>
        <w:br/>
        <w:t xml:space="preserve">Identify products and categories with high procurement values and review their prices, quantities, and supplier options to reduce unnecessary expenditure. </w:t>
      </w:r>
    </w:p>
    <w:p w14:paraId="573DFDBE" w14:textId="77777777" w:rsidR="00885F8F" w:rsidRPr="001B1C95" w:rsidRDefault="00885F8F" w:rsidP="00885F8F">
      <w:pPr>
        <w:numPr>
          <w:ilvl w:val="0"/>
          <w:numId w:val="28"/>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Monitor supplier performance and ratings</w:t>
      </w:r>
      <w:r w:rsidRPr="001B1C95">
        <w:rPr>
          <w:rFonts w:ascii="Times New Roman" w:hAnsi="Times New Roman" w:cs="Times New Roman"/>
          <w:sz w:val="24"/>
          <w:szCs w:val="24"/>
          <w:lang w:val="en-IN"/>
        </w:rPr>
        <w:br/>
        <w:t xml:space="preserve">Compare supplier ratings, delivery performance, and procurement spend together before making future purchasing decisions. </w:t>
      </w:r>
    </w:p>
    <w:p w14:paraId="003C3CC4" w14:textId="77777777" w:rsidR="00885F8F" w:rsidRPr="001B1C95" w:rsidRDefault="00885F8F" w:rsidP="00885F8F">
      <w:pPr>
        <w:numPr>
          <w:ilvl w:val="0"/>
          <w:numId w:val="28"/>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Reduce freight and related costs</w:t>
      </w:r>
      <w:r w:rsidRPr="001B1C95">
        <w:rPr>
          <w:rFonts w:ascii="Times New Roman" w:hAnsi="Times New Roman" w:cs="Times New Roman"/>
          <w:sz w:val="24"/>
          <w:szCs w:val="24"/>
          <w:lang w:val="en-IN"/>
        </w:rPr>
        <w:br/>
        <w:t xml:space="preserve">Review transactions with high freight costs and evaluate alternative suppliers or transportation options to control additional procurement expenses. </w:t>
      </w:r>
    </w:p>
    <w:p w14:paraId="21F3DD68" w14:textId="77777777" w:rsidR="00885F8F" w:rsidRPr="001B1C95" w:rsidRDefault="00885F8F" w:rsidP="00885F8F">
      <w:pPr>
        <w:numPr>
          <w:ilvl w:val="0"/>
          <w:numId w:val="28"/>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Improve inventory and purchasing planning</w:t>
      </w:r>
      <w:r w:rsidRPr="001B1C95">
        <w:rPr>
          <w:rFonts w:ascii="Times New Roman" w:hAnsi="Times New Roman" w:cs="Times New Roman"/>
          <w:sz w:val="24"/>
          <w:szCs w:val="24"/>
          <w:lang w:val="en-IN"/>
        </w:rPr>
        <w:br/>
        <w:t xml:space="preserve">Use product demand, inventory levels, and reorder points to plan purchases more effectively and avoid both stock shortages and unnecessary excess inventory. </w:t>
      </w:r>
    </w:p>
    <w:p w14:paraId="40D9DFBC" w14:textId="7922BB26" w:rsidR="00885F8F" w:rsidRPr="00885F8F" w:rsidRDefault="00885F8F" w:rsidP="00885F8F">
      <w:pPr>
        <w:numPr>
          <w:ilvl w:val="0"/>
          <w:numId w:val="28"/>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Track market conditions while reviewing procurement costs</w:t>
      </w:r>
      <w:r w:rsidRPr="001B1C95">
        <w:rPr>
          <w:rFonts w:ascii="Times New Roman" w:hAnsi="Times New Roman" w:cs="Times New Roman"/>
          <w:sz w:val="24"/>
          <w:szCs w:val="24"/>
          <w:lang w:val="en-IN"/>
        </w:rPr>
        <w:br/>
        <w:t>Monitor PPI, copper, crude oil, exchange rates, and interest rates alongside procurement spending to understand external factors that may influence purchasing costs.</w:t>
      </w:r>
    </w:p>
    <w:p w14:paraId="016918BA" w14:textId="5447D9F2" w:rsidR="00885F8F" w:rsidRPr="00A546F2" w:rsidRDefault="00885F8F" w:rsidP="00885F8F">
      <w:pPr>
        <w:spacing w:line="360" w:lineRule="auto"/>
        <w:rPr>
          <w:rFonts w:ascii="Times New Roman" w:hAnsi="Times New Roman" w:cs="Times New Roman"/>
          <w:b/>
          <w:bCs/>
          <w:sz w:val="28"/>
          <w:szCs w:val="28"/>
          <w:lang w:val="en-IN"/>
        </w:rPr>
      </w:pPr>
      <w:r w:rsidRPr="00A546F2">
        <w:rPr>
          <w:rFonts w:ascii="Times New Roman" w:hAnsi="Times New Roman" w:cs="Times New Roman"/>
          <w:b/>
          <w:bCs/>
          <w:sz w:val="28"/>
          <w:szCs w:val="28"/>
          <w:lang w:val="en-IN"/>
        </w:rPr>
        <w:t>13</w:t>
      </w:r>
      <w:r w:rsidR="00A546F2">
        <w:rPr>
          <w:rFonts w:ascii="Times New Roman" w:hAnsi="Times New Roman" w:cs="Times New Roman"/>
          <w:b/>
          <w:bCs/>
          <w:sz w:val="28"/>
          <w:szCs w:val="28"/>
          <w:lang w:val="en-IN"/>
        </w:rPr>
        <w:t>.</w:t>
      </w:r>
      <w:r w:rsidRPr="00A546F2">
        <w:rPr>
          <w:rFonts w:ascii="Times New Roman" w:hAnsi="Times New Roman" w:cs="Times New Roman"/>
          <w:b/>
          <w:bCs/>
          <w:sz w:val="28"/>
          <w:szCs w:val="28"/>
          <w:lang w:val="en-IN"/>
        </w:rPr>
        <w:t xml:space="preserve">  Business Impact</w:t>
      </w:r>
    </w:p>
    <w:p w14:paraId="37E63A7D" w14:textId="77777777" w:rsidR="00885F8F" w:rsidRPr="001B1C95" w:rsidRDefault="00885F8F" w:rsidP="00885F8F">
      <w:pPr>
        <w:numPr>
          <w:ilvl w:val="0"/>
          <w:numId w:val="29"/>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Better Procurement Cost Control</w:t>
      </w:r>
      <w:r w:rsidRPr="001B1C95">
        <w:rPr>
          <w:rFonts w:ascii="Times New Roman" w:hAnsi="Times New Roman" w:cs="Times New Roman"/>
          <w:sz w:val="24"/>
          <w:szCs w:val="24"/>
          <w:lang w:val="en-IN"/>
        </w:rPr>
        <w:br/>
        <w:t xml:space="preserve">The dashboard helps identify high-spending suppliers, products, categories, and other major cost areas. </w:t>
      </w:r>
    </w:p>
    <w:p w14:paraId="165E999E" w14:textId="77777777" w:rsidR="00885F8F" w:rsidRPr="001B1C95" w:rsidRDefault="00885F8F" w:rsidP="00885F8F">
      <w:pPr>
        <w:numPr>
          <w:ilvl w:val="0"/>
          <w:numId w:val="29"/>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lastRenderedPageBreak/>
        <w:t>Improved Supplier Management</w:t>
      </w:r>
      <w:r w:rsidRPr="001B1C95">
        <w:rPr>
          <w:rFonts w:ascii="Times New Roman" w:hAnsi="Times New Roman" w:cs="Times New Roman"/>
          <w:sz w:val="24"/>
          <w:szCs w:val="24"/>
          <w:lang w:val="en-IN"/>
        </w:rPr>
        <w:br/>
        <w:t xml:space="preserve">Supplier spending, ratings, status, and performance can be viewed together, supporting better supplier evaluation. </w:t>
      </w:r>
    </w:p>
    <w:p w14:paraId="4637F6EC" w14:textId="77777777" w:rsidR="00885F8F" w:rsidRPr="001B1C95" w:rsidRDefault="00885F8F" w:rsidP="00885F8F">
      <w:pPr>
        <w:numPr>
          <w:ilvl w:val="0"/>
          <w:numId w:val="29"/>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Reduced Procurement Expenses</w:t>
      </w:r>
      <w:r w:rsidRPr="001B1C95">
        <w:rPr>
          <w:rFonts w:ascii="Times New Roman" w:hAnsi="Times New Roman" w:cs="Times New Roman"/>
          <w:sz w:val="24"/>
          <w:szCs w:val="24"/>
          <w:lang w:val="en-IN"/>
        </w:rPr>
        <w:br/>
        <w:t xml:space="preserve">High unit costs, freight costs, and expensive procurement categories can be identified for review and cost reduction. </w:t>
      </w:r>
    </w:p>
    <w:p w14:paraId="6C08A23C" w14:textId="77777777" w:rsidR="00885F8F" w:rsidRPr="001B1C95" w:rsidRDefault="00885F8F" w:rsidP="00885F8F">
      <w:pPr>
        <w:numPr>
          <w:ilvl w:val="0"/>
          <w:numId w:val="29"/>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Better Purchasing and Inventory Planning</w:t>
      </w:r>
      <w:r w:rsidRPr="001B1C95">
        <w:rPr>
          <w:rFonts w:ascii="Times New Roman" w:hAnsi="Times New Roman" w:cs="Times New Roman"/>
          <w:sz w:val="24"/>
          <w:szCs w:val="24"/>
          <w:lang w:val="en-IN"/>
        </w:rPr>
        <w:br/>
        <w:t xml:space="preserve">Product demand, reorder points, and inventory information help support more effective purchasing decisions. </w:t>
      </w:r>
    </w:p>
    <w:p w14:paraId="2244C438" w14:textId="77777777" w:rsidR="00885F8F" w:rsidRPr="001B1C95" w:rsidRDefault="00885F8F" w:rsidP="00885F8F">
      <w:pPr>
        <w:numPr>
          <w:ilvl w:val="0"/>
          <w:numId w:val="29"/>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Faster Management Decisions</w:t>
      </w:r>
      <w:r w:rsidRPr="001B1C95">
        <w:rPr>
          <w:rFonts w:ascii="Times New Roman" w:hAnsi="Times New Roman" w:cs="Times New Roman"/>
          <w:sz w:val="24"/>
          <w:szCs w:val="24"/>
          <w:lang w:val="en-IN"/>
        </w:rPr>
        <w:br/>
        <w:t xml:space="preserve">Important procurement information is available in one dashboard instead of being reviewed across multiple separate files. </w:t>
      </w:r>
    </w:p>
    <w:p w14:paraId="43286BE4" w14:textId="77777777" w:rsidR="00885F8F" w:rsidRPr="001B1C95" w:rsidRDefault="00885F8F" w:rsidP="00885F8F">
      <w:pPr>
        <w:numPr>
          <w:ilvl w:val="0"/>
          <w:numId w:val="29"/>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Better Understanding of Cost Changes</w:t>
      </w:r>
      <w:r w:rsidRPr="001B1C95">
        <w:rPr>
          <w:rFonts w:ascii="Times New Roman" w:hAnsi="Times New Roman" w:cs="Times New Roman"/>
          <w:sz w:val="24"/>
          <w:szCs w:val="24"/>
          <w:lang w:val="en-IN"/>
        </w:rPr>
        <w:br/>
        <w:t>External indicators such as PPI, copper, crude oil, exchange rates, and interest rates provide additional context when reviewing changes in procurement costs.</w:t>
      </w:r>
    </w:p>
    <w:p w14:paraId="00BFD19D" w14:textId="7CB0F28F" w:rsidR="00885F8F" w:rsidRPr="001B1C95" w:rsidRDefault="00885F8F" w:rsidP="00885F8F">
      <w:pPr>
        <w:spacing w:line="360" w:lineRule="auto"/>
        <w:rPr>
          <w:rFonts w:ascii="Times New Roman" w:hAnsi="Times New Roman" w:cs="Times New Roman"/>
          <w:b/>
          <w:bCs/>
          <w:sz w:val="28"/>
          <w:szCs w:val="28"/>
          <w:lang w:val="en-IN"/>
        </w:rPr>
      </w:pPr>
      <w:r w:rsidRPr="001B1C95">
        <w:rPr>
          <w:rFonts w:ascii="Times New Roman" w:hAnsi="Times New Roman" w:cs="Times New Roman"/>
          <w:b/>
          <w:bCs/>
          <w:sz w:val="28"/>
          <w:szCs w:val="28"/>
          <w:lang w:val="en-IN"/>
        </w:rPr>
        <w:t>1</w:t>
      </w:r>
      <w:r>
        <w:rPr>
          <w:rFonts w:ascii="Times New Roman" w:hAnsi="Times New Roman" w:cs="Times New Roman"/>
          <w:b/>
          <w:bCs/>
          <w:sz w:val="28"/>
          <w:szCs w:val="28"/>
          <w:lang w:val="en-IN"/>
        </w:rPr>
        <w:t>4</w:t>
      </w:r>
      <w:r w:rsidR="001161A1">
        <w:rPr>
          <w:rFonts w:ascii="Times New Roman" w:hAnsi="Times New Roman" w:cs="Times New Roman"/>
          <w:b/>
          <w:bCs/>
          <w:sz w:val="28"/>
          <w:szCs w:val="28"/>
          <w:lang w:val="en-IN"/>
        </w:rPr>
        <w:t xml:space="preserve">. </w:t>
      </w:r>
      <w:r w:rsidRPr="001B1C95">
        <w:rPr>
          <w:rFonts w:ascii="Times New Roman" w:hAnsi="Times New Roman" w:cs="Times New Roman"/>
          <w:b/>
          <w:bCs/>
          <w:sz w:val="28"/>
          <w:szCs w:val="28"/>
          <w:lang w:val="en-IN"/>
        </w:rPr>
        <w:t>Challenges Faced</w:t>
      </w:r>
    </w:p>
    <w:p w14:paraId="59D927F6" w14:textId="77777777" w:rsidR="00885F8F" w:rsidRPr="001B1C95" w:rsidRDefault="00885F8F" w:rsidP="00885F8F">
      <w:pPr>
        <w:numPr>
          <w:ilvl w:val="0"/>
          <w:numId w:val="30"/>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Data Quality Issues</w:t>
      </w:r>
      <w:r w:rsidRPr="001B1C95">
        <w:rPr>
          <w:rFonts w:ascii="Times New Roman" w:hAnsi="Times New Roman" w:cs="Times New Roman"/>
          <w:sz w:val="24"/>
          <w:szCs w:val="24"/>
          <w:lang w:val="en-IN"/>
        </w:rPr>
        <w:br/>
        <w:t xml:space="preserve">The datasets contained missing values, duplicate records, incorrect date formats, negative values, and inconsistent entries that required careful checking and correction. </w:t>
      </w:r>
    </w:p>
    <w:p w14:paraId="7ADEDD7C" w14:textId="77777777" w:rsidR="00885F8F" w:rsidRPr="001B1C95" w:rsidRDefault="00885F8F" w:rsidP="00885F8F">
      <w:pPr>
        <w:numPr>
          <w:ilvl w:val="0"/>
          <w:numId w:val="30"/>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Handling Different Data Formats</w:t>
      </w:r>
      <w:r w:rsidRPr="001B1C95">
        <w:rPr>
          <w:rFonts w:ascii="Times New Roman" w:hAnsi="Times New Roman" w:cs="Times New Roman"/>
          <w:sz w:val="24"/>
          <w:szCs w:val="24"/>
          <w:lang w:val="en-IN"/>
        </w:rPr>
        <w:br/>
        <w:t xml:space="preserve">The datasets contained different formats for dates, currencies, units, and numerical values, which had to be standardized before analysis. </w:t>
      </w:r>
    </w:p>
    <w:p w14:paraId="52E3D089" w14:textId="77777777" w:rsidR="00885F8F" w:rsidRPr="001B1C95" w:rsidRDefault="00885F8F" w:rsidP="00885F8F">
      <w:pPr>
        <w:numPr>
          <w:ilvl w:val="0"/>
          <w:numId w:val="30"/>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Managing Multiple Datasets</w:t>
      </w:r>
      <w:r w:rsidRPr="001B1C95">
        <w:rPr>
          <w:rFonts w:ascii="Times New Roman" w:hAnsi="Times New Roman" w:cs="Times New Roman"/>
          <w:sz w:val="24"/>
          <w:szCs w:val="24"/>
          <w:lang w:val="en-IN"/>
        </w:rPr>
        <w:br/>
        <w:t xml:space="preserve">Combining supplier, product, inventory, purchase order, shipment, and external market datasets required proper understanding of their relationships. </w:t>
      </w:r>
    </w:p>
    <w:p w14:paraId="08C40698" w14:textId="77777777" w:rsidR="00885F8F" w:rsidRPr="001B1C95" w:rsidRDefault="00885F8F" w:rsidP="00885F8F">
      <w:pPr>
        <w:numPr>
          <w:ilvl w:val="0"/>
          <w:numId w:val="30"/>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Creating the Data Model</w:t>
      </w:r>
      <w:r w:rsidRPr="001B1C95">
        <w:rPr>
          <w:rFonts w:ascii="Times New Roman" w:hAnsi="Times New Roman" w:cs="Times New Roman"/>
          <w:sz w:val="24"/>
          <w:szCs w:val="24"/>
          <w:lang w:val="en-IN"/>
        </w:rPr>
        <w:br/>
        <w:t xml:space="preserve">Establishing the correct relationships between fact and dimension tables was important to ensure that calculations and dashboard visuals returned accurate results. </w:t>
      </w:r>
    </w:p>
    <w:p w14:paraId="633D9B21" w14:textId="77777777" w:rsidR="00885F8F" w:rsidRPr="001B1C95" w:rsidRDefault="00885F8F" w:rsidP="00885F8F">
      <w:pPr>
        <w:numPr>
          <w:ilvl w:val="0"/>
          <w:numId w:val="30"/>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lastRenderedPageBreak/>
        <w:t>Developing Accurate DAX Measures</w:t>
      </w:r>
      <w:r w:rsidRPr="001B1C95">
        <w:rPr>
          <w:rFonts w:ascii="Times New Roman" w:hAnsi="Times New Roman" w:cs="Times New Roman"/>
          <w:sz w:val="24"/>
          <w:szCs w:val="24"/>
          <w:lang w:val="en-IN"/>
        </w:rPr>
        <w:br/>
        <w:t xml:space="preserve">Creating measures for procurement spend, supplier counts, active supplier percentage, average costs, targets, and year-over-year changes required careful validation. </w:t>
      </w:r>
    </w:p>
    <w:p w14:paraId="4D753DBE" w14:textId="77777777" w:rsidR="00885F8F" w:rsidRPr="001B1C95" w:rsidRDefault="00885F8F" w:rsidP="00885F8F">
      <w:pPr>
        <w:numPr>
          <w:ilvl w:val="0"/>
          <w:numId w:val="30"/>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Designing Useful Dashboard Visuals</w:t>
      </w:r>
      <w:r w:rsidRPr="001B1C95">
        <w:rPr>
          <w:rFonts w:ascii="Times New Roman" w:hAnsi="Times New Roman" w:cs="Times New Roman"/>
          <w:sz w:val="24"/>
          <w:szCs w:val="24"/>
          <w:lang w:val="en-IN"/>
        </w:rPr>
        <w:br/>
        <w:t xml:space="preserve">Selecting appropriate KPIs, charts, filters, and layouts while keeping the dashboard clear and easy to understand was another challenge. </w:t>
      </w:r>
    </w:p>
    <w:p w14:paraId="25CE8C6C" w14:textId="77777777" w:rsidR="00885F8F" w:rsidRPr="001B1C95" w:rsidRDefault="00885F8F" w:rsidP="00885F8F">
      <w:pPr>
        <w:numPr>
          <w:ilvl w:val="0"/>
          <w:numId w:val="30"/>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Validating Dashboard Results</w:t>
      </w:r>
      <w:r w:rsidRPr="001B1C95">
        <w:rPr>
          <w:rFonts w:ascii="Times New Roman" w:hAnsi="Times New Roman" w:cs="Times New Roman"/>
          <w:sz w:val="24"/>
          <w:szCs w:val="24"/>
          <w:lang w:val="en-IN"/>
        </w:rPr>
        <w:br/>
        <w:t>KPI values and chart results had to be compared with the underlying data to identify incorrect measures, blank results, and calculation issues before finalizing the dashboard.</w:t>
      </w:r>
    </w:p>
    <w:p w14:paraId="7FEDE25F" w14:textId="2AB45F97" w:rsidR="00885F8F" w:rsidRPr="001B1C95" w:rsidRDefault="00885F8F" w:rsidP="00885F8F">
      <w:pPr>
        <w:spacing w:line="360" w:lineRule="auto"/>
        <w:rPr>
          <w:rFonts w:ascii="Times New Roman" w:hAnsi="Times New Roman" w:cs="Times New Roman"/>
          <w:sz w:val="28"/>
          <w:szCs w:val="28"/>
          <w:lang w:val="en-IN"/>
        </w:rPr>
      </w:pPr>
      <w:r>
        <w:rPr>
          <w:rFonts w:ascii="Times New Roman" w:hAnsi="Times New Roman" w:cs="Times New Roman"/>
          <w:b/>
          <w:bCs/>
          <w:sz w:val="28"/>
          <w:szCs w:val="28"/>
          <w:lang w:val="en-IN"/>
        </w:rPr>
        <w:t xml:space="preserve">  </w:t>
      </w:r>
      <w:r w:rsidRPr="001B1C95">
        <w:rPr>
          <w:rFonts w:ascii="Times New Roman" w:hAnsi="Times New Roman" w:cs="Times New Roman"/>
          <w:b/>
          <w:bCs/>
          <w:sz w:val="28"/>
          <w:szCs w:val="28"/>
          <w:lang w:val="en-IN"/>
        </w:rPr>
        <w:t>1</w:t>
      </w:r>
      <w:r>
        <w:rPr>
          <w:rFonts w:ascii="Times New Roman" w:hAnsi="Times New Roman" w:cs="Times New Roman"/>
          <w:b/>
          <w:bCs/>
          <w:sz w:val="28"/>
          <w:szCs w:val="28"/>
          <w:lang w:val="en-IN"/>
        </w:rPr>
        <w:t>5</w:t>
      </w:r>
      <w:r w:rsidR="001161A1">
        <w:rPr>
          <w:rFonts w:ascii="Times New Roman" w:hAnsi="Times New Roman" w:cs="Times New Roman"/>
          <w:b/>
          <w:bCs/>
          <w:sz w:val="28"/>
          <w:szCs w:val="28"/>
          <w:lang w:val="en-IN"/>
        </w:rPr>
        <w:t>.</w:t>
      </w:r>
      <w:r w:rsidRPr="001B1C95">
        <w:rPr>
          <w:rFonts w:ascii="Times New Roman" w:hAnsi="Times New Roman" w:cs="Times New Roman"/>
          <w:b/>
          <w:bCs/>
          <w:sz w:val="28"/>
          <w:szCs w:val="28"/>
          <w:lang w:val="en-IN"/>
        </w:rPr>
        <w:t xml:space="preserve"> Limitations</w:t>
      </w:r>
    </w:p>
    <w:p w14:paraId="6412603A" w14:textId="77777777" w:rsidR="00885F8F" w:rsidRPr="001B1C95" w:rsidRDefault="00885F8F" w:rsidP="00885F8F">
      <w:pPr>
        <w:numPr>
          <w:ilvl w:val="0"/>
          <w:numId w:val="31"/>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Limited Data Period</w:t>
      </w:r>
      <w:r w:rsidRPr="001B1C95">
        <w:rPr>
          <w:rFonts w:ascii="Times New Roman" w:hAnsi="Times New Roman" w:cs="Times New Roman"/>
          <w:sz w:val="24"/>
          <w:szCs w:val="24"/>
          <w:lang w:val="en-IN"/>
        </w:rPr>
        <w:br/>
        <w:t xml:space="preserve">The analysis is based on the available time period in the collected datasets. Longer-term data may provide a better view of procurement trends. </w:t>
      </w:r>
    </w:p>
    <w:p w14:paraId="30028BE1" w14:textId="77777777" w:rsidR="00885F8F" w:rsidRPr="001B1C95" w:rsidRDefault="00885F8F" w:rsidP="00885F8F">
      <w:pPr>
        <w:numPr>
          <w:ilvl w:val="0"/>
          <w:numId w:val="31"/>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Data Availability</w:t>
      </w:r>
      <w:r w:rsidRPr="001B1C95">
        <w:rPr>
          <w:rFonts w:ascii="Times New Roman" w:hAnsi="Times New Roman" w:cs="Times New Roman"/>
          <w:sz w:val="24"/>
          <w:szCs w:val="24"/>
          <w:lang w:val="en-IN"/>
        </w:rPr>
        <w:br/>
        <w:t xml:space="preserve">Some procurement and supplier fields were limited by the information available in the source datasets. </w:t>
      </w:r>
    </w:p>
    <w:p w14:paraId="6CBD0569" w14:textId="77777777" w:rsidR="00885F8F" w:rsidRPr="001B1C95" w:rsidRDefault="00885F8F" w:rsidP="00885F8F">
      <w:pPr>
        <w:numPr>
          <w:ilvl w:val="0"/>
          <w:numId w:val="31"/>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External Market Data Limitations</w:t>
      </w:r>
      <w:r w:rsidRPr="001B1C95">
        <w:rPr>
          <w:rFonts w:ascii="Times New Roman" w:hAnsi="Times New Roman" w:cs="Times New Roman"/>
          <w:sz w:val="24"/>
          <w:szCs w:val="24"/>
          <w:lang w:val="en-IN"/>
        </w:rPr>
        <w:br/>
        <w:t xml:space="preserve">Market indicators such as PPI, copper, crude oil, exchange rates, and interest rates provide supporting context, but they do not directly explain every change in procurement cost. </w:t>
      </w:r>
    </w:p>
    <w:p w14:paraId="2A8582B5" w14:textId="77777777" w:rsidR="00885F8F" w:rsidRPr="001B1C95" w:rsidRDefault="00885F8F" w:rsidP="00885F8F">
      <w:pPr>
        <w:numPr>
          <w:ilvl w:val="0"/>
          <w:numId w:val="31"/>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Data Cleaning Requirements</w:t>
      </w:r>
      <w:r w:rsidRPr="001B1C95">
        <w:rPr>
          <w:rFonts w:ascii="Times New Roman" w:hAnsi="Times New Roman" w:cs="Times New Roman"/>
          <w:sz w:val="24"/>
          <w:szCs w:val="24"/>
          <w:lang w:val="en-IN"/>
        </w:rPr>
        <w:br/>
        <w:t xml:space="preserve">The original datasets contained missing, duplicate, inconsistent, and invalid values. Although these were addressed during cleaning, the quality of the final analysis depends on the accuracy of the available source data. </w:t>
      </w:r>
    </w:p>
    <w:p w14:paraId="5EF43371" w14:textId="77777777" w:rsidR="00885F8F" w:rsidRPr="001B1C95" w:rsidRDefault="00885F8F" w:rsidP="00885F8F">
      <w:pPr>
        <w:numPr>
          <w:ilvl w:val="0"/>
          <w:numId w:val="31"/>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Dashboard Dependency on Available Data</w:t>
      </w:r>
      <w:r w:rsidRPr="001B1C95">
        <w:rPr>
          <w:rFonts w:ascii="Times New Roman" w:hAnsi="Times New Roman" w:cs="Times New Roman"/>
          <w:sz w:val="24"/>
          <w:szCs w:val="24"/>
          <w:lang w:val="en-IN"/>
        </w:rPr>
        <w:br/>
        <w:t xml:space="preserve">The insights and KPIs shown in Power BI are limited to the fields and records available in the connected datasets. </w:t>
      </w:r>
    </w:p>
    <w:p w14:paraId="59666026" w14:textId="77777777" w:rsidR="00885F8F" w:rsidRPr="001B1C95" w:rsidRDefault="00885F8F" w:rsidP="00885F8F">
      <w:pPr>
        <w:numPr>
          <w:ilvl w:val="0"/>
          <w:numId w:val="31"/>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lastRenderedPageBreak/>
        <w:t>No Direct Causal Analysis</w:t>
      </w:r>
      <w:r w:rsidRPr="001B1C95">
        <w:rPr>
          <w:rFonts w:ascii="Times New Roman" w:hAnsi="Times New Roman" w:cs="Times New Roman"/>
          <w:sz w:val="24"/>
          <w:szCs w:val="24"/>
          <w:lang w:val="en-IN"/>
        </w:rPr>
        <w:br/>
        <w:t xml:space="preserve">The dashboard identifies spending patterns and relationships between procurement variables, but it does not establish that one factor directly causes a change in another. </w:t>
      </w:r>
    </w:p>
    <w:p w14:paraId="47837370" w14:textId="77777777" w:rsidR="00885F8F" w:rsidRDefault="00885F8F" w:rsidP="00885F8F">
      <w:pPr>
        <w:numPr>
          <w:ilvl w:val="0"/>
          <w:numId w:val="31"/>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Manual Data Refresh</w:t>
      </w:r>
      <w:r w:rsidRPr="001B1C95">
        <w:rPr>
          <w:rFonts w:ascii="Times New Roman" w:hAnsi="Times New Roman" w:cs="Times New Roman"/>
          <w:sz w:val="24"/>
          <w:szCs w:val="24"/>
          <w:lang w:val="en-IN"/>
        </w:rPr>
        <w:br/>
        <w:t>Where source data is updated manually, the dashboard requires a refresh to reflect the latest available information.</w:t>
      </w:r>
    </w:p>
    <w:p w14:paraId="563ED971" w14:textId="77777777" w:rsidR="007C6662" w:rsidRDefault="007C6662" w:rsidP="00885F8F">
      <w:pPr>
        <w:spacing w:line="360" w:lineRule="auto"/>
        <w:rPr>
          <w:rFonts w:ascii="Times New Roman" w:hAnsi="Times New Roman" w:cs="Times New Roman"/>
          <w:b/>
          <w:bCs/>
          <w:sz w:val="28"/>
          <w:szCs w:val="28"/>
          <w:lang w:val="en-IN"/>
        </w:rPr>
      </w:pPr>
    </w:p>
    <w:p w14:paraId="64E209A3" w14:textId="77777777" w:rsidR="007C6662" w:rsidRDefault="007C6662" w:rsidP="00885F8F">
      <w:pPr>
        <w:spacing w:line="360" w:lineRule="auto"/>
        <w:rPr>
          <w:rFonts w:ascii="Times New Roman" w:hAnsi="Times New Roman" w:cs="Times New Roman"/>
          <w:b/>
          <w:bCs/>
          <w:sz w:val="28"/>
          <w:szCs w:val="28"/>
          <w:lang w:val="en-IN"/>
        </w:rPr>
      </w:pPr>
    </w:p>
    <w:p w14:paraId="4FB46A90" w14:textId="77777777" w:rsidR="007C6662" w:rsidRDefault="007C6662" w:rsidP="00885F8F">
      <w:pPr>
        <w:spacing w:line="360" w:lineRule="auto"/>
        <w:rPr>
          <w:rFonts w:ascii="Times New Roman" w:hAnsi="Times New Roman" w:cs="Times New Roman"/>
          <w:b/>
          <w:bCs/>
          <w:sz w:val="28"/>
          <w:szCs w:val="28"/>
          <w:lang w:val="en-IN"/>
        </w:rPr>
      </w:pPr>
    </w:p>
    <w:p w14:paraId="18F05D2B" w14:textId="498479E7" w:rsidR="00885F8F" w:rsidRPr="001B1C95" w:rsidRDefault="00885F8F" w:rsidP="00885F8F">
      <w:pPr>
        <w:spacing w:line="360" w:lineRule="auto"/>
        <w:rPr>
          <w:rFonts w:ascii="Times New Roman" w:hAnsi="Times New Roman" w:cs="Times New Roman"/>
          <w:sz w:val="24"/>
          <w:szCs w:val="24"/>
          <w:lang w:val="en-IN"/>
        </w:rPr>
      </w:pPr>
      <w:r w:rsidRPr="001B1C95">
        <w:rPr>
          <w:rFonts w:ascii="Times New Roman" w:hAnsi="Times New Roman" w:cs="Times New Roman"/>
          <w:b/>
          <w:bCs/>
          <w:sz w:val="28"/>
          <w:szCs w:val="28"/>
          <w:lang w:val="en-IN"/>
        </w:rPr>
        <w:t>1</w:t>
      </w:r>
      <w:r>
        <w:rPr>
          <w:rFonts w:ascii="Times New Roman" w:hAnsi="Times New Roman" w:cs="Times New Roman"/>
          <w:b/>
          <w:bCs/>
          <w:sz w:val="28"/>
          <w:szCs w:val="28"/>
          <w:lang w:val="en-IN"/>
        </w:rPr>
        <w:t>6</w:t>
      </w:r>
      <w:r w:rsidR="001161A1">
        <w:rPr>
          <w:rFonts w:ascii="Times New Roman" w:hAnsi="Times New Roman" w:cs="Times New Roman"/>
          <w:b/>
          <w:bCs/>
          <w:sz w:val="28"/>
          <w:szCs w:val="28"/>
          <w:lang w:val="en-IN"/>
        </w:rPr>
        <w:t>.</w:t>
      </w:r>
      <w:r w:rsidRPr="001B1C95">
        <w:rPr>
          <w:rFonts w:ascii="Times New Roman" w:hAnsi="Times New Roman" w:cs="Times New Roman"/>
          <w:b/>
          <w:bCs/>
          <w:sz w:val="28"/>
          <w:szCs w:val="28"/>
          <w:lang w:val="en-IN"/>
        </w:rPr>
        <w:t xml:space="preserve"> Future Scope</w:t>
      </w:r>
    </w:p>
    <w:p w14:paraId="5832E70D" w14:textId="07368E7A" w:rsidR="00885F8F" w:rsidRPr="001B1C95" w:rsidRDefault="00885F8F" w:rsidP="00885F8F">
      <w:pPr>
        <w:spacing w:line="360" w:lineRule="auto"/>
        <w:ind w:left="360"/>
        <w:jc w:val="both"/>
        <w:rPr>
          <w:rFonts w:ascii="Times New Roman" w:hAnsi="Times New Roman" w:cs="Times New Roman"/>
          <w:sz w:val="24"/>
          <w:szCs w:val="24"/>
          <w:lang w:val="en-IN"/>
        </w:rPr>
      </w:pPr>
      <w:r w:rsidRPr="001B1C95">
        <w:rPr>
          <w:rFonts w:ascii="Times New Roman" w:hAnsi="Times New Roman" w:cs="Times New Roman"/>
          <w:sz w:val="24"/>
          <w:szCs w:val="24"/>
          <w:lang w:val="en-IN"/>
        </w:rPr>
        <w:t xml:space="preserve">The current project focuses on </w:t>
      </w:r>
      <w:r w:rsidRPr="001B1C95">
        <w:rPr>
          <w:rFonts w:ascii="Times New Roman" w:hAnsi="Times New Roman" w:cs="Times New Roman"/>
          <w:b/>
          <w:bCs/>
          <w:sz w:val="24"/>
          <w:szCs w:val="24"/>
          <w:lang w:val="en-IN"/>
        </w:rPr>
        <w:t>Procurement Cost Intelligence</w:t>
      </w:r>
      <w:r w:rsidRPr="001B1C95">
        <w:rPr>
          <w:rFonts w:ascii="Times New Roman" w:hAnsi="Times New Roman" w:cs="Times New Roman"/>
          <w:sz w:val="24"/>
          <w:szCs w:val="24"/>
          <w:lang w:val="en-IN"/>
        </w:rPr>
        <w:t>. The following areas can be developed as future extensions to expand the project into a broader supply-chain intelligence platform:</w:t>
      </w:r>
    </w:p>
    <w:p w14:paraId="33D6D2E9" w14:textId="77777777" w:rsidR="00885F8F" w:rsidRPr="001B1C95" w:rsidRDefault="00885F8F" w:rsidP="00885F8F">
      <w:pPr>
        <w:numPr>
          <w:ilvl w:val="0"/>
          <w:numId w:val="32"/>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Supplier Intelligence</w:t>
      </w:r>
      <w:r w:rsidRPr="001B1C95">
        <w:rPr>
          <w:rFonts w:ascii="Times New Roman" w:hAnsi="Times New Roman" w:cs="Times New Roman"/>
          <w:sz w:val="24"/>
          <w:szCs w:val="24"/>
          <w:lang w:val="en-IN"/>
        </w:rPr>
        <w:br/>
        <w:t xml:space="preserve">The project can be extended with detailed supplier performance, supplier risk, delivery reliability, and supplier comparison analysis. </w:t>
      </w:r>
    </w:p>
    <w:p w14:paraId="536611C8" w14:textId="77777777" w:rsidR="00885F8F" w:rsidRPr="001B1C95" w:rsidRDefault="00885F8F" w:rsidP="00885F8F">
      <w:pPr>
        <w:numPr>
          <w:ilvl w:val="0"/>
          <w:numId w:val="32"/>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Product Intelligence</w:t>
      </w:r>
      <w:r w:rsidRPr="001B1C95">
        <w:rPr>
          <w:rFonts w:ascii="Times New Roman" w:hAnsi="Times New Roman" w:cs="Times New Roman"/>
          <w:sz w:val="24"/>
          <w:szCs w:val="24"/>
          <w:lang w:val="en-IN"/>
        </w:rPr>
        <w:br/>
        <w:t xml:space="preserve">Future development can include deeper analysis of product demand, product costs, purchasing patterns, and product-level performance. </w:t>
      </w:r>
    </w:p>
    <w:p w14:paraId="0DC4F708" w14:textId="77777777" w:rsidR="00885F8F" w:rsidRPr="001B1C95" w:rsidRDefault="00885F8F" w:rsidP="00885F8F">
      <w:pPr>
        <w:numPr>
          <w:ilvl w:val="0"/>
          <w:numId w:val="32"/>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Inventory Intelligence</w:t>
      </w:r>
      <w:r w:rsidRPr="001B1C95">
        <w:rPr>
          <w:rFonts w:ascii="Times New Roman" w:hAnsi="Times New Roman" w:cs="Times New Roman"/>
          <w:sz w:val="24"/>
          <w:szCs w:val="24"/>
          <w:lang w:val="en-IN"/>
        </w:rPr>
        <w:br/>
        <w:t xml:space="preserve">Inventory monitoring can be expanded with stock-level analysis, safety stock calculations, reorder planning, and inventory forecasting. </w:t>
      </w:r>
    </w:p>
    <w:p w14:paraId="5845AB6C" w14:textId="77777777" w:rsidR="00885F8F" w:rsidRPr="001B1C95" w:rsidRDefault="00885F8F" w:rsidP="00885F8F">
      <w:pPr>
        <w:numPr>
          <w:ilvl w:val="0"/>
          <w:numId w:val="32"/>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Logistics Intelligence</w:t>
      </w:r>
      <w:r w:rsidRPr="001B1C95">
        <w:rPr>
          <w:rFonts w:ascii="Times New Roman" w:hAnsi="Times New Roman" w:cs="Times New Roman"/>
          <w:sz w:val="24"/>
          <w:szCs w:val="24"/>
          <w:lang w:val="en-IN"/>
        </w:rPr>
        <w:br/>
        <w:t xml:space="preserve">A logistics module can be added to </w:t>
      </w:r>
      <w:proofErr w:type="spellStart"/>
      <w:r w:rsidRPr="001B1C95">
        <w:rPr>
          <w:rFonts w:ascii="Times New Roman" w:hAnsi="Times New Roman" w:cs="Times New Roman"/>
          <w:sz w:val="24"/>
          <w:szCs w:val="24"/>
          <w:lang w:val="en-IN"/>
        </w:rPr>
        <w:t>analyze</w:t>
      </w:r>
      <w:proofErr w:type="spellEnd"/>
      <w:r w:rsidRPr="001B1C95">
        <w:rPr>
          <w:rFonts w:ascii="Times New Roman" w:hAnsi="Times New Roman" w:cs="Times New Roman"/>
          <w:sz w:val="24"/>
          <w:szCs w:val="24"/>
          <w:lang w:val="en-IN"/>
        </w:rPr>
        <w:t xml:space="preserve"> shipments, transportation costs, delivery performance, freight expenses, and logistics efficiency. </w:t>
      </w:r>
    </w:p>
    <w:p w14:paraId="0C8B9317" w14:textId="77777777" w:rsidR="001161A1" w:rsidRDefault="00885F8F" w:rsidP="001161A1">
      <w:pPr>
        <w:numPr>
          <w:ilvl w:val="0"/>
          <w:numId w:val="32"/>
        </w:numPr>
        <w:spacing w:line="360" w:lineRule="auto"/>
        <w:rPr>
          <w:rFonts w:ascii="Times New Roman" w:hAnsi="Times New Roman" w:cs="Times New Roman"/>
          <w:sz w:val="24"/>
          <w:szCs w:val="24"/>
          <w:lang w:val="en-IN"/>
        </w:rPr>
      </w:pPr>
      <w:r w:rsidRPr="001B1C95">
        <w:rPr>
          <w:rFonts w:ascii="Times New Roman" w:hAnsi="Times New Roman" w:cs="Times New Roman"/>
          <w:b/>
          <w:bCs/>
          <w:sz w:val="24"/>
          <w:szCs w:val="24"/>
          <w:lang w:val="en-IN"/>
        </w:rPr>
        <w:t>Advanced Market Intelligence</w:t>
      </w:r>
      <w:r w:rsidRPr="001B1C95">
        <w:rPr>
          <w:rFonts w:ascii="Times New Roman" w:hAnsi="Times New Roman" w:cs="Times New Roman"/>
          <w:sz w:val="24"/>
          <w:szCs w:val="24"/>
          <w:lang w:val="en-IN"/>
        </w:rPr>
        <w:br/>
        <w:t>The market analysis can be expanded to study the impact of PPI, copper prices, crude oil prices, exchange rates, and interest rates on procurement costs.</w:t>
      </w:r>
    </w:p>
    <w:p w14:paraId="4EE19117" w14:textId="77777777" w:rsidR="001161A1" w:rsidRDefault="007C6662" w:rsidP="001161A1">
      <w:pPr>
        <w:pStyle w:val="NormalWeb"/>
        <w:spacing w:line="360" w:lineRule="auto"/>
        <w:ind w:left="720"/>
        <w:jc w:val="both"/>
      </w:pPr>
      <w:r w:rsidRPr="007C6662">
        <w:lastRenderedPageBreak/>
        <w:t>The Procurement Cost Intelligence project was developed to provide a clear view of procurement spending and related cost factors. The project involved collecting, understanding, cleaning, and transforming procurement and supporting market datasets before developing the Power BI dashboard.</w:t>
      </w:r>
    </w:p>
    <w:p w14:paraId="6FF005F5" w14:textId="1FA31822" w:rsidR="001161A1" w:rsidRPr="001161A1" w:rsidRDefault="001161A1" w:rsidP="001161A1">
      <w:pPr>
        <w:pStyle w:val="NormalWeb"/>
        <w:spacing w:line="360" w:lineRule="auto"/>
        <w:jc w:val="both"/>
        <w:rPr>
          <w:b/>
          <w:bCs/>
          <w:sz w:val="28"/>
          <w:szCs w:val="28"/>
        </w:rPr>
      </w:pPr>
      <w:proofErr w:type="gramStart"/>
      <w:r w:rsidRPr="001161A1">
        <w:rPr>
          <w:b/>
          <w:bCs/>
          <w:sz w:val="28"/>
          <w:szCs w:val="28"/>
        </w:rPr>
        <w:t>17 .</w:t>
      </w:r>
      <w:proofErr w:type="gramEnd"/>
      <w:r w:rsidRPr="001161A1">
        <w:rPr>
          <w:b/>
          <w:bCs/>
          <w:sz w:val="28"/>
          <w:szCs w:val="28"/>
        </w:rPr>
        <w:t xml:space="preserve"> Conclusion</w:t>
      </w:r>
    </w:p>
    <w:p w14:paraId="5CE31B94" w14:textId="77777777" w:rsidR="007C6662" w:rsidRPr="007C6662" w:rsidRDefault="007C6662" w:rsidP="001161A1">
      <w:pPr>
        <w:pStyle w:val="NormalWeb"/>
        <w:spacing w:line="360" w:lineRule="auto"/>
        <w:ind w:left="720"/>
        <w:jc w:val="both"/>
      </w:pPr>
      <w:r w:rsidRPr="007C6662">
        <w:t>The final dashboard provides separate views for Procurement Overview, Procurement Spend Analysis, Supplier Cost Analysis, Product Cost Analysis, and Market Intelligence. These pages help users examine procurement expenditure, supplier contribution, product costs, purchasing trends, and external market conditions from different perspectives.</w:t>
      </w:r>
    </w:p>
    <w:p w14:paraId="0FA5D196" w14:textId="77777777" w:rsidR="007C6662" w:rsidRPr="007C6662" w:rsidRDefault="007C6662" w:rsidP="001161A1">
      <w:pPr>
        <w:pStyle w:val="NormalWeb"/>
        <w:spacing w:line="360" w:lineRule="auto"/>
        <w:ind w:left="720"/>
        <w:jc w:val="both"/>
      </w:pPr>
      <w:r w:rsidRPr="007C6662">
        <w:t>The analysis identified important areas such as high-spending suppliers, high-cost products and categories, variations in unit and freight costs, supplier performance, and changes in procurement spending over time. External market indicators such as PPI, copper prices, crude oil prices, exchange rates, and interest rates provide additional context when reviewing procurement cost changes.</w:t>
      </w:r>
    </w:p>
    <w:p w14:paraId="1A35BDE4" w14:textId="4AD06577" w:rsidR="00A546F2" w:rsidRDefault="007C6662" w:rsidP="00A546F2">
      <w:pPr>
        <w:pStyle w:val="NormalWeb"/>
        <w:spacing w:line="360" w:lineRule="auto"/>
        <w:ind w:left="720"/>
        <w:jc w:val="both"/>
      </w:pPr>
      <w:r w:rsidRPr="007C6662">
        <w:t>Overall, the project demonstrates how properly prepared data and Power BI reporting can bring procurement information together in one place and support better cost monitoring, supplier evaluation, purchasing planning, and business decision-making.</w:t>
      </w:r>
    </w:p>
    <w:p w14:paraId="0880CC3A" w14:textId="769613FE" w:rsidR="00A546F2" w:rsidRPr="00A546F2" w:rsidRDefault="00A546F2" w:rsidP="00A546F2">
      <w:pPr>
        <w:pStyle w:val="NormalWeb"/>
        <w:spacing w:line="360" w:lineRule="auto"/>
        <w:rPr>
          <w:b/>
          <w:bCs/>
          <w:sz w:val="28"/>
          <w:szCs w:val="28"/>
        </w:rPr>
      </w:pPr>
      <w:r w:rsidRPr="00A546F2">
        <w:rPr>
          <w:b/>
          <w:bCs/>
          <w:sz w:val="28"/>
          <w:szCs w:val="28"/>
        </w:rPr>
        <w:t xml:space="preserve">18. </w:t>
      </w:r>
      <w:r w:rsidRPr="00A546F2">
        <w:rPr>
          <w:b/>
          <w:bCs/>
          <w:sz w:val="28"/>
          <w:szCs w:val="28"/>
        </w:rPr>
        <w:t>References</w:t>
      </w:r>
    </w:p>
    <w:p w14:paraId="163EEF40" w14:textId="7890F5B5" w:rsidR="00A546F2" w:rsidRPr="00A546F2" w:rsidRDefault="00A546F2" w:rsidP="00A546F2">
      <w:pPr>
        <w:pStyle w:val="NormalWeb"/>
        <w:spacing w:line="360" w:lineRule="auto"/>
      </w:pPr>
      <w:r w:rsidRPr="00A546F2">
        <w:t xml:space="preserve">[1] Microsoft, “Power BI documentation,” Microsoft Learn. [Online]. Available: </w:t>
      </w:r>
      <w:hyperlink r:id="rId21" w:history="1">
        <w:r w:rsidRPr="00A546F2">
          <w:rPr>
            <w:rStyle w:val="Hyperlink"/>
          </w:rPr>
          <w:t>https://learn.microsoft.com/power-bi/.</w:t>
        </w:r>
      </w:hyperlink>
      <w:r w:rsidRPr="00A546F2">
        <w:t xml:space="preserve"> [Accessed: Aug. 9, 2026].</w:t>
      </w:r>
    </w:p>
    <w:p w14:paraId="076D2718" w14:textId="3A154BB6" w:rsidR="00A546F2" w:rsidRPr="00A546F2" w:rsidRDefault="00A546F2" w:rsidP="00A546F2">
      <w:pPr>
        <w:pStyle w:val="NormalWeb"/>
        <w:spacing w:line="360" w:lineRule="auto"/>
      </w:pPr>
      <w:r w:rsidRPr="00A546F2">
        <w:t xml:space="preserve">[2] Microsoft, “Power Query documentation,” Microsoft Learn. [Online]. Available: </w:t>
      </w:r>
      <w:hyperlink r:id="rId22" w:history="1">
        <w:r w:rsidRPr="00A546F2">
          <w:rPr>
            <w:rStyle w:val="Hyperlink"/>
          </w:rPr>
          <w:t>https://learn.microsoft.com/power-query/.</w:t>
        </w:r>
      </w:hyperlink>
      <w:r w:rsidRPr="00A546F2">
        <w:t xml:space="preserve"> [Accessed: Aug. 9, 2026].</w:t>
      </w:r>
    </w:p>
    <w:p w14:paraId="01818A15" w14:textId="5C970A9A" w:rsidR="00A546F2" w:rsidRPr="00A546F2" w:rsidRDefault="00A546F2" w:rsidP="00A546F2">
      <w:pPr>
        <w:pStyle w:val="NormalWeb"/>
        <w:spacing w:line="360" w:lineRule="auto"/>
      </w:pPr>
      <w:r w:rsidRPr="00A546F2">
        <w:t xml:space="preserve">[3] Microsoft, “Data Analysis Expressions (DAX) reference,” Microsoft Learn. [Online]. Available: </w:t>
      </w:r>
      <w:hyperlink r:id="rId23" w:history="1">
        <w:r w:rsidRPr="00A546F2">
          <w:rPr>
            <w:rStyle w:val="Hyperlink"/>
          </w:rPr>
          <w:t>https://learn.microsoft.com/dax/</w:t>
        </w:r>
      </w:hyperlink>
      <w:r w:rsidRPr="00A546F2">
        <w:t>. [Accessed: Aug. 9, 2026].</w:t>
      </w:r>
    </w:p>
    <w:p w14:paraId="619AEA3E" w14:textId="77777777" w:rsidR="00A546F2" w:rsidRPr="00A546F2" w:rsidRDefault="00A546F2" w:rsidP="00A546F2">
      <w:pPr>
        <w:pStyle w:val="NormalWeb"/>
        <w:spacing w:line="360" w:lineRule="auto"/>
      </w:pPr>
      <w:r w:rsidRPr="00A546F2">
        <w:lastRenderedPageBreak/>
        <w:t xml:space="preserve">[4] Federal Reserve Bank of St. Louis, “Federal Reserve Economic Data (FRED),” Federal Reserve Bank of St. Louis. [Online]. Available: </w:t>
      </w:r>
      <w:hyperlink r:id="rId24" w:tgtFrame="_blank" w:history="1">
        <w:r w:rsidRPr="00A546F2">
          <w:rPr>
            <w:rStyle w:val="Hyperlink"/>
          </w:rPr>
          <w:t>https://fred.stlouisfed.org/</w:t>
        </w:r>
      </w:hyperlink>
      <w:r w:rsidRPr="00A546F2">
        <w:t>. [Accessed: Aug. 9, 2026].</w:t>
      </w:r>
    </w:p>
    <w:p w14:paraId="789EAF2E" w14:textId="2FF3959F" w:rsidR="007C6662" w:rsidRDefault="00A546F2" w:rsidP="00A546F2">
      <w:pPr>
        <w:pStyle w:val="NormalWeb"/>
        <w:spacing w:line="360" w:lineRule="auto"/>
      </w:pPr>
      <w:r w:rsidRPr="00A546F2">
        <w:t xml:space="preserve">[5] Yahoo, “Yahoo Finance,” Yahoo. [Online]. Available: </w:t>
      </w:r>
      <w:hyperlink r:id="rId25" w:tgtFrame="_blank" w:history="1">
        <w:r w:rsidRPr="00A546F2">
          <w:rPr>
            <w:rStyle w:val="Hyperlink"/>
          </w:rPr>
          <w:t>https://finance.yahoo.com/</w:t>
        </w:r>
      </w:hyperlink>
      <w:r w:rsidRPr="00A546F2">
        <w:t>. [Accessed: Aug. 9, 2026]</w:t>
      </w:r>
    </w:p>
    <w:p w14:paraId="0D04570A" w14:textId="77777777" w:rsidR="00A546F2" w:rsidRDefault="00A546F2" w:rsidP="00A546F2">
      <w:pPr>
        <w:pStyle w:val="NormalWeb"/>
        <w:spacing w:line="360" w:lineRule="auto"/>
      </w:pPr>
    </w:p>
    <w:p w14:paraId="76AFE096" w14:textId="77777777" w:rsidR="00A546F2" w:rsidRDefault="00A546F2" w:rsidP="00A546F2">
      <w:pPr>
        <w:pStyle w:val="NormalWeb"/>
        <w:spacing w:line="360" w:lineRule="auto"/>
      </w:pPr>
    </w:p>
    <w:p w14:paraId="5F10299F" w14:textId="77777777" w:rsidR="00A546F2" w:rsidRDefault="00A546F2" w:rsidP="00A546F2">
      <w:pPr>
        <w:pStyle w:val="NormalWeb"/>
        <w:spacing w:line="360" w:lineRule="auto"/>
      </w:pPr>
    </w:p>
    <w:p w14:paraId="12A3E96A" w14:textId="77777777" w:rsidR="00A546F2" w:rsidRDefault="00A546F2" w:rsidP="00A546F2">
      <w:pPr>
        <w:pStyle w:val="NormalWeb"/>
        <w:spacing w:line="360" w:lineRule="auto"/>
      </w:pPr>
    </w:p>
    <w:p w14:paraId="2E727258" w14:textId="77777777" w:rsidR="00A546F2" w:rsidRDefault="00A546F2" w:rsidP="00A546F2">
      <w:pPr>
        <w:pStyle w:val="NormalWeb"/>
        <w:spacing w:line="360" w:lineRule="auto"/>
      </w:pPr>
    </w:p>
    <w:p w14:paraId="531F2B93" w14:textId="77777777" w:rsidR="007C6662" w:rsidRPr="007C6662" w:rsidRDefault="007C6662" w:rsidP="007C6662">
      <w:pPr>
        <w:pStyle w:val="NormalWeb"/>
        <w:spacing w:line="360" w:lineRule="auto"/>
        <w:jc w:val="both"/>
        <w:rPr>
          <w:b/>
          <w:bCs/>
        </w:rPr>
      </w:pPr>
      <w:r w:rsidRPr="007C6662">
        <w:rPr>
          <w:b/>
          <w:bCs/>
        </w:rPr>
        <w:t>Appendix</w:t>
      </w:r>
    </w:p>
    <w:p w14:paraId="6DD79A64" w14:textId="77777777" w:rsidR="007C6662" w:rsidRPr="007C6662" w:rsidRDefault="007C6662" w:rsidP="007C6662">
      <w:pPr>
        <w:pStyle w:val="NormalWeb"/>
        <w:spacing w:line="360" w:lineRule="auto"/>
        <w:jc w:val="both"/>
      </w:pPr>
      <w:r w:rsidRPr="007C6662">
        <w:t>The appendix contains supporting materials used during the development and analysis of the Procurement Cost Intelligence project.</w:t>
      </w:r>
    </w:p>
    <w:p w14:paraId="034ACF11" w14:textId="77777777" w:rsidR="007C6662" w:rsidRPr="007C6662" w:rsidRDefault="007C6662" w:rsidP="007C6662">
      <w:pPr>
        <w:pStyle w:val="NormalWeb"/>
        <w:spacing w:line="360" w:lineRule="auto"/>
        <w:jc w:val="both"/>
        <w:rPr>
          <w:b/>
          <w:bCs/>
        </w:rPr>
      </w:pPr>
      <w:r w:rsidRPr="007C6662">
        <w:rPr>
          <w:b/>
          <w:bCs/>
        </w:rPr>
        <w:t>Appendix A – Dataset Details</w:t>
      </w:r>
    </w:p>
    <w:p w14:paraId="67F65F78" w14:textId="77777777" w:rsidR="007C6662" w:rsidRPr="007C6662" w:rsidRDefault="007C6662" w:rsidP="007C6662">
      <w:pPr>
        <w:pStyle w:val="NormalWeb"/>
        <w:numPr>
          <w:ilvl w:val="0"/>
          <w:numId w:val="33"/>
        </w:numPr>
        <w:spacing w:line="360" w:lineRule="auto"/>
        <w:jc w:val="both"/>
      </w:pPr>
      <w:proofErr w:type="gramStart"/>
      <w:r w:rsidRPr="007C6662">
        <w:t>Suppliers</w:t>
      </w:r>
      <w:proofErr w:type="gramEnd"/>
      <w:r w:rsidRPr="007C6662">
        <w:t xml:space="preserve"> dataset </w:t>
      </w:r>
    </w:p>
    <w:p w14:paraId="71B96372" w14:textId="77777777" w:rsidR="007C6662" w:rsidRPr="007C6662" w:rsidRDefault="007C6662" w:rsidP="007C6662">
      <w:pPr>
        <w:pStyle w:val="NormalWeb"/>
        <w:numPr>
          <w:ilvl w:val="0"/>
          <w:numId w:val="33"/>
        </w:numPr>
        <w:spacing w:line="360" w:lineRule="auto"/>
        <w:jc w:val="both"/>
      </w:pPr>
      <w:r w:rsidRPr="007C6662">
        <w:t xml:space="preserve">Products dataset </w:t>
      </w:r>
    </w:p>
    <w:p w14:paraId="70290FFC" w14:textId="77777777" w:rsidR="007C6662" w:rsidRPr="007C6662" w:rsidRDefault="007C6662" w:rsidP="007C6662">
      <w:pPr>
        <w:pStyle w:val="NormalWeb"/>
        <w:numPr>
          <w:ilvl w:val="0"/>
          <w:numId w:val="33"/>
        </w:numPr>
        <w:spacing w:line="360" w:lineRule="auto"/>
        <w:jc w:val="both"/>
      </w:pPr>
      <w:r w:rsidRPr="007C6662">
        <w:t xml:space="preserve">Inventory dataset </w:t>
      </w:r>
    </w:p>
    <w:p w14:paraId="7257353F" w14:textId="77777777" w:rsidR="007C6662" w:rsidRPr="007C6662" w:rsidRDefault="007C6662" w:rsidP="007C6662">
      <w:pPr>
        <w:pStyle w:val="NormalWeb"/>
        <w:numPr>
          <w:ilvl w:val="0"/>
          <w:numId w:val="33"/>
        </w:numPr>
        <w:spacing w:line="360" w:lineRule="auto"/>
        <w:jc w:val="both"/>
      </w:pPr>
      <w:r w:rsidRPr="007C6662">
        <w:t xml:space="preserve">Warehouses dataset </w:t>
      </w:r>
    </w:p>
    <w:p w14:paraId="16A2B816" w14:textId="77777777" w:rsidR="007C6662" w:rsidRPr="007C6662" w:rsidRDefault="007C6662" w:rsidP="007C6662">
      <w:pPr>
        <w:pStyle w:val="NormalWeb"/>
        <w:numPr>
          <w:ilvl w:val="0"/>
          <w:numId w:val="33"/>
        </w:numPr>
        <w:spacing w:line="360" w:lineRule="auto"/>
        <w:jc w:val="both"/>
      </w:pPr>
      <w:r w:rsidRPr="007C6662">
        <w:t xml:space="preserve">Purchase Orders dataset </w:t>
      </w:r>
    </w:p>
    <w:p w14:paraId="7B7CE3C1" w14:textId="77777777" w:rsidR="007C6662" w:rsidRPr="007C6662" w:rsidRDefault="007C6662" w:rsidP="007C6662">
      <w:pPr>
        <w:pStyle w:val="NormalWeb"/>
        <w:numPr>
          <w:ilvl w:val="0"/>
          <w:numId w:val="33"/>
        </w:numPr>
        <w:spacing w:line="360" w:lineRule="auto"/>
        <w:jc w:val="both"/>
      </w:pPr>
      <w:r w:rsidRPr="007C6662">
        <w:t xml:space="preserve">Shipments dataset </w:t>
      </w:r>
    </w:p>
    <w:p w14:paraId="013A530F" w14:textId="77777777" w:rsidR="007C6662" w:rsidRPr="007C6662" w:rsidRDefault="007C6662" w:rsidP="007C6662">
      <w:pPr>
        <w:pStyle w:val="NormalWeb"/>
        <w:numPr>
          <w:ilvl w:val="0"/>
          <w:numId w:val="33"/>
        </w:numPr>
        <w:spacing w:line="360" w:lineRule="auto"/>
        <w:jc w:val="both"/>
      </w:pPr>
      <w:r w:rsidRPr="007C6662">
        <w:t xml:space="preserve">Exchange Rates dataset </w:t>
      </w:r>
    </w:p>
    <w:p w14:paraId="35912850" w14:textId="77777777" w:rsidR="007C6662" w:rsidRPr="007C6662" w:rsidRDefault="007C6662" w:rsidP="007C6662">
      <w:pPr>
        <w:pStyle w:val="NormalWeb"/>
        <w:numPr>
          <w:ilvl w:val="0"/>
          <w:numId w:val="33"/>
        </w:numPr>
        <w:spacing w:line="360" w:lineRule="auto"/>
        <w:jc w:val="both"/>
      </w:pPr>
      <w:r w:rsidRPr="007C6662">
        <w:t xml:space="preserve">Copper price dataset </w:t>
      </w:r>
    </w:p>
    <w:p w14:paraId="1CC451F1" w14:textId="77777777" w:rsidR="007C6662" w:rsidRPr="007C6662" w:rsidRDefault="007C6662" w:rsidP="007C6662">
      <w:pPr>
        <w:pStyle w:val="NormalWeb"/>
        <w:numPr>
          <w:ilvl w:val="0"/>
          <w:numId w:val="33"/>
        </w:numPr>
        <w:spacing w:line="360" w:lineRule="auto"/>
        <w:jc w:val="both"/>
      </w:pPr>
      <w:r w:rsidRPr="007C6662">
        <w:t xml:space="preserve">Crude Oil price dataset </w:t>
      </w:r>
    </w:p>
    <w:p w14:paraId="3288576E" w14:textId="77777777" w:rsidR="007C6662" w:rsidRPr="007C6662" w:rsidRDefault="007C6662" w:rsidP="007C6662">
      <w:pPr>
        <w:pStyle w:val="NormalWeb"/>
        <w:numPr>
          <w:ilvl w:val="0"/>
          <w:numId w:val="33"/>
        </w:numPr>
        <w:spacing w:line="360" w:lineRule="auto"/>
        <w:jc w:val="both"/>
      </w:pPr>
      <w:r w:rsidRPr="007C6662">
        <w:t xml:space="preserve">Interest Rates dataset </w:t>
      </w:r>
    </w:p>
    <w:p w14:paraId="338ED860" w14:textId="77777777" w:rsidR="007C6662" w:rsidRPr="007C6662" w:rsidRDefault="007C6662" w:rsidP="007C6662">
      <w:pPr>
        <w:pStyle w:val="NormalWeb"/>
        <w:numPr>
          <w:ilvl w:val="0"/>
          <w:numId w:val="33"/>
        </w:numPr>
        <w:spacing w:line="360" w:lineRule="auto"/>
        <w:jc w:val="both"/>
      </w:pPr>
      <w:r w:rsidRPr="007C6662">
        <w:t xml:space="preserve">Producer Price Index dataset </w:t>
      </w:r>
    </w:p>
    <w:p w14:paraId="0A0FA44F" w14:textId="77777777" w:rsidR="007C6662" w:rsidRPr="007C6662" w:rsidRDefault="007C6662" w:rsidP="007C6662">
      <w:pPr>
        <w:pStyle w:val="NormalWeb"/>
        <w:spacing w:line="360" w:lineRule="auto"/>
        <w:jc w:val="both"/>
        <w:rPr>
          <w:b/>
          <w:bCs/>
        </w:rPr>
      </w:pPr>
      <w:r w:rsidRPr="007C6662">
        <w:rPr>
          <w:b/>
          <w:bCs/>
        </w:rPr>
        <w:t>Appendix B – Data Quality Assessment</w:t>
      </w:r>
    </w:p>
    <w:p w14:paraId="151F1E7A" w14:textId="77777777" w:rsidR="007C6662" w:rsidRPr="007C6662" w:rsidRDefault="007C6662" w:rsidP="007C6662">
      <w:pPr>
        <w:pStyle w:val="NormalWeb"/>
        <w:numPr>
          <w:ilvl w:val="0"/>
          <w:numId w:val="34"/>
        </w:numPr>
        <w:spacing w:line="360" w:lineRule="auto"/>
        <w:jc w:val="both"/>
      </w:pPr>
      <w:r w:rsidRPr="007C6662">
        <w:lastRenderedPageBreak/>
        <w:t xml:space="preserve">Data quality checklist </w:t>
      </w:r>
    </w:p>
    <w:p w14:paraId="65E0F580" w14:textId="77777777" w:rsidR="007C6662" w:rsidRPr="007C6662" w:rsidRDefault="007C6662" w:rsidP="007C6662">
      <w:pPr>
        <w:pStyle w:val="NormalWeb"/>
        <w:numPr>
          <w:ilvl w:val="0"/>
          <w:numId w:val="34"/>
        </w:numPr>
        <w:spacing w:line="360" w:lineRule="auto"/>
        <w:jc w:val="both"/>
      </w:pPr>
      <w:r w:rsidRPr="007C6662">
        <w:t xml:space="preserve">Missing-value analysis </w:t>
      </w:r>
    </w:p>
    <w:p w14:paraId="02371EC6" w14:textId="77777777" w:rsidR="007C6662" w:rsidRPr="007C6662" w:rsidRDefault="007C6662" w:rsidP="007C6662">
      <w:pPr>
        <w:pStyle w:val="NormalWeb"/>
        <w:numPr>
          <w:ilvl w:val="0"/>
          <w:numId w:val="34"/>
        </w:numPr>
        <w:spacing w:line="360" w:lineRule="auto"/>
        <w:jc w:val="both"/>
      </w:pPr>
      <w:r w:rsidRPr="007C6662">
        <w:t xml:space="preserve">Duplicate-record analysis </w:t>
      </w:r>
    </w:p>
    <w:p w14:paraId="17A43B4B" w14:textId="77777777" w:rsidR="007C6662" w:rsidRPr="007C6662" w:rsidRDefault="007C6662" w:rsidP="007C6662">
      <w:pPr>
        <w:pStyle w:val="NormalWeb"/>
        <w:numPr>
          <w:ilvl w:val="0"/>
          <w:numId w:val="34"/>
        </w:numPr>
        <w:spacing w:line="360" w:lineRule="auto"/>
        <w:jc w:val="both"/>
      </w:pPr>
      <w:r w:rsidRPr="007C6662">
        <w:t xml:space="preserve">Date-format validation </w:t>
      </w:r>
    </w:p>
    <w:p w14:paraId="128369EB" w14:textId="77777777" w:rsidR="007C6662" w:rsidRPr="007C6662" w:rsidRDefault="007C6662" w:rsidP="007C6662">
      <w:pPr>
        <w:pStyle w:val="NormalWeb"/>
        <w:numPr>
          <w:ilvl w:val="0"/>
          <w:numId w:val="34"/>
        </w:numPr>
        <w:spacing w:line="360" w:lineRule="auto"/>
        <w:jc w:val="both"/>
      </w:pPr>
      <w:r w:rsidRPr="007C6662">
        <w:t xml:space="preserve">Numeric-value validation </w:t>
      </w:r>
    </w:p>
    <w:p w14:paraId="5683134B" w14:textId="77777777" w:rsidR="007C6662" w:rsidRPr="007C6662" w:rsidRDefault="007C6662" w:rsidP="007C6662">
      <w:pPr>
        <w:pStyle w:val="NormalWeb"/>
        <w:numPr>
          <w:ilvl w:val="0"/>
          <w:numId w:val="34"/>
        </w:numPr>
        <w:spacing w:line="360" w:lineRule="auto"/>
        <w:jc w:val="both"/>
      </w:pPr>
      <w:r w:rsidRPr="007C6662">
        <w:t xml:space="preserve">Text standardization records </w:t>
      </w:r>
    </w:p>
    <w:p w14:paraId="7D88038D" w14:textId="77777777" w:rsidR="007C6662" w:rsidRPr="007C6662" w:rsidRDefault="007C6662" w:rsidP="007C6662">
      <w:pPr>
        <w:pStyle w:val="NormalWeb"/>
        <w:spacing w:line="360" w:lineRule="auto"/>
        <w:jc w:val="both"/>
        <w:rPr>
          <w:b/>
          <w:bCs/>
        </w:rPr>
      </w:pPr>
      <w:r w:rsidRPr="007C6662">
        <w:rPr>
          <w:b/>
          <w:bCs/>
        </w:rPr>
        <w:t>Appendix C – Data Cleaning</w:t>
      </w:r>
    </w:p>
    <w:p w14:paraId="65FD3A39" w14:textId="77777777" w:rsidR="007C6662" w:rsidRPr="007C6662" w:rsidRDefault="007C6662" w:rsidP="007C6662">
      <w:pPr>
        <w:pStyle w:val="NormalWeb"/>
        <w:numPr>
          <w:ilvl w:val="0"/>
          <w:numId w:val="35"/>
        </w:numPr>
        <w:spacing w:line="360" w:lineRule="auto"/>
        <w:jc w:val="both"/>
      </w:pPr>
      <w:r w:rsidRPr="007C6662">
        <w:t xml:space="preserve">Excel data-cleaning outputs </w:t>
      </w:r>
    </w:p>
    <w:p w14:paraId="3EAF7C3E" w14:textId="77777777" w:rsidR="007C6662" w:rsidRPr="007C6662" w:rsidRDefault="007C6662" w:rsidP="007C6662">
      <w:pPr>
        <w:pStyle w:val="NormalWeb"/>
        <w:numPr>
          <w:ilvl w:val="0"/>
          <w:numId w:val="35"/>
        </w:numPr>
        <w:spacing w:line="360" w:lineRule="auto"/>
        <w:jc w:val="both"/>
      </w:pPr>
      <w:r w:rsidRPr="007C6662">
        <w:t xml:space="preserve">Power Query transformations </w:t>
      </w:r>
    </w:p>
    <w:p w14:paraId="6D3E20B3" w14:textId="77777777" w:rsidR="007C6662" w:rsidRPr="007C6662" w:rsidRDefault="007C6662" w:rsidP="007C6662">
      <w:pPr>
        <w:pStyle w:val="NormalWeb"/>
        <w:numPr>
          <w:ilvl w:val="0"/>
          <w:numId w:val="35"/>
        </w:numPr>
        <w:spacing w:line="360" w:lineRule="auto"/>
        <w:jc w:val="both"/>
      </w:pPr>
      <w:r w:rsidRPr="007C6662">
        <w:t xml:space="preserve">Data-type corrections </w:t>
      </w:r>
    </w:p>
    <w:p w14:paraId="03796C7D" w14:textId="77777777" w:rsidR="007C6662" w:rsidRPr="007C6662" w:rsidRDefault="007C6662" w:rsidP="007C6662">
      <w:pPr>
        <w:pStyle w:val="NormalWeb"/>
        <w:numPr>
          <w:ilvl w:val="0"/>
          <w:numId w:val="35"/>
        </w:numPr>
        <w:spacing w:line="360" w:lineRule="auto"/>
        <w:jc w:val="both"/>
      </w:pPr>
      <w:r w:rsidRPr="007C6662">
        <w:t xml:space="preserve">Missing-value treatment </w:t>
      </w:r>
    </w:p>
    <w:p w14:paraId="6443BBD1" w14:textId="77777777" w:rsidR="007C6662" w:rsidRPr="007C6662" w:rsidRDefault="007C6662" w:rsidP="007C6662">
      <w:pPr>
        <w:pStyle w:val="NormalWeb"/>
        <w:numPr>
          <w:ilvl w:val="0"/>
          <w:numId w:val="35"/>
        </w:numPr>
        <w:spacing w:line="360" w:lineRule="auto"/>
        <w:jc w:val="both"/>
      </w:pPr>
      <w:r w:rsidRPr="007C6662">
        <w:t xml:space="preserve">Duplicate removal </w:t>
      </w:r>
    </w:p>
    <w:p w14:paraId="15893AE9" w14:textId="77777777" w:rsidR="007C6662" w:rsidRPr="007C6662" w:rsidRDefault="007C6662" w:rsidP="007C6662">
      <w:pPr>
        <w:pStyle w:val="NormalWeb"/>
        <w:numPr>
          <w:ilvl w:val="0"/>
          <w:numId w:val="35"/>
        </w:numPr>
        <w:spacing w:line="360" w:lineRule="auto"/>
        <w:jc w:val="both"/>
      </w:pPr>
      <w:r w:rsidRPr="007C6662">
        <w:t xml:space="preserve">Standardization activities </w:t>
      </w:r>
    </w:p>
    <w:p w14:paraId="4CA5CB65" w14:textId="77777777" w:rsidR="007C6662" w:rsidRPr="007C6662" w:rsidRDefault="007C6662" w:rsidP="007C6662">
      <w:pPr>
        <w:pStyle w:val="NormalWeb"/>
        <w:spacing w:line="360" w:lineRule="auto"/>
        <w:jc w:val="both"/>
        <w:rPr>
          <w:b/>
          <w:bCs/>
        </w:rPr>
      </w:pPr>
      <w:r w:rsidRPr="007C6662">
        <w:rPr>
          <w:b/>
          <w:bCs/>
        </w:rPr>
        <w:t>Appendix D – Exploratory Data Analysis</w:t>
      </w:r>
    </w:p>
    <w:p w14:paraId="0F78B7DD" w14:textId="77777777" w:rsidR="007C6662" w:rsidRPr="007C6662" w:rsidRDefault="007C6662" w:rsidP="007C6662">
      <w:pPr>
        <w:pStyle w:val="NormalWeb"/>
        <w:numPr>
          <w:ilvl w:val="0"/>
          <w:numId w:val="36"/>
        </w:numPr>
        <w:spacing w:line="360" w:lineRule="auto"/>
        <w:jc w:val="both"/>
      </w:pPr>
      <w:r w:rsidRPr="007C6662">
        <w:t xml:space="preserve">Dataset overview </w:t>
      </w:r>
    </w:p>
    <w:p w14:paraId="2532486B" w14:textId="77777777" w:rsidR="007C6662" w:rsidRPr="007C6662" w:rsidRDefault="007C6662" w:rsidP="007C6662">
      <w:pPr>
        <w:pStyle w:val="NormalWeb"/>
        <w:numPr>
          <w:ilvl w:val="0"/>
          <w:numId w:val="36"/>
        </w:numPr>
        <w:spacing w:line="360" w:lineRule="auto"/>
        <w:jc w:val="both"/>
      </w:pPr>
      <w:r w:rsidRPr="007C6662">
        <w:t xml:space="preserve">Descriptive statistics </w:t>
      </w:r>
    </w:p>
    <w:p w14:paraId="1510EE04" w14:textId="77777777" w:rsidR="007C6662" w:rsidRPr="007C6662" w:rsidRDefault="007C6662" w:rsidP="007C6662">
      <w:pPr>
        <w:pStyle w:val="NormalWeb"/>
        <w:numPr>
          <w:ilvl w:val="0"/>
          <w:numId w:val="36"/>
        </w:numPr>
        <w:spacing w:line="360" w:lineRule="auto"/>
        <w:jc w:val="both"/>
      </w:pPr>
      <w:r w:rsidRPr="007C6662">
        <w:t xml:space="preserve">Distribution analysis </w:t>
      </w:r>
    </w:p>
    <w:p w14:paraId="4587CB52" w14:textId="77777777" w:rsidR="007C6662" w:rsidRPr="007C6662" w:rsidRDefault="007C6662" w:rsidP="007C6662">
      <w:pPr>
        <w:pStyle w:val="NormalWeb"/>
        <w:numPr>
          <w:ilvl w:val="0"/>
          <w:numId w:val="36"/>
        </w:numPr>
        <w:spacing w:line="360" w:lineRule="auto"/>
        <w:jc w:val="both"/>
      </w:pPr>
      <w:r w:rsidRPr="007C6662">
        <w:t xml:space="preserve">Categorical analysis </w:t>
      </w:r>
    </w:p>
    <w:p w14:paraId="058FE7A7" w14:textId="77777777" w:rsidR="007C6662" w:rsidRPr="007C6662" w:rsidRDefault="007C6662" w:rsidP="007C6662">
      <w:pPr>
        <w:pStyle w:val="NormalWeb"/>
        <w:numPr>
          <w:ilvl w:val="0"/>
          <w:numId w:val="36"/>
        </w:numPr>
        <w:spacing w:line="360" w:lineRule="auto"/>
        <w:jc w:val="both"/>
      </w:pPr>
      <w:r w:rsidRPr="007C6662">
        <w:t xml:space="preserve">Correlation analysis </w:t>
      </w:r>
    </w:p>
    <w:p w14:paraId="7CB6A37E" w14:textId="77777777" w:rsidR="007C6662" w:rsidRPr="007C6662" w:rsidRDefault="007C6662" w:rsidP="007C6662">
      <w:pPr>
        <w:pStyle w:val="NormalWeb"/>
        <w:numPr>
          <w:ilvl w:val="0"/>
          <w:numId w:val="36"/>
        </w:numPr>
        <w:spacing w:line="360" w:lineRule="auto"/>
        <w:jc w:val="both"/>
      </w:pPr>
      <w:r w:rsidRPr="007C6662">
        <w:t xml:space="preserve">Time-series analysis </w:t>
      </w:r>
    </w:p>
    <w:p w14:paraId="05AB10F6" w14:textId="77777777" w:rsidR="007C6662" w:rsidRPr="007C6662" w:rsidRDefault="007C6662" w:rsidP="007C6662">
      <w:pPr>
        <w:pStyle w:val="NormalWeb"/>
        <w:numPr>
          <w:ilvl w:val="0"/>
          <w:numId w:val="36"/>
        </w:numPr>
        <w:spacing w:line="360" w:lineRule="auto"/>
        <w:jc w:val="both"/>
      </w:pPr>
      <w:r w:rsidRPr="007C6662">
        <w:t xml:space="preserve">Missing-value analysis </w:t>
      </w:r>
    </w:p>
    <w:p w14:paraId="0EB66E55" w14:textId="77777777" w:rsidR="007C6662" w:rsidRPr="007C6662" w:rsidRDefault="007C6662" w:rsidP="007C6662">
      <w:pPr>
        <w:pStyle w:val="NormalWeb"/>
        <w:numPr>
          <w:ilvl w:val="0"/>
          <w:numId w:val="36"/>
        </w:numPr>
        <w:spacing w:line="360" w:lineRule="auto"/>
        <w:jc w:val="both"/>
      </w:pPr>
      <w:r w:rsidRPr="007C6662">
        <w:t xml:space="preserve">Outlier analysis </w:t>
      </w:r>
    </w:p>
    <w:p w14:paraId="07B378DE" w14:textId="77777777" w:rsidR="007C6662" w:rsidRPr="007C6662" w:rsidRDefault="007C6662" w:rsidP="007C6662">
      <w:pPr>
        <w:pStyle w:val="NormalWeb"/>
        <w:spacing w:line="360" w:lineRule="auto"/>
        <w:jc w:val="both"/>
        <w:rPr>
          <w:b/>
          <w:bCs/>
        </w:rPr>
      </w:pPr>
      <w:r w:rsidRPr="007C6662">
        <w:rPr>
          <w:b/>
          <w:bCs/>
        </w:rPr>
        <w:t>Appendix E – Data Model</w:t>
      </w:r>
    </w:p>
    <w:p w14:paraId="0B3082CA" w14:textId="77777777" w:rsidR="007C6662" w:rsidRPr="007C6662" w:rsidRDefault="007C6662" w:rsidP="007C6662">
      <w:pPr>
        <w:pStyle w:val="NormalWeb"/>
        <w:numPr>
          <w:ilvl w:val="0"/>
          <w:numId w:val="37"/>
        </w:numPr>
        <w:spacing w:line="360" w:lineRule="auto"/>
        <w:jc w:val="both"/>
      </w:pPr>
      <w:r w:rsidRPr="007C6662">
        <w:t xml:space="preserve">Power BI model view </w:t>
      </w:r>
    </w:p>
    <w:p w14:paraId="5F164451" w14:textId="77777777" w:rsidR="007C6662" w:rsidRPr="007C6662" w:rsidRDefault="007C6662" w:rsidP="007C6662">
      <w:pPr>
        <w:pStyle w:val="NormalWeb"/>
        <w:numPr>
          <w:ilvl w:val="0"/>
          <w:numId w:val="37"/>
        </w:numPr>
        <w:spacing w:line="360" w:lineRule="auto"/>
        <w:jc w:val="both"/>
      </w:pPr>
      <w:r w:rsidRPr="007C6662">
        <w:t xml:space="preserve">Fact and dimension tables </w:t>
      </w:r>
    </w:p>
    <w:p w14:paraId="7447B575" w14:textId="77777777" w:rsidR="007C6662" w:rsidRPr="007C6662" w:rsidRDefault="007C6662" w:rsidP="007C6662">
      <w:pPr>
        <w:pStyle w:val="NormalWeb"/>
        <w:numPr>
          <w:ilvl w:val="0"/>
          <w:numId w:val="37"/>
        </w:numPr>
        <w:spacing w:line="360" w:lineRule="auto"/>
        <w:jc w:val="both"/>
      </w:pPr>
      <w:r w:rsidRPr="007C6662">
        <w:t xml:space="preserve">Table relationships </w:t>
      </w:r>
    </w:p>
    <w:p w14:paraId="7E094821" w14:textId="77777777" w:rsidR="007C6662" w:rsidRPr="007C6662" w:rsidRDefault="007C6662" w:rsidP="007C6662">
      <w:pPr>
        <w:pStyle w:val="NormalWeb"/>
        <w:numPr>
          <w:ilvl w:val="0"/>
          <w:numId w:val="37"/>
        </w:numPr>
        <w:spacing w:line="360" w:lineRule="auto"/>
        <w:jc w:val="both"/>
      </w:pPr>
      <w:r w:rsidRPr="007C6662">
        <w:t xml:space="preserve">Data model structure </w:t>
      </w:r>
    </w:p>
    <w:p w14:paraId="4521194B" w14:textId="77777777" w:rsidR="007C6662" w:rsidRPr="007C6662" w:rsidRDefault="007C6662" w:rsidP="007C6662">
      <w:pPr>
        <w:pStyle w:val="NormalWeb"/>
        <w:spacing w:line="360" w:lineRule="auto"/>
        <w:jc w:val="both"/>
        <w:rPr>
          <w:b/>
          <w:bCs/>
        </w:rPr>
      </w:pPr>
      <w:r w:rsidRPr="007C6662">
        <w:rPr>
          <w:b/>
          <w:bCs/>
        </w:rPr>
        <w:t>Appendix F – DAX Measures</w:t>
      </w:r>
    </w:p>
    <w:p w14:paraId="21D41D1A" w14:textId="77777777" w:rsidR="007C6662" w:rsidRPr="007C6662" w:rsidRDefault="007C6662" w:rsidP="007C6662">
      <w:pPr>
        <w:pStyle w:val="NormalWeb"/>
        <w:numPr>
          <w:ilvl w:val="0"/>
          <w:numId w:val="38"/>
        </w:numPr>
        <w:spacing w:line="360" w:lineRule="auto"/>
        <w:jc w:val="both"/>
      </w:pPr>
      <w:r w:rsidRPr="007C6662">
        <w:lastRenderedPageBreak/>
        <w:t xml:space="preserve">Procurement KPI measures </w:t>
      </w:r>
    </w:p>
    <w:p w14:paraId="616D3387" w14:textId="77777777" w:rsidR="007C6662" w:rsidRPr="007C6662" w:rsidRDefault="007C6662" w:rsidP="007C6662">
      <w:pPr>
        <w:pStyle w:val="NormalWeb"/>
        <w:numPr>
          <w:ilvl w:val="0"/>
          <w:numId w:val="38"/>
        </w:numPr>
        <w:spacing w:line="360" w:lineRule="auto"/>
        <w:jc w:val="both"/>
      </w:pPr>
      <w:r w:rsidRPr="007C6662">
        <w:t xml:space="preserve">Supplier KPI measures </w:t>
      </w:r>
    </w:p>
    <w:p w14:paraId="355EAE04" w14:textId="77777777" w:rsidR="007C6662" w:rsidRPr="007C6662" w:rsidRDefault="007C6662" w:rsidP="007C6662">
      <w:pPr>
        <w:pStyle w:val="NormalWeb"/>
        <w:numPr>
          <w:ilvl w:val="0"/>
          <w:numId w:val="38"/>
        </w:numPr>
        <w:spacing w:line="360" w:lineRule="auto"/>
        <w:jc w:val="both"/>
      </w:pPr>
      <w:r w:rsidRPr="007C6662">
        <w:t xml:space="preserve">Product and inventory measures </w:t>
      </w:r>
    </w:p>
    <w:p w14:paraId="0C469F7B" w14:textId="77777777" w:rsidR="007C6662" w:rsidRPr="007C6662" w:rsidRDefault="007C6662" w:rsidP="007C6662">
      <w:pPr>
        <w:pStyle w:val="NormalWeb"/>
        <w:numPr>
          <w:ilvl w:val="0"/>
          <w:numId w:val="38"/>
        </w:numPr>
        <w:spacing w:line="360" w:lineRule="auto"/>
        <w:jc w:val="both"/>
      </w:pPr>
      <w:r w:rsidRPr="007C6662">
        <w:t xml:space="preserve">Cost measures </w:t>
      </w:r>
    </w:p>
    <w:p w14:paraId="0C60E4DD" w14:textId="77777777" w:rsidR="007C6662" w:rsidRPr="007C6662" w:rsidRDefault="007C6662" w:rsidP="007C6662">
      <w:pPr>
        <w:pStyle w:val="NormalWeb"/>
        <w:numPr>
          <w:ilvl w:val="0"/>
          <w:numId w:val="38"/>
        </w:numPr>
        <w:spacing w:line="360" w:lineRule="auto"/>
        <w:jc w:val="both"/>
      </w:pPr>
      <w:r w:rsidRPr="007C6662">
        <w:t xml:space="preserve">Target measures </w:t>
      </w:r>
    </w:p>
    <w:p w14:paraId="7C38A815" w14:textId="77777777" w:rsidR="007C6662" w:rsidRPr="007C6662" w:rsidRDefault="007C6662" w:rsidP="007C6662">
      <w:pPr>
        <w:pStyle w:val="NormalWeb"/>
        <w:numPr>
          <w:ilvl w:val="0"/>
          <w:numId w:val="38"/>
        </w:numPr>
        <w:spacing w:line="360" w:lineRule="auto"/>
        <w:jc w:val="both"/>
      </w:pPr>
      <w:r w:rsidRPr="007C6662">
        <w:t xml:space="preserve">Time-intelligence measures </w:t>
      </w:r>
    </w:p>
    <w:p w14:paraId="24951781" w14:textId="77777777" w:rsidR="007C6662" w:rsidRPr="007C6662" w:rsidRDefault="007C6662" w:rsidP="007C6662">
      <w:pPr>
        <w:pStyle w:val="NormalWeb"/>
        <w:spacing w:line="360" w:lineRule="auto"/>
        <w:jc w:val="both"/>
        <w:rPr>
          <w:b/>
          <w:bCs/>
        </w:rPr>
      </w:pPr>
      <w:r w:rsidRPr="007C6662">
        <w:rPr>
          <w:b/>
          <w:bCs/>
        </w:rPr>
        <w:t>Appendix G – Dashboard Screenshots</w:t>
      </w:r>
    </w:p>
    <w:p w14:paraId="06B37CAB" w14:textId="77777777" w:rsidR="007C6662" w:rsidRPr="007C6662" w:rsidRDefault="007C6662" w:rsidP="007C6662">
      <w:pPr>
        <w:pStyle w:val="NormalWeb"/>
        <w:numPr>
          <w:ilvl w:val="0"/>
          <w:numId w:val="39"/>
        </w:numPr>
        <w:spacing w:line="360" w:lineRule="auto"/>
        <w:jc w:val="both"/>
      </w:pPr>
      <w:r w:rsidRPr="007C6662">
        <w:t xml:space="preserve">Procurement Overview </w:t>
      </w:r>
    </w:p>
    <w:p w14:paraId="2EC26691" w14:textId="77777777" w:rsidR="007C6662" w:rsidRPr="007C6662" w:rsidRDefault="007C6662" w:rsidP="007C6662">
      <w:pPr>
        <w:pStyle w:val="NormalWeb"/>
        <w:numPr>
          <w:ilvl w:val="0"/>
          <w:numId w:val="39"/>
        </w:numPr>
        <w:spacing w:line="360" w:lineRule="auto"/>
        <w:jc w:val="both"/>
      </w:pPr>
      <w:r w:rsidRPr="007C6662">
        <w:t xml:space="preserve">Procurement Spend Analysis </w:t>
      </w:r>
    </w:p>
    <w:p w14:paraId="72E59639" w14:textId="77777777" w:rsidR="007C6662" w:rsidRPr="007C6662" w:rsidRDefault="007C6662" w:rsidP="007C6662">
      <w:pPr>
        <w:pStyle w:val="NormalWeb"/>
        <w:numPr>
          <w:ilvl w:val="0"/>
          <w:numId w:val="39"/>
        </w:numPr>
        <w:spacing w:line="360" w:lineRule="auto"/>
        <w:jc w:val="both"/>
      </w:pPr>
      <w:r w:rsidRPr="007C6662">
        <w:t xml:space="preserve">Supplier Cost Analysis </w:t>
      </w:r>
    </w:p>
    <w:p w14:paraId="6CC108D5" w14:textId="77777777" w:rsidR="007C6662" w:rsidRPr="007C6662" w:rsidRDefault="007C6662" w:rsidP="007C6662">
      <w:pPr>
        <w:pStyle w:val="NormalWeb"/>
        <w:numPr>
          <w:ilvl w:val="0"/>
          <w:numId w:val="39"/>
        </w:numPr>
        <w:spacing w:line="360" w:lineRule="auto"/>
        <w:jc w:val="both"/>
      </w:pPr>
      <w:r w:rsidRPr="007C6662">
        <w:t xml:space="preserve">Product Cost Analysis </w:t>
      </w:r>
    </w:p>
    <w:p w14:paraId="447CC498" w14:textId="77777777" w:rsidR="007C6662" w:rsidRPr="007C6662" w:rsidRDefault="007C6662" w:rsidP="007C6662">
      <w:pPr>
        <w:pStyle w:val="NormalWeb"/>
        <w:numPr>
          <w:ilvl w:val="0"/>
          <w:numId w:val="39"/>
        </w:numPr>
        <w:spacing w:line="360" w:lineRule="auto"/>
        <w:jc w:val="both"/>
      </w:pPr>
      <w:r w:rsidRPr="007C6662">
        <w:t xml:space="preserve">Market Intelligence </w:t>
      </w:r>
    </w:p>
    <w:p w14:paraId="018EE6BF" w14:textId="77777777" w:rsidR="007C6662" w:rsidRPr="007C6662" w:rsidRDefault="007C6662" w:rsidP="007C6662">
      <w:pPr>
        <w:pStyle w:val="NormalWeb"/>
        <w:spacing w:line="360" w:lineRule="auto"/>
        <w:jc w:val="both"/>
        <w:rPr>
          <w:b/>
          <w:bCs/>
        </w:rPr>
      </w:pPr>
      <w:r w:rsidRPr="007C6662">
        <w:rPr>
          <w:b/>
          <w:bCs/>
        </w:rPr>
        <w:t>Appendix H – Additional Supporting Outputs</w:t>
      </w:r>
    </w:p>
    <w:p w14:paraId="6236D399" w14:textId="77777777" w:rsidR="007C6662" w:rsidRPr="007C6662" w:rsidRDefault="007C6662" w:rsidP="007C6662">
      <w:pPr>
        <w:pStyle w:val="NormalWeb"/>
        <w:numPr>
          <w:ilvl w:val="0"/>
          <w:numId w:val="40"/>
        </w:numPr>
        <w:spacing w:line="360" w:lineRule="auto"/>
        <w:jc w:val="both"/>
      </w:pPr>
      <w:r w:rsidRPr="007C6662">
        <w:t xml:space="preserve">KPI validation </w:t>
      </w:r>
    </w:p>
    <w:p w14:paraId="6C6086D9" w14:textId="77777777" w:rsidR="007C6662" w:rsidRPr="007C6662" w:rsidRDefault="007C6662" w:rsidP="007C6662">
      <w:pPr>
        <w:pStyle w:val="NormalWeb"/>
        <w:numPr>
          <w:ilvl w:val="0"/>
          <w:numId w:val="40"/>
        </w:numPr>
        <w:spacing w:line="360" w:lineRule="auto"/>
        <w:jc w:val="both"/>
      </w:pPr>
      <w:r w:rsidRPr="007C6662">
        <w:t xml:space="preserve">Chart outputs </w:t>
      </w:r>
    </w:p>
    <w:p w14:paraId="4E221836" w14:textId="77777777" w:rsidR="007C6662" w:rsidRPr="007C6662" w:rsidRDefault="007C6662" w:rsidP="007C6662">
      <w:pPr>
        <w:pStyle w:val="NormalWeb"/>
        <w:numPr>
          <w:ilvl w:val="0"/>
          <w:numId w:val="40"/>
        </w:numPr>
        <w:spacing w:line="360" w:lineRule="auto"/>
        <w:jc w:val="both"/>
      </w:pPr>
      <w:r w:rsidRPr="007C6662">
        <w:t xml:space="preserve">Filter and slicer configurations </w:t>
      </w:r>
    </w:p>
    <w:p w14:paraId="0D07A052" w14:textId="77777777" w:rsidR="007C6662" w:rsidRPr="007C6662" w:rsidRDefault="007C6662" w:rsidP="007C6662">
      <w:pPr>
        <w:pStyle w:val="NormalWeb"/>
        <w:numPr>
          <w:ilvl w:val="0"/>
          <w:numId w:val="40"/>
        </w:numPr>
        <w:spacing w:line="360" w:lineRule="auto"/>
        <w:jc w:val="both"/>
      </w:pPr>
      <w:r w:rsidRPr="007C6662">
        <w:t>Additional analysis results</w:t>
      </w:r>
    </w:p>
    <w:p w14:paraId="4EDBC27C" w14:textId="77777777" w:rsidR="007C6662" w:rsidRPr="007C6662" w:rsidRDefault="007C6662" w:rsidP="007C6662">
      <w:pPr>
        <w:pStyle w:val="NormalWeb"/>
        <w:spacing w:line="360" w:lineRule="auto"/>
        <w:jc w:val="both"/>
      </w:pPr>
    </w:p>
    <w:p w14:paraId="3C8B1455" w14:textId="65C159AA" w:rsidR="007C6662" w:rsidRPr="001B1C95" w:rsidRDefault="007C6662" w:rsidP="00885F8F">
      <w:pPr>
        <w:pStyle w:val="NormalWeb"/>
        <w:spacing w:line="360" w:lineRule="auto"/>
        <w:jc w:val="both"/>
        <w:sectPr w:rsidR="007C6662" w:rsidRPr="001B1C95" w:rsidSect="00885F8F">
          <w:pgSz w:w="11906" w:h="16838"/>
          <w:pgMar w:top="1440" w:right="1440" w:bottom="1440" w:left="1440" w:header="567" w:footer="850" w:gutter="0"/>
          <w:cols w:space="708"/>
          <w:docGrid w:linePitch="360"/>
        </w:sectPr>
      </w:pPr>
    </w:p>
    <w:p w14:paraId="038BDC0C" w14:textId="4581EEDF" w:rsidR="00885F8F" w:rsidRPr="00885F8F" w:rsidRDefault="00885F8F"/>
    <w:sectPr w:rsidR="00885F8F" w:rsidRPr="00885F8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22550" w14:textId="77777777" w:rsidR="00215F08" w:rsidRDefault="00215F08" w:rsidP="00885F8F">
      <w:pPr>
        <w:spacing w:after="0" w:line="240" w:lineRule="auto"/>
      </w:pPr>
      <w:r>
        <w:separator/>
      </w:r>
    </w:p>
  </w:endnote>
  <w:endnote w:type="continuationSeparator" w:id="0">
    <w:p w14:paraId="68808C52" w14:textId="77777777" w:rsidR="00215F08" w:rsidRDefault="00215F08" w:rsidP="00885F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FB6E1" w14:textId="77777777" w:rsidR="00215F08" w:rsidRDefault="00215F08" w:rsidP="00885F8F">
      <w:pPr>
        <w:spacing w:after="0" w:line="240" w:lineRule="auto"/>
      </w:pPr>
      <w:r>
        <w:separator/>
      </w:r>
    </w:p>
  </w:footnote>
  <w:footnote w:type="continuationSeparator" w:id="0">
    <w:p w14:paraId="4A95B7A1" w14:textId="77777777" w:rsidR="00215F08" w:rsidRDefault="00215F08" w:rsidP="00885F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13EE"/>
    <w:multiLevelType w:val="multilevel"/>
    <w:tmpl w:val="88FE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37885"/>
    <w:multiLevelType w:val="multilevel"/>
    <w:tmpl w:val="C228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53400"/>
    <w:multiLevelType w:val="multilevel"/>
    <w:tmpl w:val="23BAE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FF4875"/>
    <w:multiLevelType w:val="multilevel"/>
    <w:tmpl w:val="EB5E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84931"/>
    <w:multiLevelType w:val="multilevel"/>
    <w:tmpl w:val="66AEAB7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12562719"/>
    <w:multiLevelType w:val="multilevel"/>
    <w:tmpl w:val="43101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8E5359"/>
    <w:multiLevelType w:val="multilevel"/>
    <w:tmpl w:val="9916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B1C0A"/>
    <w:multiLevelType w:val="multilevel"/>
    <w:tmpl w:val="C1FA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64F00"/>
    <w:multiLevelType w:val="multilevel"/>
    <w:tmpl w:val="0162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F0CC9"/>
    <w:multiLevelType w:val="multilevel"/>
    <w:tmpl w:val="580C2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DE3585"/>
    <w:multiLevelType w:val="multilevel"/>
    <w:tmpl w:val="F182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504B68"/>
    <w:multiLevelType w:val="multilevel"/>
    <w:tmpl w:val="137C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381AB2"/>
    <w:multiLevelType w:val="multilevel"/>
    <w:tmpl w:val="BB88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3C3BA0"/>
    <w:multiLevelType w:val="multilevel"/>
    <w:tmpl w:val="4CD4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8A537E"/>
    <w:multiLevelType w:val="multilevel"/>
    <w:tmpl w:val="A5AC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C0788F"/>
    <w:multiLevelType w:val="multilevel"/>
    <w:tmpl w:val="A59A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937B05"/>
    <w:multiLevelType w:val="multilevel"/>
    <w:tmpl w:val="836E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E64DB2"/>
    <w:multiLevelType w:val="multilevel"/>
    <w:tmpl w:val="CBA0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046559"/>
    <w:multiLevelType w:val="multilevel"/>
    <w:tmpl w:val="AEC0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EC636F"/>
    <w:multiLevelType w:val="multilevel"/>
    <w:tmpl w:val="B8D2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3E72F2"/>
    <w:multiLevelType w:val="multilevel"/>
    <w:tmpl w:val="20A6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D0656D"/>
    <w:multiLevelType w:val="multilevel"/>
    <w:tmpl w:val="8098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E871E6"/>
    <w:multiLevelType w:val="multilevel"/>
    <w:tmpl w:val="BB84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F0694A"/>
    <w:multiLevelType w:val="multilevel"/>
    <w:tmpl w:val="0038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C82FAE"/>
    <w:multiLevelType w:val="multilevel"/>
    <w:tmpl w:val="A922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CF276C"/>
    <w:multiLevelType w:val="multilevel"/>
    <w:tmpl w:val="25582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EA7B9E"/>
    <w:multiLevelType w:val="multilevel"/>
    <w:tmpl w:val="4352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62151A"/>
    <w:multiLevelType w:val="multilevel"/>
    <w:tmpl w:val="51AA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183B02"/>
    <w:multiLevelType w:val="multilevel"/>
    <w:tmpl w:val="DF10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501DBD"/>
    <w:multiLevelType w:val="multilevel"/>
    <w:tmpl w:val="22E8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763709"/>
    <w:multiLevelType w:val="multilevel"/>
    <w:tmpl w:val="0A0A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032494"/>
    <w:multiLevelType w:val="multilevel"/>
    <w:tmpl w:val="03A2A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450A2D"/>
    <w:multiLevelType w:val="multilevel"/>
    <w:tmpl w:val="1930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FD7951"/>
    <w:multiLevelType w:val="multilevel"/>
    <w:tmpl w:val="C34EF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EB3D55"/>
    <w:multiLevelType w:val="multilevel"/>
    <w:tmpl w:val="4DAC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93470E"/>
    <w:multiLevelType w:val="multilevel"/>
    <w:tmpl w:val="2E306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6F3DAB"/>
    <w:multiLevelType w:val="multilevel"/>
    <w:tmpl w:val="2424E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F015FF"/>
    <w:multiLevelType w:val="multilevel"/>
    <w:tmpl w:val="383E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F32C60"/>
    <w:multiLevelType w:val="multilevel"/>
    <w:tmpl w:val="3ED2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7B0A34"/>
    <w:multiLevelType w:val="multilevel"/>
    <w:tmpl w:val="559A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523850">
    <w:abstractNumId w:val="18"/>
  </w:num>
  <w:num w:numId="2" w16cid:durableId="1213231371">
    <w:abstractNumId w:val="30"/>
  </w:num>
  <w:num w:numId="3" w16cid:durableId="878782749">
    <w:abstractNumId w:val="9"/>
  </w:num>
  <w:num w:numId="4" w16cid:durableId="840851277">
    <w:abstractNumId w:val="10"/>
  </w:num>
  <w:num w:numId="5" w16cid:durableId="1009064808">
    <w:abstractNumId w:val="36"/>
  </w:num>
  <w:num w:numId="6" w16cid:durableId="158886289">
    <w:abstractNumId w:val="32"/>
  </w:num>
  <w:num w:numId="7" w16cid:durableId="817527810">
    <w:abstractNumId w:val="29"/>
  </w:num>
  <w:num w:numId="8" w16cid:durableId="224800583">
    <w:abstractNumId w:val="27"/>
  </w:num>
  <w:num w:numId="9" w16cid:durableId="1445265579">
    <w:abstractNumId w:val="39"/>
  </w:num>
  <w:num w:numId="10" w16cid:durableId="960764689">
    <w:abstractNumId w:val="16"/>
  </w:num>
  <w:num w:numId="11" w16cid:durableId="172573125">
    <w:abstractNumId w:val="6"/>
  </w:num>
  <w:num w:numId="12" w16cid:durableId="1133133996">
    <w:abstractNumId w:val="38"/>
  </w:num>
  <w:num w:numId="13" w16cid:durableId="1497529981">
    <w:abstractNumId w:val="22"/>
  </w:num>
  <w:num w:numId="14" w16cid:durableId="1089740039">
    <w:abstractNumId w:val="34"/>
  </w:num>
  <w:num w:numId="15" w16cid:durableId="862598549">
    <w:abstractNumId w:val="20"/>
  </w:num>
  <w:num w:numId="16" w16cid:durableId="1162313594">
    <w:abstractNumId w:val="7"/>
  </w:num>
  <w:num w:numId="17" w16cid:durableId="528681668">
    <w:abstractNumId w:val="14"/>
  </w:num>
  <w:num w:numId="18" w16cid:durableId="1931812184">
    <w:abstractNumId w:val="17"/>
  </w:num>
  <w:num w:numId="19" w16cid:durableId="1499032539">
    <w:abstractNumId w:val="0"/>
  </w:num>
  <w:num w:numId="20" w16cid:durableId="1567105161">
    <w:abstractNumId w:val="3"/>
  </w:num>
  <w:num w:numId="21" w16cid:durableId="1319840631">
    <w:abstractNumId w:val="28"/>
  </w:num>
  <w:num w:numId="22" w16cid:durableId="1870020698">
    <w:abstractNumId w:val="15"/>
  </w:num>
  <w:num w:numId="23" w16cid:durableId="143669566">
    <w:abstractNumId w:val="37"/>
  </w:num>
  <w:num w:numId="24" w16cid:durableId="1178888444">
    <w:abstractNumId w:val="23"/>
  </w:num>
  <w:num w:numId="25" w16cid:durableId="1312641208">
    <w:abstractNumId w:val="26"/>
  </w:num>
  <w:num w:numId="26" w16cid:durableId="346324379">
    <w:abstractNumId w:val="31"/>
  </w:num>
  <w:num w:numId="27" w16cid:durableId="904414790">
    <w:abstractNumId w:val="33"/>
  </w:num>
  <w:num w:numId="28" w16cid:durableId="307131982">
    <w:abstractNumId w:val="25"/>
  </w:num>
  <w:num w:numId="29" w16cid:durableId="1128350864">
    <w:abstractNumId w:val="5"/>
  </w:num>
  <w:num w:numId="30" w16cid:durableId="1666088277">
    <w:abstractNumId w:val="2"/>
  </w:num>
  <w:num w:numId="31" w16cid:durableId="596329679">
    <w:abstractNumId w:val="35"/>
  </w:num>
  <w:num w:numId="32" w16cid:durableId="1368607735">
    <w:abstractNumId w:val="4"/>
  </w:num>
  <w:num w:numId="33" w16cid:durableId="1454061044">
    <w:abstractNumId w:val="11"/>
  </w:num>
  <w:num w:numId="34" w16cid:durableId="887497613">
    <w:abstractNumId w:val="1"/>
  </w:num>
  <w:num w:numId="35" w16cid:durableId="950627406">
    <w:abstractNumId w:val="8"/>
  </w:num>
  <w:num w:numId="36" w16cid:durableId="401030132">
    <w:abstractNumId w:val="24"/>
  </w:num>
  <w:num w:numId="37" w16cid:durableId="1925843939">
    <w:abstractNumId w:val="19"/>
  </w:num>
  <w:num w:numId="38" w16cid:durableId="1911308199">
    <w:abstractNumId w:val="21"/>
  </w:num>
  <w:num w:numId="39" w16cid:durableId="998538679">
    <w:abstractNumId w:val="12"/>
  </w:num>
  <w:num w:numId="40" w16cid:durableId="16721021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F8F"/>
    <w:rsid w:val="00075FA0"/>
    <w:rsid w:val="001161A1"/>
    <w:rsid w:val="00215F08"/>
    <w:rsid w:val="00555E65"/>
    <w:rsid w:val="007C6662"/>
    <w:rsid w:val="00885F8F"/>
    <w:rsid w:val="00A546F2"/>
    <w:rsid w:val="00C3621A"/>
    <w:rsid w:val="00D024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168D3"/>
  <w15:chartTrackingRefBased/>
  <w15:docId w15:val="{0D8A21FB-DC62-4838-B525-A8FB64014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F8F"/>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885F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5F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85F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5F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5F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5F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F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F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F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F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5F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85F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5F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5F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5F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F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F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F8F"/>
    <w:rPr>
      <w:rFonts w:eastAsiaTheme="majorEastAsia" w:cstheme="majorBidi"/>
      <w:color w:val="272727" w:themeColor="text1" w:themeTint="D8"/>
    </w:rPr>
  </w:style>
  <w:style w:type="paragraph" w:styleId="Title">
    <w:name w:val="Title"/>
    <w:basedOn w:val="Normal"/>
    <w:next w:val="Normal"/>
    <w:link w:val="TitleChar"/>
    <w:uiPriority w:val="10"/>
    <w:qFormat/>
    <w:rsid w:val="00885F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F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F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F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F8F"/>
    <w:pPr>
      <w:spacing w:before="160"/>
      <w:jc w:val="center"/>
    </w:pPr>
    <w:rPr>
      <w:i/>
      <w:iCs/>
      <w:color w:val="404040" w:themeColor="text1" w:themeTint="BF"/>
    </w:rPr>
  </w:style>
  <w:style w:type="character" w:customStyle="1" w:styleId="QuoteChar">
    <w:name w:val="Quote Char"/>
    <w:basedOn w:val="DefaultParagraphFont"/>
    <w:link w:val="Quote"/>
    <w:uiPriority w:val="29"/>
    <w:rsid w:val="00885F8F"/>
    <w:rPr>
      <w:i/>
      <w:iCs/>
      <w:color w:val="404040" w:themeColor="text1" w:themeTint="BF"/>
    </w:rPr>
  </w:style>
  <w:style w:type="paragraph" w:styleId="ListParagraph">
    <w:name w:val="List Paragraph"/>
    <w:basedOn w:val="Normal"/>
    <w:uiPriority w:val="34"/>
    <w:qFormat/>
    <w:rsid w:val="00885F8F"/>
    <w:pPr>
      <w:ind w:left="720"/>
      <w:contextualSpacing/>
    </w:pPr>
  </w:style>
  <w:style w:type="character" w:styleId="IntenseEmphasis">
    <w:name w:val="Intense Emphasis"/>
    <w:basedOn w:val="DefaultParagraphFont"/>
    <w:uiPriority w:val="21"/>
    <w:qFormat/>
    <w:rsid w:val="00885F8F"/>
    <w:rPr>
      <w:i/>
      <w:iCs/>
      <w:color w:val="2F5496" w:themeColor="accent1" w:themeShade="BF"/>
    </w:rPr>
  </w:style>
  <w:style w:type="paragraph" w:styleId="IntenseQuote">
    <w:name w:val="Intense Quote"/>
    <w:basedOn w:val="Normal"/>
    <w:next w:val="Normal"/>
    <w:link w:val="IntenseQuoteChar"/>
    <w:uiPriority w:val="30"/>
    <w:qFormat/>
    <w:rsid w:val="00885F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5F8F"/>
    <w:rPr>
      <w:i/>
      <w:iCs/>
      <w:color w:val="2F5496" w:themeColor="accent1" w:themeShade="BF"/>
    </w:rPr>
  </w:style>
  <w:style w:type="character" w:styleId="IntenseReference">
    <w:name w:val="Intense Reference"/>
    <w:basedOn w:val="DefaultParagraphFont"/>
    <w:uiPriority w:val="32"/>
    <w:qFormat/>
    <w:rsid w:val="00885F8F"/>
    <w:rPr>
      <w:b/>
      <w:bCs/>
      <w:smallCaps/>
      <w:color w:val="2F5496" w:themeColor="accent1" w:themeShade="BF"/>
      <w:spacing w:val="5"/>
    </w:rPr>
  </w:style>
  <w:style w:type="paragraph" w:styleId="BodyText">
    <w:name w:val="Body Text"/>
    <w:basedOn w:val="Normal"/>
    <w:link w:val="BodyTextChar"/>
    <w:uiPriority w:val="1"/>
    <w:qFormat/>
    <w:rsid w:val="00885F8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885F8F"/>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885F8F"/>
    <w:pPr>
      <w:widowControl w:val="0"/>
      <w:autoSpaceDE w:val="0"/>
      <w:autoSpaceDN w:val="0"/>
      <w:spacing w:after="0" w:line="240" w:lineRule="auto"/>
    </w:pPr>
    <w:rPr>
      <w:rFonts w:ascii="Times New Roman" w:eastAsia="Times New Roman" w:hAnsi="Times New Roman" w:cs="Times New Roman"/>
    </w:rPr>
  </w:style>
  <w:style w:type="table" w:styleId="TableGrid">
    <w:name w:val="Table Grid"/>
    <w:basedOn w:val="TableNormal"/>
    <w:uiPriority w:val="39"/>
    <w:rsid w:val="00885F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85F8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885F8F"/>
    <w:rPr>
      <w:b/>
      <w:bCs/>
    </w:rPr>
  </w:style>
  <w:style w:type="paragraph" w:styleId="HTMLPreformatted">
    <w:name w:val="HTML Preformatted"/>
    <w:basedOn w:val="Normal"/>
    <w:link w:val="HTMLPreformattedChar"/>
    <w:uiPriority w:val="99"/>
    <w:unhideWhenUsed/>
    <w:rsid w:val="00885F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885F8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885F8F"/>
    <w:rPr>
      <w:rFonts w:ascii="Courier New" w:eastAsia="Times New Roman" w:hAnsi="Courier New" w:cs="Courier New"/>
      <w:sz w:val="20"/>
      <w:szCs w:val="20"/>
    </w:rPr>
  </w:style>
  <w:style w:type="paragraph" w:styleId="Header">
    <w:name w:val="header"/>
    <w:basedOn w:val="Normal"/>
    <w:link w:val="HeaderChar"/>
    <w:uiPriority w:val="99"/>
    <w:unhideWhenUsed/>
    <w:rsid w:val="00885F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5F8F"/>
    <w:rPr>
      <w:kern w:val="0"/>
      <w:sz w:val="22"/>
      <w:szCs w:val="22"/>
      <w:lang w:val="en-US"/>
      <w14:ligatures w14:val="none"/>
    </w:rPr>
  </w:style>
  <w:style w:type="paragraph" w:styleId="Footer">
    <w:name w:val="footer"/>
    <w:basedOn w:val="Normal"/>
    <w:link w:val="FooterChar"/>
    <w:uiPriority w:val="99"/>
    <w:unhideWhenUsed/>
    <w:rsid w:val="00885F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5F8F"/>
    <w:rPr>
      <w:kern w:val="0"/>
      <w:sz w:val="22"/>
      <w:szCs w:val="22"/>
      <w:lang w:val="en-US"/>
      <w14:ligatures w14:val="none"/>
    </w:rPr>
  </w:style>
  <w:style w:type="character" w:styleId="Hyperlink">
    <w:name w:val="Hyperlink"/>
    <w:basedOn w:val="DefaultParagraphFont"/>
    <w:uiPriority w:val="99"/>
    <w:unhideWhenUsed/>
    <w:rsid w:val="00A546F2"/>
    <w:rPr>
      <w:color w:val="0563C1" w:themeColor="hyperlink"/>
      <w:u w:val="single"/>
    </w:rPr>
  </w:style>
  <w:style w:type="character" w:styleId="UnresolvedMention">
    <w:name w:val="Unresolved Mention"/>
    <w:basedOn w:val="DefaultParagraphFont"/>
    <w:uiPriority w:val="99"/>
    <w:semiHidden/>
    <w:unhideWhenUsed/>
    <w:rsid w:val="00A546F2"/>
    <w:rPr>
      <w:color w:val="605E5C"/>
      <w:shd w:val="clear" w:color="auto" w:fill="E1DFDD"/>
    </w:rPr>
  </w:style>
  <w:style w:type="paragraph" w:styleId="Revision">
    <w:name w:val="Revision"/>
    <w:hidden/>
    <w:uiPriority w:val="99"/>
    <w:semiHidden/>
    <w:rsid w:val="00A546F2"/>
    <w:pPr>
      <w:spacing w:after="0" w:line="240" w:lineRule="auto"/>
    </w:pPr>
    <w:rPr>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learn.microsoft.com/power-bi/.%20"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finance.yahoo.com/?utm_source=chatgpt.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fred.stlouisfed.org/?utm_source=chatgpt.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learn.microsoft.com/dax/"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learn.microsoft.com/power-query/.%20"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2AB4F5-53F3-4143-AEF9-EBA639326E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50</Pages>
  <Words>8249</Words>
  <Characters>47024</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BEEM REDDY DINESH REDDY</dc:creator>
  <cp:keywords/>
  <dc:description/>
  <cp:lastModifiedBy>BEEM REDDY DINESH REDDY</cp:lastModifiedBy>
  <cp:revision>2</cp:revision>
  <cp:lastPrinted>2026-08-09T16:53:00Z</cp:lastPrinted>
  <dcterms:created xsi:type="dcterms:W3CDTF">2026-08-09T09:34:00Z</dcterms:created>
  <dcterms:modified xsi:type="dcterms:W3CDTF">2026-08-09T16:59:00Z</dcterms:modified>
</cp:coreProperties>
</file>