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3442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r w:rsidRPr="00043295">
        <w:rPr>
          <w:rFonts w:ascii="Times New Roman" w:hAnsi="Times New Roman" w:cs="Times New Roman"/>
          <w:b/>
          <w:bCs/>
        </w:rPr>
        <w:t>Copper Prices</w:t>
      </w:r>
    </w:p>
    <w:p w14:paraId="278F9F58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proofErr w:type="spellStart"/>
      <w:r w:rsidRPr="00043295">
        <w:rPr>
          <w:rFonts w:ascii="Times New Roman" w:hAnsi="Times New Roman" w:cs="Times New Roman"/>
          <w:b/>
          <w:bCs/>
        </w:rPr>
        <w:t>SynapseSCM</w:t>
      </w:r>
      <w:proofErr w:type="spellEnd"/>
      <w:r w:rsidRPr="00043295">
        <w:rPr>
          <w:rFonts w:ascii="Times New Roman" w:hAnsi="Times New Roman" w:cs="Times New Roman"/>
          <w:b/>
          <w:bCs/>
        </w:rPr>
        <w:t>: Enterprise Supply Intelligence Platform</w:t>
      </w:r>
    </w:p>
    <w:p w14:paraId="4BE0C4DD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r w:rsidRPr="00043295">
        <w:rPr>
          <w:rFonts w:ascii="Times New Roman" w:hAnsi="Times New Roman" w:cs="Times New Roman"/>
          <w:b/>
          <w:bCs/>
        </w:rPr>
        <w:t>Power Query Data Cleaning &amp; Transformation</w:t>
      </w:r>
    </w:p>
    <w:p w14:paraId="08ED4095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r w:rsidRPr="00043295">
        <w:rPr>
          <w:rFonts w:ascii="Times New Roman" w:hAnsi="Times New Roman" w:cs="Times New Roman"/>
          <w:b/>
          <w:bCs/>
        </w:rPr>
        <w:t>Learning Objective</w:t>
      </w:r>
    </w:p>
    <w:p w14:paraId="10D355FE" w14:textId="77777777" w:rsidR="00043295" w:rsidRPr="00043295" w:rsidRDefault="00043295" w:rsidP="00043295">
      <w:p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Clean and transform the </w:t>
      </w:r>
      <w:r w:rsidRPr="00043295">
        <w:rPr>
          <w:rFonts w:ascii="Times New Roman" w:hAnsi="Times New Roman" w:cs="Times New Roman"/>
          <w:b/>
          <w:bCs/>
        </w:rPr>
        <w:t>Copper Prices</w:t>
      </w:r>
      <w:r w:rsidRPr="00043295">
        <w:rPr>
          <w:rFonts w:ascii="Times New Roman" w:hAnsi="Times New Roman" w:cs="Times New Roman"/>
        </w:rPr>
        <w:t xml:space="preserve"> dataset using Power Query before loading it into Power BI.</w:t>
      </w:r>
    </w:p>
    <w:p w14:paraId="1696BE27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r w:rsidRPr="00043295">
        <w:rPr>
          <w:rFonts w:ascii="Times New Roman" w:hAnsi="Times New Roman" w:cs="Times New Roman"/>
          <w:b/>
          <w:bCs/>
        </w:rPr>
        <w:t>Power Query Activities</w:t>
      </w:r>
    </w:p>
    <w:p w14:paraId="30099F95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Import Copper Prices dataset </w:t>
      </w:r>
    </w:p>
    <w:p w14:paraId="7C3BE08E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Change data types </w:t>
      </w:r>
    </w:p>
    <w:p w14:paraId="2022A817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Remove duplicate rows </w:t>
      </w:r>
    </w:p>
    <w:p w14:paraId="6C97419C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Convert Price Date to Date </w:t>
      </w:r>
    </w:p>
    <w:p w14:paraId="01BCF3EA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Convert price columns to Decimal Number </w:t>
      </w:r>
    </w:p>
    <w:p w14:paraId="48E5FD66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Convert Trading Volume to Whole Number </w:t>
      </w:r>
    </w:p>
    <w:p w14:paraId="3A36FE09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Validate market price values </w:t>
      </w:r>
    </w:p>
    <w:p w14:paraId="6ABC70CA" w14:textId="77777777" w:rsidR="00043295" w:rsidRPr="00043295" w:rsidRDefault="00043295" w:rsidP="000432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295">
        <w:rPr>
          <w:rFonts w:ascii="Times New Roman" w:hAnsi="Times New Roman" w:cs="Times New Roman"/>
        </w:rPr>
        <w:t xml:space="preserve">Close &amp; Apply </w:t>
      </w:r>
    </w:p>
    <w:p w14:paraId="5A3FE733" w14:textId="77777777" w:rsidR="00043295" w:rsidRPr="00043295" w:rsidRDefault="00043295" w:rsidP="00043295">
      <w:pPr>
        <w:rPr>
          <w:rFonts w:ascii="Times New Roman" w:hAnsi="Times New Roman" w:cs="Times New Roman"/>
          <w:b/>
          <w:bCs/>
        </w:rPr>
      </w:pPr>
      <w:r w:rsidRPr="00043295">
        <w:rPr>
          <w:rFonts w:ascii="Times New Roman" w:hAnsi="Times New Roman" w:cs="Times New Roman"/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236"/>
        <w:gridCol w:w="3016"/>
        <w:gridCol w:w="1215"/>
      </w:tblGrid>
      <w:tr w:rsidR="00043295" w:rsidRPr="00043295" w14:paraId="182E4AD7" w14:textId="77777777" w:rsidTr="00043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565FE" w14:textId="77777777" w:rsidR="00043295" w:rsidRPr="00043295" w:rsidRDefault="00043295" w:rsidP="00043295">
            <w:pPr>
              <w:rPr>
                <w:rFonts w:ascii="Times New Roman" w:hAnsi="Times New Roman" w:cs="Times New Roman"/>
                <w:b/>
                <w:bCs/>
              </w:rPr>
            </w:pPr>
            <w:r w:rsidRPr="00043295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76B2A3" w14:textId="77777777" w:rsidR="00043295" w:rsidRPr="00043295" w:rsidRDefault="00043295" w:rsidP="00043295">
            <w:pPr>
              <w:rPr>
                <w:rFonts w:ascii="Times New Roman" w:hAnsi="Times New Roman" w:cs="Times New Roman"/>
                <w:b/>
                <w:bCs/>
              </w:rPr>
            </w:pPr>
            <w:r w:rsidRPr="00043295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AB0109A" w14:textId="77777777" w:rsidR="00043295" w:rsidRPr="00043295" w:rsidRDefault="00043295" w:rsidP="00043295">
            <w:pPr>
              <w:rPr>
                <w:rFonts w:ascii="Times New Roman" w:hAnsi="Times New Roman" w:cs="Times New Roman"/>
                <w:b/>
                <w:bCs/>
              </w:rPr>
            </w:pPr>
            <w:r w:rsidRPr="00043295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F79A150" w14:textId="77777777" w:rsidR="00043295" w:rsidRPr="00043295" w:rsidRDefault="00043295" w:rsidP="00043295">
            <w:pPr>
              <w:rPr>
                <w:rFonts w:ascii="Times New Roman" w:hAnsi="Times New Roman" w:cs="Times New Roman"/>
                <w:b/>
                <w:bCs/>
              </w:rPr>
            </w:pPr>
            <w:r w:rsidRPr="00043295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43295" w:rsidRPr="00043295" w14:paraId="3B89BD42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C63D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36EB7B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Imported Copper Prices dataset</w:t>
            </w:r>
          </w:p>
        </w:tc>
        <w:tc>
          <w:tcPr>
            <w:tcW w:w="0" w:type="auto"/>
            <w:vAlign w:val="center"/>
            <w:hideMark/>
          </w:tcPr>
          <w:p w14:paraId="6CF46E9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Load external commodity price data</w:t>
            </w:r>
          </w:p>
        </w:tc>
        <w:tc>
          <w:tcPr>
            <w:tcW w:w="0" w:type="auto"/>
            <w:vAlign w:val="center"/>
            <w:hideMark/>
          </w:tcPr>
          <w:p w14:paraId="7842F3A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4DD43E64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6F5C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2E2DB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4075BB82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7FA73CCB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570F864B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6BE6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A542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323A86AD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Eliminate duplicate trading records</w:t>
            </w:r>
          </w:p>
        </w:tc>
        <w:tc>
          <w:tcPr>
            <w:tcW w:w="0" w:type="auto"/>
            <w:vAlign w:val="center"/>
            <w:hideMark/>
          </w:tcPr>
          <w:p w14:paraId="0A4D6B06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762D9981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BF2B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7598E1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Standardized Price Date</w:t>
            </w:r>
          </w:p>
        </w:tc>
        <w:tc>
          <w:tcPr>
            <w:tcW w:w="0" w:type="auto"/>
            <w:vAlign w:val="center"/>
            <w:hideMark/>
          </w:tcPr>
          <w:p w14:paraId="4A76DBC9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Maintain consistent date format</w:t>
            </w:r>
          </w:p>
        </w:tc>
        <w:tc>
          <w:tcPr>
            <w:tcW w:w="0" w:type="auto"/>
            <w:vAlign w:val="center"/>
            <w:hideMark/>
          </w:tcPr>
          <w:p w14:paraId="4CDA850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5F10D710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ECC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95DB44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Converted Open, High, Low and Close prices to Decimal Number</w:t>
            </w:r>
          </w:p>
        </w:tc>
        <w:tc>
          <w:tcPr>
            <w:tcW w:w="0" w:type="auto"/>
            <w:vAlign w:val="center"/>
            <w:hideMark/>
          </w:tcPr>
          <w:p w14:paraId="5909A528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Support commodity price analysis</w:t>
            </w:r>
          </w:p>
        </w:tc>
        <w:tc>
          <w:tcPr>
            <w:tcW w:w="0" w:type="auto"/>
            <w:vAlign w:val="center"/>
            <w:hideMark/>
          </w:tcPr>
          <w:p w14:paraId="6211C71F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19195DE4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62BF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33FC60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Converted Trading Volume to Whole Number</w:t>
            </w:r>
          </w:p>
        </w:tc>
        <w:tc>
          <w:tcPr>
            <w:tcW w:w="0" w:type="auto"/>
            <w:vAlign w:val="center"/>
            <w:hideMark/>
          </w:tcPr>
          <w:p w14:paraId="5565B130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Enable trading volume analysis</w:t>
            </w:r>
          </w:p>
        </w:tc>
        <w:tc>
          <w:tcPr>
            <w:tcW w:w="0" w:type="auto"/>
            <w:vAlign w:val="center"/>
            <w:hideMark/>
          </w:tcPr>
          <w:p w14:paraId="394B4EC3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4BC66D74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BF81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546A33C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41F119E0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597A817D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  <w:tr w:rsidR="00043295" w:rsidRPr="00043295" w14:paraId="0DEA003F" w14:textId="77777777" w:rsidTr="0004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DB34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23081F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043295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FB69E0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Times New Roman" w:hAnsi="Times New Roman" w:cs="Times New Roman"/>
              </w:rPr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15197D56" w14:textId="77777777" w:rsidR="00043295" w:rsidRPr="00043295" w:rsidRDefault="00043295" w:rsidP="00043295">
            <w:pPr>
              <w:rPr>
                <w:rFonts w:ascii="Times New Roman" w:hAnsi="Times New Roman" w:cs="Times New Roman"/>
              </w:rPr>
            </w:pPr>
            <w:r w:rsidRPr="0004329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6EC70F6" w14:textId="77777777" w:rsidR="00043295" w:rsidRPr="00043295" w:rsidRDefault="00043295">
      <w:pPr>
        <w:rPr>
          <w:rFonts w:ascii="Times New Roman" w:hAnsi="Times New Roman" w:cs="Times New Roman"/>
        </w:rPr>
      </w:pPr>
    </w:p>
    <w:sectPr w:rsidR="00043295" w:rsidRPr="0004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51A1"/>
    <w:multiLevelType w:val="multilevel"/>
    <w:tmpl w:val="C43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2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95"/>
    <w:rsid w:val="00043295"/>
    <w:rsid w:val="0010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3DCB"/>
  <w15:chartTrackingRefBased/>
  <w15:docId w15:val="{28D2D0EE-C712-4F4A-822B-B433A1DE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2026-07-31T06:53:00Z</dcterms:created>
  <dcterms:modified xsi:type="dcterms:W3CDTF">2026-07-31T06:54:00Z</dcterms:modified>
</cp:coreProperties>
</file>