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>
          <w:rFonts w:ascii="Angsana New" w:cs="Angsana New" w:eastAsia="Angsana New" w:hAnsi="Angsana New"/>
          <w:b w:val="1"/>
          <w:color w:val="1f497d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1f497d"/>
          <w:sz w:val="48"/>
          <w:szCs w:val="48"/>
          <w:u w:val="single"/>
          <w:rtl w:val="0"/>
        </w:rPr>
        <w:t xml:space="preserve">การผลิตเชื้อเพลิงจากขยะ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3597909</wp:posOffset>
            </wp:positionH>
            <wp:positionV relativeFrom="paragraph">
              <wp:posOffset>200025</wp:posOffset>
            </wp:positionV>
            <wp:extent cx="2447925" cy="1600200"/>
            <wp:effectExtent b="0" l="0" r="0" t="0"/>
            <wp:wrapSquare wrapText="bothSides" distB="0" distT="0" distL="114300" distR="114300"/>
            <wp:docPr descr="1.gif" id="36" name="image19.gif"/>
            <a:graphic>
              <a:graphicData uri="http://schemas.openxmlformats.org/drawingml/2006/picture">
                <pic:pic>
                  <pic:nvPicPr>
                    <pic:cNvPr descr="1.gif" id="0" name="image19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60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0" w:before="240" w:line="240" w:lineRule="auto"/>
        <w:ind w:left="28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ในสภาวะที่ราคาน้ำมันเชื้อเพลิงสูงขึ้นเรื่อย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ๆ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เชื้อเพลิงที่ผลิตจากฟอสซิลหาได้ยาก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ขึ้นในอนาคต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spacing w:after="0" w:before="240" w:line="240" w:lineRule="auto"/>
        <w:ind w:left="284"/>
        <w:rPr>
          <w:color w:val="002060"/>
          <w:sz w:val="48"/>
          <w:szCs w:val="48"/>
        </w:rPr>
      </w:pPr>
      <w:r w:rsidDel="00000000" w:rsidR="00000000" w:rsidRPr="00000000">
        <w:rPr>
          <w:color w:val="002060"/>
          <w:sz w:val="48"/>
          <w:szCs w:val="48"/>
          <w:rtl w:val="0"/>
        </w:rPr>
        <w:t xml:space="preserve">เชื้อเพลิงพลังงานจำพวกน้ำมัน ถ่านหินเป็นสาเหตุ</w:t>
      </w:r>
      <w:r w:rsidDel="00000000" w:rsidR="00000000" w:rsidRPr="00000000">
        <w:rPr>
          <w:b w:val="1"/>
          <w:color w:val="4f81bd"/>
          <w:sz w:val="48"/>
          <w:szCs w:val="48"/>
          <w:u w:val="single"/>
          <w:rtl w:val="0"/>
        </w:rPr>
        <w:t xml:space="preserve">ก่อให้เกิดการปล่อยก๊าซคาร์บอนไดออกไซด์ (CO</w:t>
      </w:r>
      <w:r w:rsidDel="00000000" w:rsidR="00000000" w:rsidRPr="00000000">
        <w:rPr>
          <w:b w:val="1"/>
          <w:color w:val="4f81bd"/>
          <w:sz w:val="48"/>
          <w:szCs w:val="48"/>
          <w:u w:val="single"/>
          <w:vertAlign w:val="subscript"/>
          <w:rtl w:val="0"/>
        </w:rPr>
        <w:t xml:space="preserve">2</w:t>
      </w:r>
      <w:r w:rsidDel="00000000" w:rsidR="00000000" w:rsidRPr="00000000">
        <w:rPr>
          <w:b w:val="1"/>
          <w:color w:val="4f81bd"/>
          <w:sz w:val="48"/>
          <w:szCs w:val="48"/>
          <w:u w:val="single"/>
          <w:rtl w:val="0"/>
        </w:rPr>
        <w:t xml:space="preserve">)</w:t>
      </w:r>
      <w:r w:rsidDel="00000000" w:rsidR="00000000" w:rsidRPr="00000000">
        <w:rPr>
          <w:color w:val="002060"/>
          <w:sz w:val="48"/>
          <w:szCs w:val="48"/>
          <w:rtl w:val="0"/>
        </w:rPr>
        <w:t xml:space="preserve"> และก๊าซอื่นๆ ที่เป็นอันตรายไปสู่บรรยากาศ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317500</wp:posOffset>
                </wp:positionV>
                <wp:extent cx="88900" cy="99695"/>
                <wp:effectExtent b="0" l="0" r="0" t="0"/>
                <wp:wrapNone/>
                <wp:docPr id="19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spacing w:after="0" w:line="240" w:lineRule="auto"/>
        <w:rPr>
          <w:color w:val="00206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color w:val="002060"/>
          <w:sz w:val="48"/>
          <w:szCs w:val="48"/>
          <w:rtl w:val="0"/>
        </w:rPr>
        <w:t xml:space="preserve">นอกจากนี้ยังมีปัญหาของการกำจัด</w:t>
      </w:r>
      <w:r w:rsidDel="00000000" w:rsidR="00000000" w:rsidRPr="00000000">
        <w:rPr>
          <w:rFonts w:ascii="Angsana New" w:cs="Angsana New" w:eastAsia="Angsana New" w:hAnsi="Angsana New"/>
          <w:color w:val="003a1a"/>
          <w:sz w:val="48"/>
          <w:szCs w:val="48"/>
          <w:rtl w:val="0"/>
        </w:rPr>
        <w:t xml:space="preserve">ขยะโดยวิธีฝังกลบ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2060"/>
          <w:sz w:val="48"/>
          <w:szCs w:val="48"/>
          <w:rtl w:val="0"/>
        </w:rPr>
        <w:t xml:space="preserve">- การปล่อยคาร์บอนไดออกไซด์ (CO</w:t>
      </w:r>
      <w:r w:rsidDel="00000000" w:rsidR="00000000" w:rsidRPr="00000000">
        <w:rPr>
          <w:rFonts w:ascii="Angsana New" w:cs="Angsana New" w:eastAsia="Angsana New" w:hAnsi="Angsana New"/>
          <w:color w:val="002060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color w:val="002060"/>
          <w:sz w:val="48"/>
          <w:szCs w:val="48"/>
          <w:rtl w:val="0"/>
        </w:rPr>
        <w:t xml:space="preserve">) ก๊าซมีเทนสู่บรรยากาศ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color w:val="002060"/>
          <w:sz w:val="48"/>
          <w:szCs w:val="48"/>
          <w:rtl w:val="0"/>
        </w:rPr>
        <w:t xml:space="preserve">-</w:t>
      </w:r>
      <w:r w:rsidDel="00000000" w:rsidR="00000000" w:rsidRPr="00000000">
        <w:rPr>
          <w:rFonts w:ascii="Angsana New" w:cs="Angsana New" w:eastAsia="Angsana New" w:hAnsi="Angsana New"/>
          <w:color w:val="002060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น้ำเสีย</w:t>
      </w:r>
      <w:r w:rsidDel="00000000" w:rsidR="00000000" w:rsidRPr="00000000">
        <w:rPr>
          <w:rFonts w:ascii="Angsana New" w:cs="Angsana New" w:eastAsia="Angsana New" w:hAnsi="Angsana New"/>
          <w:color w:val="002060"/>
          <w:sz w:val="48"/>
          <w:szCs w:val="48"/>
          <w:rtl w:val="0"/>
        </w:rPr>
        <w:t xml:space="preserve">จากขยะ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color w:val="002060"/>
          <w:sz w:val="48"/>
          <w:szCs w:val="48"/>
          <w:rtl w:val="0"/>
        </w:rPr>
        <w:t xml:space="preserve">-</w:t>
      </w:r>
      <w:r w:rsidDel="00000000" w:rsidR="00000000" w:rsidRPr="00000000">
        <w:rPr>
          <w:rFonts w:ascii="CordiaNew,Bold" w:cs="CordiaNew,Bold" w:eastAsia="CordiaNew,Bold" w:hAnsi="CordiaNew,Bold"/>
          <w:color w:val="002060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002060"/>
          <w:sz w:val="48"/>
          <w:szCs w:val="48"/>
          <w:rtl w:val="0"/>
        </w:rPr>
        <w:t xml:space="preserve">การฝังกลบไม่ใช่วิธีที่สามารถใช้ได้อย่างยั่งยืน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002060"/>
          <w:sz w:val="48"/>
          <w:szCs w:val="48"/>
          <w:rtl w:val="0"/>
        </w:rPr>
        <w:t xml:space="preserve">-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สถานที่ฝังกลบต้องใช้พื้นที่เยอะ</w:t>
      </w:r>
      <w:r w:rsidDel="00000000" w:rsidR="00000000" w:rsidRPr="00000000">
        <w:rPr>
          <w:rFonts w:ascii="CordiaNew,Bold" w:cs="CordiaNew,Bold" w:eastAsia="CordiaNew,Bold" w:hAnsi="CordiaNew,Bold"/>
          <w:color w:val="002060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002060"/>
          <w:sz w:val="48"/>
          <w:szCs w:val="48"/>
          <w:rtl w:val="0"/>
        </w:rPr>
        <w:t xml:space="preserve">และต้องการเพิ่มขึ้นตลอด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color w:val="002060"/>
          <w:sz w:val="48"/>
          <w:szCs w:val="48"/>
          <w:rtl w:val="0"/>
        </w:rPr>
        <w:t xml:space="preserve">-</w:t>
      </w:r>
      <w:r w:rsidDel="00000000" w:rsidR="00000000" w:rsidRPr="00000000">
        <w:rPr>
          <w:rFonts w:ascii="Angsana New" w:cs="Angsana New" w:eastAsia="Angsana New" w:hAnsi="Angsana New"/>
          <w:color w:val="002060"/>
          <w:sz w:val="48"/>
          <w:szCs w:val="48"/>
          <w:rtl w:val="0"/>
        </w:rPr>
        <w:t xml:space="preserve"> ชุมชนต่อต้านการฝังกลบในพื้นที่ของตนเอง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240" w:line="240" w:lineRule="auto"/>
        <w:ind w:left="1134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การ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แปลงขยะให้เป็นพลังงาน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จึงเป็นแนวทางที่ได้รับความสนใจมากขึ้น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240" w:line="240" w:lineRule="auto"/>
        <w:ind w:left="1134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สามารถใช้ทดแทนเชื้อเพลิงจากฟอสซิลที่มีราคาสูงในปัจจุบัน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342900</wp:posOffset>
                </wp:positionV>
                <wp:extent cx="88900" cy="99695"/>
                <wp:effectExtent b="0" l="0" r="0" t="0"/>
                <wp:wrapNone/>
                <wp:docPr id="2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342900</wp:posOffset>
                </wp:positionV>
                <wp:extent cx="88900" cy="99695"/>
                <wp:effectExtent b="0" l="0" r="0" t="0"/>
                <wp:wrapNone/>
                <wp:docPr id="29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spacing w:after="0" w:line="240" w:lineRule="auto"/>
        <w:ind w:left="1134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rtl w:val="0"/>
        </w:rPr>
        <w:t xml:space="preserve">สามารถลดปริมาณก๊าซเรือนกระจกได้อีกทางหนึ่ง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571500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7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ประเทศไทยมีขยะมูลฝอยเกิดขึ้นถึง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วันละกว่า 3 หมื่นตัน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ind w:left="709"/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จึง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มีศักยภาพที่จะผลิตเป็นเชื้อเพลิงได้ไม่น้อย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before="240" w:line="240" w:lineRule="auto"/>
        <w:ind w:left="567"/>
        <w:rPr>
          <w:rFonts w:ascii="BrowalliaNew" w:cs="BrowalliaNew" w:eastAsia="BrowalliaNew" w:hAnsi="BrowalliaNew"/>
          <w:color w:val="4f81b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873760</wp:posOffset>
            </wp:positionH>
            <wp:positionV relativeFrom="paragraph">
              <wp:posOffset>4445</wp:posOffset>
            </wp:positionV>
            <wp:extent cx="4356735" cy="3076575"/>
            <wp:effectExtent b="0" l="0" r="0" t="0"/>
            <wp:wrapSquare wrapText="bothSides" distB="0" distT="0" distL="114300" distR="114300"/>
            <wp:docPr descr="23Jul2011_waste_12_1.gif" id="40" name="image23.gif"/>
            <a:graphic>
              <a:graphicData uri="http://schemas.openxmlformats.org/drawingml/2006/picture">
                <pic:pic>
                  <pic:nvPicPr>
                    <pic:cNvPr descr="23Jul2011_waste_12_1.gif" id="0" name="image23.gif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6735" cy="307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3">
      <w:pPr>
        <w:spacing w:after="0" w:before="240" w:line="240" w:lineRule="auto"/>
        <w:ind w:left="567"/>
        <w:rPr>
          <w:rFonts w:ascii="BrowalliaNew" w:cs="BrowalliaNew" w:eastAsia="BrowalliaNew" w:hAnsi="BrowalliaNew"/>
          <w:color w:val="4f81b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before="240" w:line="240" w:lineRule="auto"/>
        <w:ind w:left="567"/>
        <w:rPr>
          <w:rFonts w:ascii="BrowalliaNew" w:cs="BrowalliaNew" w:eastAsia="BrowalliaNew" w:hAnsi="BrowalliaNew"/>
          <w:color w:val="4f81b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240" w:line="240" w:lineRule="auto"/>
        <w:ind w:left="567"/>
        <w:rPr>
          <w:rFonts w:ascii="BrowalliaNew" w:cs="BrowalliaNew" w:eastAsia="BrowalliaNew" w:hAnsi="BrowalliaNew"/>
          <w:color w:val="4f81b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before="240" w:line="240" w:lineRule="auto"/>
        <w:ind w:left="426"/>
        <w:rPr>
          <w:rFonts w:ascii="BrowalliaNew" w:cs="BrowalliaNew" w:eastAsia="BrowalliaNew" w:hAnsi="BrowalliaNew"/>
          <w:color w:val="4f81b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ind w:left="426"/>
        <w:rPr>
          <w:rFonts w:ascii="BrowalliaNew" w:cs="BrowalliaNew" w:eastAsia="BrowalliaNew" w:hAnsi="BrowalliaNew"/>
          <w:color w:val="4f81bd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เป็นการกำจัดขยะให้หมดไป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โดยส่งผลกระทบต่อสิ่งแวดล้อมและสุขภาพอนามัยของประชาชนน้อยลง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8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spacing w:after="0" w:lineRule="auto"/>
        <w:ind w:left="1418" w:hanging="284.00000000000006"/>
        <w:rPr>
          <w:rFonts w:ascii="Angsana New" w:cs="Angsana New" w:eastAsia="Angsana New" w:hAnsi="Angsana New"/>
          <w:color w:val="1f497d"/>
          <w:sz w:val="48"/>
          <w:szCs w:val="48"/>
          <w:u w:val="single"/>
        </w:rPr>
      </w:pP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-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บ้านเมืองสะอาด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น่าอยู่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การมีส่วนร่วมในการ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แก้ปัญหาขยะล้นเมือง</w:t>
      </w:r>
    </w:p>
    <w:p w:rsidR="00000000" w:rsidDel="00000000" w:rsidP="00000000" w:rsidRDefault="00000000" w:rsidRPr="00000000" w14:paraId="00000019">
      <w:pPr>
        <w:spacing w:after="0" w:lineRule="auto"/>
        <w:ind w:left="1418" w:hanging="284.0000000000000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-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เพิ่มศักยภาพด้านปริมาณและคุณภาพของวัตถุดิบในประเทศ</w:t>
      </w:r>
    </w:p>
    <w:p w:rsidR="00000000" w:rsidDel="00000000" w:rsidP="00000000" w:rsidRDefault="00000000" w:rsidRPr="00000000" w14:paraId="0000001A">
      <w:pPr>
        <w:spacing w:after="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240" w:line="240" w:lineRule="auto"/>
        <w:rPr>
          <w:rFonts w:ascii="Trebuchet MS" w:cs="Trebuchet MS" w:eastAsia="Trebuchet MS" w:hAnsi="Trebuchet MS"/>
          <w:color w:val="cc0000"/>
          <w:sz w:val="24"/>
          <w:szCs w:val="24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ขยะเชื้อเพลิง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(Refuse Derived Fuel; RDF)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4140834</wp:posOffset>
            </wp:positionH>
            <wp:positionV relativeFrom="paragraph">
              <wp:posOffset>336550</wp:posOffset>
            </wp:positionV>
            <wp:extent cx="2169160" cy="1800225"/>
            <wp:effectExtent b="0" l="0" r="0" t="0"/>
            <wp:wrapSquare wrapText="bothSides" distB="0" distT="0" distL="114300" distR="114300"/>
            <wp:docPr descr="2.gif" id="35" name="image20.gif"/>
            <a:graphic>
              <a:graphicData uri="http://schemas.openxmlformats.org/drawingml/2006/picture">
                <pic:pic>
                  <pic:nvPicPr>
                    <pic:cNvPr descr="2.gif" id="0" name="image20.gif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180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Angsana New" w:cs="Angsana New" w:eastAsia="Angsana New" w:hAnsi="Angsana New"/>
          <w:color w:val="4f81bd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color w:val="cc0000"/>
          <w:sz w:val="48"/>
          <w:szCs w:val="48"/>
          <w:rtl w:val="0"/>
        </w:rPr>
        <w:t xml:space="preserve">         หมายถึง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ขยะมูลฝอยที่ผ่านกระบวนการจัดการต่างๆ</w:t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cc0000"/>
          <w:sz w:val="48"/>
          <w:szCs w:val="48"/>
          <w:rtl w:val="0"/>
        </w:rPr>
        <w:t xml:space="preserve">เช่น</w:t>
      </w:r>
      <w:r w:rsidDel="00000000" w:rsidR="00000000" w:rsidRPr="00000000">
        <w:rPr>
          <w:rFonts w:ascii="Trebuchet MS" w:cs="Trebuchet MS" w:eastAsia="Trebuchet MS" w:hAnsi="Trebuchet MS"/>
          <w:color w:val="cc0000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การคัดแยกวัสดุที่เผาไหม้ได้ออกมา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cc0000"/>
          <w:sz w:val="48"/>
          <w:szCs w:val="48"/>
          <w:rtl w:val="0"/>
        </w:rPr>
        <w:t xml:space="preserve">        การฉีกหรือ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ตัดขยะมูลฝอยออกเป็นชิ้นเล็กๆ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              </w:t>
      </w:r>
    </w:p>
    <w:p w:rsidR="00000000" w:rsidDel="00000000" w:rsidP="00000000" w:rsidRDefault="00000000" w:rsidRPr="00000000" w14:paraId="00000023">
      <w:pPr>
        <w:spacing w:after="0" w:before="24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cc0000"/>
          <w:sz w:val="48"/>
          <w:szCs w:val="48"/>
          <w:rtl w:val="0"/>
        </w:rPr>
        <w:t xml:space="preserve">ขยะเชื้อเพลิงที่ได้นี้จะมีค่าความร้อนสูงกว่าหรือมีคุณสมบัติ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เป็นเชื้อเพลิงที่ดีกว่า</w:t>
      </w:r>
      <w:r w:rsidDel="00000000" w:rsidR="00000000" w:rsidRPr="00000000">
        <w:rPr>
          <w:rFonts w:ascii="Angsana New" w:cs="Angsana New" w:eastAsia="Angsana New" w:hAnsi="Angsana New"/>
          <w:color w:val="cc0000"/>
          <w:sz w:val="48"/>
          <w:szCs w:val="48"/>
          <w:rtl w:val="0"/>
        </w:rPr>
        <w:t xml:space="preserve">การนำขยะมูลฝอยที่เก็บรวบรวมมาใช้โดยตรง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709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cc0000"/>
          <w:sz w:val="48"/>
          <w:szCs w:val="48"/>
          <w:rtl w:val="0"/>
        </w:rPr>
        <w:t xml:space="preserve">เนื่องจากมีองค์ประกอบทั้งทางเคมีและกายภาพสม่ำเสมอกว่า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left="426"/>
        <w:rPr>
          <w:rFonts w:ascii="Angsana New" w:cs="Angsana New" w:eastAsia="Angsana New" w:hAnsi="Angsana New"/>
          <w:color w:val="4f81bd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ขั้นตอนการผลิตของเทคโนโลยี RDF </w:t>
      </w:r>
    </w:p>
    <w:p w:rsidR="00000000" w:rsidDel="00000000" w:rsidP="00000000" w:rsidRDefault="00000000" w:rsidRPr="00000000" w14:paraId="00000033">
      <w:pPr>
        <w:spacing w:after="0" w:lineRule="auto"/>
        <w:ind w:left="425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เริ่มจาก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การคัดแยกขยะที่ไม่สามารถเผาไหม้ได้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(โลหะ แก้ว เศษหิน) ขยะอันตราย และขยะรีไซเคิลออกจากขยะรวม และขนย้ายไปยังหลุมเก็บ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4">
      <w:pPr>
        <w:spacing w:after="0" w:lineRule="auto"/>
        <w:ind w:left="425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จากนั้นจึงป้อนขยะมูลฝอยไปเข้าเครื่องสับ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-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ย่อยอันแรกเพื่อลดขนาด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254000</wp:posOffset>
                </wp:positionV>
                <wp:extent cx="88900" cy="99695"/>
                <wp:effectExtent b="0" l="0" r="0" t="0"/>
                <wp:wrapNone/>
                <wp:docPr id="3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254000</wp:posOffset>
                </wp:positionV>
                <wp:extent cx="88900" cy="99695"/>
                <wp:effectExtent b="0" l="0" r="0" t="0"/>
                <wp:wrapNone/>
                <wp:docPr id="31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5">
      <w:pPr>
        <w:spacing w:after="0" w:line="240" w:lineRule="auto"/>
        <w:jc w:val="center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</w:rPr>
        <w:drawing>
          <wp:inline distB="0" distT="0" distL="0" distR="0">
            <wp:extent cx="5189446" cy="4067175"/>
            <wp:effectExtent b="0" l="0" r="0" t="0"/>
            <wp:docPr descr="53-09-15_RDF-2.gif" id="37" name="image22.gif"/>
            <a:graphic>
              <a:graphicData uri="http://schemas.openxmlformats.org/drawingml/2006/picture">
                <pic:pic>
                  <pic:nvPicPr>
                    <pic:cNvPr descr="53-09-15_RDF-2.gif" id="0" name="image22.gif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9446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ind w:left="284"/>
        <w:rPr>
          <w:sz w:val="48"/>
          <w:szCs w:val="48"/>
        </w:rPr>
      </w:pP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ป้อนเข้าเตาอบเพื่อลดความชื้นของขยะ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1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7">
      <w:pPr>
        <w:tabs>
          <w:tab w:val="left" w:pos="142"/>
        </w:tabs>
        <w:spacing w:after="0" w:line="240" w:lineRule="auto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โดยการ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ใช้ความร้อนจากไอน้ำหรือลมร้อน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เพื่ออบขยะให้แห้งซึ่งจะทำให้น้ำหนักลดลงเกือบ 50% (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ความชื้นเหลือไม่เกิน 15%)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pos="142"/>
        </w:tabs>
        <w:spacing w:after="0" w:line="240" w:lineRule="auto"/>
        <w:ind w:left="426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จากนั้น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คัดแยกขยะที่มีเหล็กและอลูมิเนียม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เป็นส่วนประกอบออก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0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9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ป้อนเข้าเครื่องสับ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-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ย่อยอันที่สองเพื่อ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ลดขนาดอย่างเหมาะสม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266700</wp:posOffset>
                </wp:positionV>
                <wp:extent cx="88900" cy="99695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266700</wp:posOffset>
                </wp:positionV>
                <wp:extent cx="88900" cy="99695"/>
                <wp:effectExtent b="0" l="0" r="0" t="0"/>
                <wp:wrapNone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A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และสุดท้ายจะ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ส่งไปเข้าเครื่องอัดแท่ง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เพื่อทำให้ได้เชื้อเพลิงขยะอัดแท่งที่มีขนาดและความหนาแน่นเหมาะสมต่อการขนส่งไปจำหน่ายเป็นเชื้อเพลิง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B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949960</wp:posOffset>
            </wp:positionH>
            <wp:positionV relativeFrom="paragraph">
              <wp:posOffset>-533399</wp:posOffset>
            </wp:positionV>
            <wp:extent cx="4114800" cy="3333750"/>
            <wp:effectExtent b="0" l="0" r="0" t="0"/>
            <wp:wrapSquare wrapText="bothSides" distB="0" distT="0" distL="114300" distR="114300"/>
            <wp:docPr descr="4.gif" id="33" name="image17.gif"/>
            <a:graphic>
              <a:graphicData uri="http://schemas.openxmlformats.org/drawingml/2006/picture">
                <pic:pic>
                  <pic:nvPicPr>
                    <pic:cNvPr descr="4.gif" id="0" name="image17.gif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33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กระบวนการแปรรูปเป็นแท่งเชื้อเพลิงจากขยะที่เผาไหม้ได้</w:t>
      </w:r>
    </w:p>
    <w:p w:rsidR="00000000" w:rsidDel="00000000" w:rsidP="00000000" w:rsidRDefault="00000000" w:rsidRPr="00000000" w14:paraId="00000043">
      <w:pPr>
        <w:spacing w:after="0" w:line="240" w:lineRule="auto"/>
        <w:jc w:val="center"/>
        <w:rPr>
          <w:b w:val="1"/>
          <w:color w:val="4f81bd"/>
          <w:sz w:val="48"/>
          <w:szCs w:val="48"/>
          <w:u w:val="single"/>
        </w:rPr>
      </w:pPr>
      <w:r w:rsidDel="00000000" w:rsidR="00000000" w:rsidRPr="00000000">
        <w:rPr>
          <w:b w:val="1"/>
          <w:color w:val="4f81bd"/>
          <w:sz w:val="48"/>
          <w:szCs w:val="48"/>
          <w:u w:val="single"/>
        </w:rPr>
        <w:drawing>
          <wp:inline distB="0" distT="0" distL="0" distR="0">
            <wp:extent cx="5324572" cy="5257800"/>
            <wp:effectExtent b="0" l="0" r="0" t="0"/>
            <wp:docPr descr="Image1.gif" id="39" name="image25.gif"/>
            <a:graphic>
              <a:graphicData uri="http://schemas.openxmlformats.org/drawingml/2006/picture">
                <pic:pic>
                  <pic:nvPicPr>
                    <pic:cNvPr descr="Image1.gif" id="0" name="image25.gif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572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b w:val="1"/>
          <w:color w:val="4f81bd"/>
          <w:sz w:val="48"/>
          <w:szCs w:val="48"/>
          <w:u w:val="single"/>
        </w:rPr>
      </w:pPr>
      <w:r w:rsidDel="00000000" w:rsidR="00000000" w:rsidRPr="00000000">
        <w:rPr>
          <w:b w:val="1"/>
          <w:color w:val="4f81bd"/>
          <w:sz w:val="48"/>
          <w:szCs w:val="48"/>
          <w:u w:val="single"/>
        </w:rPr>
        <w:drawing>
          <wp:inline distB="0" distT="0" distL="0" distR="0">
            <wp:extent cx="6278880" cy="4329430"/>
            <wp:effectExtent b="0" l="0" r="0" t="0"/>
            <wp:docPr descr="Scan30001_1.jpg" id="38" name="image34.jpg"/>
            <a:graphic>
              <a:graphicData uri="http://schemas.openxmlformats.org/drawingml/2006/picture">
                <pic:pic>
                  <pic:nvPicPr>
                    <pic:cNvPr descr="Scan30001_1.jpg" id="0" name="image34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4329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b w:val="1"/>
          <w:color w:val="4f81b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b w:val="1"/>
          <w:color w:val="4f81b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b w:val="1"/>
          <w:color w:val="4f81b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b w:val="1"/>
          <w:color w:val="4f81b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rPr>
          <w:b w:val="1"/>
          <w:color w:val="4f81b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b w:val="1"/>
          <w:color w:val="4f81b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b w:val="1"/>
          <w:color w:val="4f81b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b w:val="1"/>
          <w:color w:val="4f81b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b w:val="1"/>
          <w:color w:val="4f81b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b w:val="1"/>
          <w:color w:val="4f81bd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color w:val="4f81bd"/>
          <w:sz w:val="48"/>
          <w:szCs w:val="48"/>
          <w:u w:val="single"/>
        </w:rPr>
      </w:pPr>
      <w:r w:rsidDel="00000000" w:rsidR="00000000" w:rsidRPr="00000000">
        <w:rPr>
          <w:b w:val="1"/>
          <w:color w:val="4f81bd"/>
          <w:sz w:val="48"/>
          <w:szCs w:val="48"/>
          <w:u w:val="single"/>
          <w:rtl w:val="0"/>
        </w:rPr>
        <w:t xml:space="preserve">คุณสมบัติของเชื้อเพลิงขยะ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4109084</wp:posOffset>
            </wp:positionH>
            <wp:positionV relativeFrom="paragraph">
              <wp:posOffset>-228599</wp:posOffset>
            </wp:positionV>
            <wp:extent cx="2263140" cy="2355215"/>
            <wp:effectExtent b="0" l="0" r="0" t="0"/>
            <wp:wrapSquare wrapText="bothSides" distB="0" distT="0" distL="114300" distR="114300"/>
            <wp:docPr descr="Image2.gif" id="34" name="image21.gif"/>
            <a:graphic>
              <a:graphicData uri="http://schemas.openxmlformats.org/drawingml/2006/picture">
                <pic:pic>
                  <pic:nvPicPr>
                    <pic:cNvPr descr="Image2.gif" id="0" name="image21.gif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3552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0">
      <w:pPr>
        <w:spacing w:after="0" w:line="240" w:lineRule="auto"/>
        <w:ind w:left="426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หลังจาก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นำมาผ่านกระบวนการทำให้แห้งและการอัดแท่งเพื่อผลิตเป็นแท่งเชื้อเพลิง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BrowalliaNew" w:cs="BrowalliaNew" w:eastAsia="BrowalliaNew" w:hAnsi="BrowalliaNew"/>
          <w:sz w:val="48"/>
          <w:szCs w:val="48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คุณลักษณะทั่วไปของเชื้อเพลิงขยะประกอบด้วย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ind w:left="426"/>
        <w:rPr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ปลอดเชื้อโรคจากการอบด้วยความร้อน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ลดความเสี่ยงต่อการสัมผัสเชื้อโรค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177800</wp:posOffset>
                </wp:positionV>
                <wp:extent cx="88900" cy="99695"/>
                <wp:effectExtent b="0" l="0" r="0" t="0"/>
                <wp:wrapNone/>
                <wp:docPr id="23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4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ไม่มีกลิ่น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127000</wp:posOffset>
                </wp:positionV>
                <wp:extent cx="88900" cy="99695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203200</wp:posOffset>
                </wp:positionH>
                <wp:positionV relativeFrom="paragraph">
                  <wp:posOffset>127000</wp:posOffset>
                </wp:positionV>
                <wp:extent cx="88900" cy="99695"/>
                <wp:effectExtent b="0" l="0" r="0" t="0"/>
                <wp:wrapNone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5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มี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ขนาดเหมาะสมต่อการป้อนเตาเผา-หม้อไอน้ำ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(เส้นผ่านศูนย์กลาง 15-30 มิลลิเมตร ความยาว 30-150 มิลลิเมตร)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6">
      <w:pPr>
        <w:spacing w:after="0" w:line="240" w:lineRule="auto"/>
        <w:ind w:left="426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มี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ความหนาแน่นมากกว่าขยะมูลฝอย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และชีวมวลทั่วไป (450-600 kg/m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vertAlign w:val="superscript"/>
          <w:rtl w:val="0"/>
        </w:rPr>
        <w:t xml:space="preserve">3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)</w:t>
      </w:r>
      <w:r w:rsidDel="00000000" w:rsidR="00000000" w:rsidRPr="00000000">
        <w:rPr>
          <w:rFonts w:ascii="Angsana New" w:cs="Angsana New" w:eastAsia="Angsana New" w:hAnsi="Angsana New"/>
          <w:sz w:val="32"/>
          <w:szCs w:val="32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เหมาะสมต่อการจัดเก็บและขนส่ง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6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7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มีค่าความร้อนสูงเทียบเท่ากับชีวมวล (~ 13-18 MJ/kg) และมีความชื้นต่ำ (~ 5-10%)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215900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2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8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ลดปัญหามลภาวะจากการเผาไหม้ เช่น NOx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และไดออกซินและฟูราน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9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ind w:left="426"/>
        <w:rPr>
          <w:rFonts w:ascii="KodchiangUPC-Bold" w:cs="KodchiangUPC-Bold" w:eastAsia="KodchiangUPC-Bold" w:hAnsi="KodchiangUPC-Bold"/>
          <w:b w:val="1"/>
          <w:color w:val="0000ff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ind w:left="426"/>
        <w:rPr>
          <w:rFonts w:ascii="KodchiangUPC-Bold" w:cs="KodchiangUPC-Bold" w:eastAsia="KodchiangUPC-Bold" w:hAnsi="KodchiangUPC-Bold"/>
          <w:b w:val="1"/>
          <w:color w:val="0000ff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ind w:left="426"/>
        <w:rPr>
          <w:rFonts w:ascii="KodchiangUPC-Bold" w:cs="KodchiangUPC-Bold" w:eastAsia="KodchiangUPC-Bold" w:hAnsi="KodchiangUPC-Bold"/>
          <w:b w:val="1"/>
          <w:color w:val="0000ff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ind w:left="426"/>
        <w:rPr>
          <w:rFonts w:ascii="KodchiangUPC-Bold" w:cs="KodchiangUPC-Bold" w:eastAsia="KodchiangUPC-Bold" w:hAnsi="KodchiangUPC-Bold"/>
          <w:b w:val="1"/>
          <w:color w:val="0000ff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Angsana New" w:cs="Angsana New" w:eastAsia="Angsana New" w:hAnsi="Angsana New"/>
          <w:b w:val="1"/>
          <w:color w:val="0000ff"/>
          <w:sz w:val="48"/>
          <w:szCs w:val="4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426"/>
        <w:rPr>
          <w:rFonts w:ascii="Angsana New" w:cs="Angsana New" w:eastAsia="Angsana New" w:hAnsi="Angsana New"/>
          <w:b w:val="1"/>
          <w:color w:val="0000ff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ff"/>
          <w:sz w:val="48"/>
          <w:szCs w:val="48"/>
          <w:u w:val="single"/>
          <w:rtl w:val="0"/>
        </w:rPr>
        <w:t xml:space="preserve">การใช้ประโยชน์จากเชื้อเพลิงขยะ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4378960</wp:posOffset>
            </wp:positionH>
            <wp:positionV relativeFrom="paragraph">
              <wp:posOffset>95250</wp:posOffset>
            </wp:positionV>
            <wp:extent cx="2092960" cy="1933575"/>
            <wp:effectExtent b="0" l="0" r="0" t="0"/>
            <wp:wrapSquare wrapText="bothSides" distB="0" distT="0" distL="114300" distR="114300"/>
            <wp:docPr descr="3.gif" id="41" name="image24.gif"/>
            <a:graphic>
              <a:graphicData uri="http://schemas.openxmlformats.org/drawingml/2006/picture">
                <pic:pic>
                  <pic:nvPicPr>
                    <pic:cNvPr descr="3.gif" id="0" name="image24.gif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2960" cy="1933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เชื้อเพลิงขยะสามารถใช้ได้ทั้งในรูปของ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การผลิตเป็นพลังงานไฟฟ้าและความร้อน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before="240" w:line="240" w:lineRule="auto"/>
        <w:ind w:left="426"/>
        <w:rPr>
          <w:rFonts w:ascii="Angsana New" w:cs="Angsana New" w:eastAsia="Angsana New" w:hAnsi="Angsana New"/>
          <w:b w:val="1"/>
          <w:color w:val="0000ff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โดยที่อาจจะมีการ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นำไปใช้ประโยชน์ในสถานที่ผลิตเชื้อเพลิงขยะเอง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หรือขนส่งไปใช้ในที่อื่นได้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304800</wp:posOffset>
                </wp:positionV>
                <wp:extent cx="88900" cy="99695"/>
                <wp:effectExtent b="0" l="0" r="0" t="0"/>
                <wp:wrapNone/>
                <wp:docPr id="18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spacing w:after="0" w:line="240" w:lineRule="auto"/>
        <w:ind w:left="426"/>
        <w:rPr>
          <w:rFonts w:ascii="Angsana New" w:cs="Angsana New" w:eastAsia="Angsana New" w:hAnsi="Angsana New"/>
          <w:b w:val="1"/>
          <w:color w:val="0000ff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ใช้เผาร่วมกับถ่านหิน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(Co-firing) เพื่อลดปริมาณการใช้ถ่านหินลงในอุตสาหกรรม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3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(RDF อัดแท่งเพื่อเพิ่มความหนาแน่น สามารถ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ใช้กับหม้อไอน้ำขนาดเล็กไปจนถึงขนาดใหญ่</w:t>
      </w:r>
      <w:r w:rsidDel="00000000" w:rsidR="00000000" w:rsidRPr="00000000">
        <w:rPr>
          <w:sz w:val="48"/>
          <w:szCs w:val="48"/>
          <w:rtl w:val="0"/>
        </w:rPr>
        <w:t xml:space="preserve"> และสามารถใช้กับเตาเผาทั่วไปที่มีการใช้อยู่แล้ว)</w:t>
      </w:r>
    </w:p>
    <w:p w:rsidR="00000000" w:rsidDel="00000000" w:rsidP="00000000" w:rsidRDefault="00000000" w:rsidRPr="00000000" w14:paraId="00000064">
      <w:pPr>
        <w:spacing w:after="0" w:line="240" w:lineRule="auto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ind w:left="426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ญี่ปุ่น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ถือว่าเป็นประเทศที่มีการศึกษาและพัฒนาการแปรรูปขยะเป็นขยะ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6">
      <w:pPr>
        <w:spacing w:after="0" w:line="240" w:lineRule="auto"/>
        <w:ind w:left="426"/>
        <w:rPr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เชื้อเพลิงมาก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ind w:left="1134"/>
        <w:rPr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มีโรงงานแปรรูปขยะเป็นขยะเชื้อเพลิงกระจายอยู่ทั่วประเทศ (</w:t>
      </w:r>
      <w:r w:rsidDel="00000000" w:rsidR="00000000" w:rsidRPr="00000000">
        <w:rPr>
          <w:rFonts w:ascii="Angsana New" w:cs="Angsana New" w:eastAsia="Angsana New" w:hAnsi="Angsana New"/>
          <w:color w:val="1f497d"/>
          <w:sz w:val="48"/>
          <w:szCs w:val="48"/>
          <w:u w:val="single"/>
          <w:rtl w:val="0"/>
        </w:rPr>
        <w:t xml:space="preserve">กำลังการผลิตประมาณ 50 ตัน/วัน</w:t>
      </w:r>
      <w:r w:rsidDel="00000000" w:rsidR="00000000" w:rsidRPr="00000000">
        <w:rPr>
          <w:sz w:val="48"/>
          <w:szCs w:val="48"/>
          <w:rtl w:val="0"/>
        </w:rPr>
        <w:t xml:space="preserve">)</w:t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          </w:t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="240" w:lineRule="auto"/>
        <w:ind w:left="426"/>
        <w:rPr>
          <w:rFonts w:ascii="Angsana New" w:cs="Angsana New" w:eastAsia="Angsana New" w:hAnsi="Angsana New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b w:val="1"/>
          <w:color w:val="0000ff"/>
          <w:sz w:val="48"/>
          <w:szCs w:val="48"/>
          <w:u w:val="single"/>
          <w:rtl w:val="0"/>
        </w:rPr>
        <w:t xml:space="preserve">ข้อดี</w:t>
      </w:r>
      <w:r w:rsidDel="00000000" w:rsidR="00000000" w:rsidRPr="00000000">
        <w:rPr>
          <w:rFonts w:ascii="KodchiangUPC-Bold" w:cs="KodchiangUPC-Bold" w:eastAsia="KodchiangUPC-Bold" w:hAnsi="KodchiangUPC-Bold"/>
          <w:b w:val="1"/>
          <w:color w:val="0000ff"/>
          <w:sz w:val="48"/>
          <w:szCs w:val="48"/>
          <w:u w:val="single"/>
          <w:rtl w:val="0"/>
        </w:rPr>
        <w:t xml:space="preserve">-</w:t>
      </w:r>
      <w:r w:rsidDel="00000000" w:rsidR="00000000" w:rsidRPr="00000000">
        <w:rPr>
          <w:rFonts w:ascii="Angsana New" w:cs="Angsana New" w:eastAsia="Angsana New" w:hAnsi="Angsana New"/>
          <w:b w:val="1"/>
          <w:color w:val="0000ff"/>
          <w:sz w:val="48"/>
          <w:szCs w:val="48"/>
          <w:u w:val="single"/>
          <w:rtl w:val="0"/>
        </w:rPr>
        <w:t xml:space="preserve">ข้อเสียของการผลิตเชื้อเพลิงขยะ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ind w:left="426"/>
        <w:rPr>
          <w:rFonts w:ascii="Angsana New" w:cs="Angsana New" w:eastAsia="Angsana New" w:hAnsi="Angsana New"/>
          <w:b w:val="1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ข้อดี</w:t>
      </w:r>
    </w:p>
    <w:p w:rsidR="00000000" w:rsidDel="00000000" w:rsidP="00000000" w:rsidRDefault="00000000" w:rsidRPr="00000000" w14:paraId="00000071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มีค่าความร้อนสูง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เมื่อเทียบกับขยะที่รวบรวมได้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368300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20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เป็นเทคโนโลยีสะอาด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การจัดเก็บ</w:t>
      </w:r>
      <w:r w:rsidDel="00000000" w:rsidR="00000000" w:rsidRPr="00000000">
        <w:rPr>
          <w:rFonts w:ascii="BrowalliaNew" w:cs="BrowalliaNew" w:eastAsia="BrowalliaNew" w:hAnsi="BrowalliaNew"/>
          <w:color w:val="4f81bd"/>
          <w:sz w:val="48"/>
          <w:szCs w:val="48"/>
          <w:u w:val="single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การขนส่ง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การจัดการต่างๆ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สะดวก</w:t>
      </w:r>
      <w:r w:rsidDel="00000000" w:rsidR="00000000" w:rsidRPr="00000000">
        <w:rPr>
          <w:rFonts w:ascii="BrowalliaNew" w:cs="BrowalliaNew" w:eastAsia="BrowalliaNew" w:hAnsi="BrowalliaNew"/>
          <w:color w:val="4f81bd"/>
          <w:sz w:val="48"/>
          <w:szCs w:val="48"/>
          <w:u w:val="single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ปลอดภัย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และมีผลกระทบด้านสิ่งแวดล้อมน้อย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3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ได้แท่งเชื้อเพลิงสำหรับผลิต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พลังงานความร้อน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พลังงานไฟฟ้า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และสามารถใช้ได้กับถ่านหินที่มีพลังงานความร้อนต่ำได้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1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4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ใช้ร่วมกับเทคโนโลยีไพโรไลซิส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และแก๊สซิฟิเคชั่นได้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5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ใช้พื้นที่ระบบน้อย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สามารถสร้างกระจายไปตามจุดต่างๆ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ณ แหล่งกำเนิดขยะได้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393700</wp:posOffset>
                </wp:positionH>
                <wp:positionV relativeFrom="paragraph">
                  <wp:posOffset>139700</wp:posOffset>
                </wp:positionV>
                <wp:extent cx="88900" cy="99695"/>
                <wp:effectExtent b="0" l="0" r="0" t="0"/>
                <wp:wrapNone/>
                <wp:docPr id="32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6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เชื้อเพลิงที่ได้ไม่จำเป็นต้องผลิตเป็นพลังงานทันที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เก็บไว้ผลิตเมื่อใดก็ได้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4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spacing w:after="0" w:before="240" w:line="240" w:lineRule="auto"/>
        <w:ind w:left="709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ตารางการเปรียบเทียบ</w:t>
      </w:r>
      <w:r w:rsidDel="00000000" w:rsidR="00000000" w:rsidRPr="00000000">
        <w:rPr>
          <w:rFonts w:ascii="Angsana New" w:cs="Angsana New" w:eastAsia="Angsana New" w:hAnsi="Angsana New"/>
          <w:color w:val="006500"/>
          <w:sz w:val="48"/>
          <w:szCs w:val="48"/>
          <w:rtl w:val="0"/>
        </w:rPr>
        <w:t xml:space="preserve">การปล่อยก๊าซเรือนกระจก (CO</w:t>
      </w:r>
      <w:r w:rsidDel="00000000" w:rsidR="00000000" w:rsidRPr="00000000">
        <w:rPr>
          <w:rFonts w:ascii="Angsana New" w:cs="Angsana New" w:eastAsia="Angsana New" w:hAnsi="Angsana New"/>
          <w:color w:val="006500"/>
          <w:sz w:val="48"/>
          <w:szCs w:val="48"/>
          <w:vertAlign w:val="subscript"/>
          <w:rtl w:val="0"/>
        </w:rPr>
        <w:t xml:space="preserve">2</w:t>
      </w:r>
      <w:r w:rsidDel="00000000" w:rsidR="00000000" w:rsidRPr="00000000">
        <w:rPr>
          <w:rFonts w:ascii="Angsana New" w:cs="Angsana New" w:eastAsia="Angsana New" w:hAnsi="Angsana New"/>
          <w:color w:val="006500"/>
          <w:sz w:val="48"/>
          <w:szCs w:val="48"/>
          <w:rtl w:val="0"/>
        </w:rPr>
        <w:t xml:space="preserve">)</w:t>
      </w:r>
      <w:r w:rsidDel="00000000" w:rsidR="00000000" w:rsidRPr="00000000">
        <w:rPr>
          <w:rtl w:val="0"/>
        </w:rPr>
      </w:r>
    </w:p>
    <w:tbl>
      <w:tblPr>
        <w:tblStyle w:val="Table1"/>
        <w:tblW w:w="1010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76"/>
        <w:gridCol w:w="2552"/>
        <w:gridCol w:w="5176"/>
        <w:tblGridChange w:id="0">
          <w:tblGrid>
            <w:gridCol w:w="2376"/>
            <w:gridCol w:w="2552"/>
            <w:gridCol w:w="5176"/>
          </w:tblGrid>
        </w:tblGridChange>
      </w:tblGrid>
      <w:tr>
        <w:tc>
          <w:tcPr/>
          <w:p w:rsidR="00000000" w:rsidDel="00000000" w:rsidP="00000000" w:rsidRDefault="00000000" w:rsidRPr="00000000" w14:paraId="00000078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002060"/>
                <w:sz w:val="48"/>
                <w:szCs w:val="48"/>
                <w:rtl w:val="0"/>
              </w:rPr>
              <w:t xml:space="preserve">Fuel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002060"/>
                <w:sz w:val="48"/>
                <w:szCs w:val="48"/>
                <w:rtl w:val="0"/>
              </w:rPr>
              <w:t xml:space="preserve">(เชื้อเพลิง)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002060"/>
                <w:sz w:val="48"/>
                <w:szCs w:val="48"/>
                <w:rtl w:val="0"/>
              </w:rPr>
              <w:t xml:space="preserve">Heating value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002060"/>
                <w:sz w:val="48"/>
                <w:szCs w:val="48"/>
                <w:rtl w:val="0"/>
              </w:rPr>
              <w:t xml:space="preserve">(ค่าความร้อน)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002060"/>
                <w:sz w:val="48"/>
                <w:szCs w:val="48"/>
                <w:rtl w:val="0"/>
              </w:rPr>
              <w:t xml:space="preserve">CO</w:t>
            </w:r>
            <w:r w:rsidDel="00000000" w:rsidR="00000000" w:rsidRPr="00000000">
              <w:rPr>
                <w:b w:val="1"/>
                <w:color w:val="002060"/>
                <w:sz w:val="48"/>
                <w:szCs w:val="4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b w:val="1"/>
                <w:color w:val="002060"/>
                <w:sz w:val="48"/>
                <w:szCs w:val="48"/>
                <w:rtl w:val="0"/>
              </w:rPr>
              <w:t xml:space="preserve"> emission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b w:val="1"/>
                <w:color w:val="002060"/>
                <w:sz w:val="48"/>
                <w:szCs w:val="48"/>
                <w:rtl w:val="0"/>
              </w:rPr>
              <w:t xml:space="preserve">(ปริมาณการปล่อยก๊าซเรือนกระจก)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/>
          <w:p w:rsidR="00000000" w:rsidDel="00000000" w:rsidP="00000000" w:rsidRDefault="00000000" w:rsidRPr="00000000" w14:paraId="0000007E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sz w:val="48"/>
                <w:szCs w:val="48"/>
                <w:rtl w:val="0"/>
              </w:rPr>
              <w:t xml:space="preserve">Coal</w:t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sz w:val="48"/>
                <w:szCs w:val="48"/>
                <w:rtl w:val="0"/>
              </w:rPr>
              <w:t xml:space="preserve">25 MJ/kg</w:t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sz w:val="48"/>
                <w:szCs w:val="48"/>
                <w:rtl w:val="0"/>
              </w:rPr>
              <w:t xml:space="preserve">2.41 t CO</w:t>
            </w:r>
            <w:r w:rsidDel="00000000" w:rsidR="00000000" w:rsidRPr="00000000">
              <w:rPr>
                <w:sz w:val="48"/>
                <w:szCs w:val="4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sz w:val="48"/>
                <w:szCs w:val="48"/>
                <w:rtl w:val="0"/>
              </w:rPr>
              <w:t xml:space="preserve">/t</w:t>
            </w:r>
          </w:p>
        </w:tc>
      </w:tr>
      <w:tr>
        <w:tc>
          <w:tcPr/>
          <w:p w:rsidR="00000000" w:rsidDel="00000000" w:rsidP="00000000" w:rsidRDefault="00000000" w:rsidRPr="00000000" w14:paraId="00000081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sz w:val="48"/>
                <w:szCs w:val="48"/>
                <w:rtl w:val="0"/>
              </w:rPr>
              <w:t xml:space="preserve">Pet coke</w:t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sz w:val="48"/>
                <w:szCs w:val="48"/>
                <w:rtl w:val="0"/>
              </w:rPr>
              <w:t xml:space="preserve">33 MJ/kg</w:t>
            </w:r>
          </w:p>
        </w:tc>
        <w:tc>
          <w:tcPr/>
          <w:p w:rsidR="00000000" w:rsidDel="00000000" w:rsidP="00000000" w:rsidRDefault="00000000" w:rsidRPr="00000000" w14:paraId="00000083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sz w:val="48"/>
                <w:szCs w:val="48"/>
                <w:rtl w:val="0"/>
              </w:rPr>
              <w:t xml:space="preserve">3.34 t CO</w:t>
            </w:r>
            <w:r w:rsidDel="00000000" w:rsidR="00000000" w:rsidRPr="00000000">
              <w:rPr>
                <w:sz w:val="48"/>
                <w:szCs w:val="4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sz w:val="48"/>
                <w:szCs w:val="48"/>
                <w:rtl w:val="0"/>
              </w:rPr>
              <w:t xml:space="preserve">/t</w:t>
            </w:r>
          </w:p>
        </w:tc>
      </w:tr>
      <w:tr>
        <w:tc>
          <w:tcPr/>
          <w:p w:rsidR="00000000" w:rsidDel="00000000" w:rsidP="00000000" w:rsidRDefault="00000000" w:rsidRPr="00000000" w14:paraId="00000084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sz w:val="48"/>
                <w:szCs w:val="48"/>
                <w:rtl w:val="0"/>
              </w:rPr>
              <w:t xml:space="preserve">Fuel oil</w:t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sz w:val="48"/>
                <w:szCs w:val="48"/>
                <w:rtl w:val="0"/>
              </w:rPr>
              <w:t xml:space="preserve">42 MJ/kg</w:t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sz w:val="48"/>
                <w:szCs w:val="48"/>
                <w:rtl w:val="0"/>
              </w:rPr>
              <w:t xml:space="preserve">3.16 t CO</w:t>
            </w:r>
            <w:r w:rsidDel="00000000" w:rsidR="00000000" w:rsidRPr="00000000">
              <w:rPr>
                <w:sz w:val="48"/>
                <w:szCs w:val="4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sz w:val="48"/>
                <w:szCs w:val="48"/>
                <w:rtl w:val="0"/>
              </w:rPr>
              <w:t xml:space="preserve">/t</w:t>
            </w:r>
          </w:p>
        </w:tc>
      </w:tr>
      <w:tr>
        <w:tc>
          <w:tcPr/>
          <w:p w:rsidR="00000000" w:rsidDel="00000000" w:rsidP="00000000" w:rsidRDefault="00000000" w:rsidRPr="00000000" w14:paraId="00000087">
            <w:pPr>
              <w:jc w:val="center"/>
              <w:rPr>
                <w:color w:val="ff0000"/>
                <w:sz w:val="48"/>
                <w:szCs w:val="48"/>
              </w:rPr>
            </w:pPr>
            <w:r w:rsidDel="00000000" w:rsidR="00000000" w:rsidRPr="00000000">
              <w:rPr>
                <w:color w:val="ff0000"/>
                <w:sz w:val="48"/>
                <w:szCs w:val="48"/>
                <w:rtl w:val="0"/>
              </w:rPr>
              <w:t xml:space="preserve">RDF</w:t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center"/>
              <w:rPr>
                <w:sz w:val="48"/>
                <w:szCs w:val="48"/>
              </w:rPr>
            </w:pPr>
            <w:r w:rsidDel="00000000" w:rsidR="00000000" w:rsidRPr="00000000">
              <w:rPr>
                <w:sz w:val="48"/>
                <w:szCs w:val="48"/>
                <w:rtl w:val="0"/>
              </w:rPr>
              <w:t xml:space="preserve">20 MJ/kg</w:t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center"/>
              <w:rPr>
                <w:color w:val="ff0000"/>
                <w:sz w:val="48"/>
                <w:szCs w:val="48"/>
              </w:rPr>
            </w:pPr>
            <w:r w:rsidDel="00000000" w:rsidR="00000000" w:rsidRPr="00000000">
              <w:rPr>
                <w:color w:val="ff0000"/>
                <w:sz w:val="48"/>
                <w:szCs w:val="48"/>
                <w:rtl w:val="0"/>
              </w:rPr>
              <w:t xml:space="preserve">0.64 t CO</w:t>
            </w:r>
            <w:r w:rsidDel="00000000" w:rsidR="00000000" w:rsidRPr="00000000">
              <w:rPr>
                <w:color w:val="ff0000"/>
                <w:sz w:val="48"/>
                <w:szCs w:val="48"/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color w:val="ff0000"/>
                <w:sz w:val="48"/>
                <w:szCs w:val="48"/>
                <w:rtl w:val="0"/>
              </w:rPr>
              <w:t xml:space="preserve">/t</w:t>
            </w:r>
          </w:p>
        </w:tc>
      </w:tr>
    </w:tbl>
    <w:p w:rsidR="00000000" w:rsidDel="00000000" w:rsidP="00000000" w:rsidRDefault="00000000" w:rsidRPr="00000000" w14:paraId="0000008A">
      <w:pPr>
        <w:spacing w:after="0" w:before="24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1f497c"/>
          <w:sz w:val="48"/>
          <w:szCs w:val="48"/>
          <w:rtl w:val="0"/>
        </w:rPr>
        <w:t xml:space="preserve">(เชื้อเพลิงขยะจะมี</w:t>
      </w:r>
      <w:r w:rsidDel="00000000" w:rsidR="00000000" w:rsidRPr="00000000">
        <w:rPr>
          <w:color w:val="4f81bd"/>
          <w:sz w:val="48"/>
          <w:szCs w:val="48"/>
          <w:u w:val="single"/>
          <w:rtl w:val="0"/>
        </w:rPr>
        <w:t xml:space="preserve">ปริมาณการปล่อยก๊าซเรือนกระจก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ในอากาศต่ำกว่า</w:t>
      </w:r>
      <w:r w:rsidDel="00000000" w:rsidR="00000000" w:rsidRPr="00000000">
        <w:rPr>
          <w:rFonts w:ascii="Angsana New" w:cs="Angsana New" w:eastAsia="Angsana New" w:hAnsi="Angsana New"/>
          <w:color w:val="1f497c"/>
          <w:sz w:val="48"/>
          <w:szCs w:val="48"/>
          <w:rtl w:val="0"/>
        </w:rPr>
        <w:t xml:space="preserve">เชื้อเพลิงประเภทอื่นๆ)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ind w:left="709"/>
        <w:rPr>
          <w:rFonts w:ascii="BrowalliaNew" w:cs="BrowalliaNew" w:eastAsia="BrowalliaNew" w:hAnsi="BrowalliaNew"/>
          <w:b w:val="1"/>
          <w:sz w:val="48"/>
          <w:szCs w:val="48"/>
          <w:u w:val="single"/>
        </w:rPr>
      </w:pPr>
      <w:r w:rsidDel="00000000" w:rsidR="00000000" w:rsidRPr="00000000">
        <w:rPr>
          <w:rFonts w:ascii="Angsana New" w:cs="Angsana New" w:eastAsia="Angsana New" w:hAnsi="Angsana New"/>
          <w:b w:val="1"/>
          <w:sz w:val="48"/>
          <w:szCs w:val="48"/>
          <w:u w:val="single"/>
          <w:rtl w:val="0"/>
        </w:rPr>
        <w:t xml:space="preserve">ข้อเสีย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c0504d"/>
          <w:sz w:val="48"/>
          <w:szCs w:val="48"/>
          <w:u w:val="single"/>
          <w:rtl w:val="0"/>
        </w:rPr>
        <w:t xml:space="preserve">ต้องมีระบบการคัดแยกขยะ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มูลฝอยก่อนเข้าสู่ระบบ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ทำให้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ต้องใช้เงินลงทุนสูง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D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มีค่าใช้จ่ายในการขนส่งเชื้อเพลิงขยะไปยังระบบอื่นๆ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เพราะต้องขนส่งโดยพาหนะเท่านั้น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152400</wp:posOffset>
                </wp:positionV>
                <wp:extent cx="88900" cy="99695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E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เป็นเทคโนโลยีที่ยังไม่สิ้นสุด</w:t>
      </w:r>
      <w:r w:rsidDel="00000000" w:rsidR="00000000" w:rsidRPr="00000000">
        <w:rPr>
          <w:rFonts w:ascii="BrowalliaNew" w:cs="BrowalliaNew" w:eastAsia="BrowalliaNew" w:hAnsi="BrowalliaNew"/>
          <w:sz w:val="48"/>
          <w:szCs w:val="48"/>
          <w:rtl w:val="0"/>
        </w:rPr>
        <w:t xml:space="preserve"> 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คือ</w:t>
      </w: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จะต้องมีระบบคอยรองรับ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เพื่อนำเชื้อเพลิงขยะที่ได้ไปเปลี่ยนเป็นพลังงานอีกทอดหนึ่ง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25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F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color w:val="4f81bd"/>
          <w:sz w:val="48"/>
          <w:szCs w:val="48"/>
          <w:u w:val="single"/>
          <w:rtl w:val="0"/>
        </w:rPr>
        <w:t xml:space="preserve">ยังไม่มีตลาด</w:t>
      </w: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การซื้อขายเชื้อเพลิงจากขยะ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0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Fonts w:ascii="Angsana New" w:cs="Angsana New" w:eastAsia="Angsana New" w:hAnsi="Angsana New"/>
          <w:sz w:val="48"/>
          <w:szCs w:val="48"/>
          <w:rtl w:val="0"/>
        </w:rPr>
        <w:t xml:space="preserve">มีผลกระทบต่อหม้อต้มไอนํ้าและระบบท่อลำเลียงมากกว่าการใช้เชื้อเพลิงประเภทอื่นๆ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317425" y="3746028"/>
                          <a:ext cx="57150" cy="67945"/>
                        </a:xfrm>
                        <a:prstGeom prst="ellipse">
                          <a:avLst/>
                        </a:prstGeom>
                        <a:solidFill>
                          <a:srgbClr val="000000"/>
                        </a:solidFill>
                        <a:ln cap="flat" cmpd="sng" w="31750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165100</wp:posOffset>
                </wp:positionV>
                <wp:extent cx="88900" cy="99695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" cy="996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1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40" w:lineRule="auto"/>
        <w:rPr>
          <w:rFonts w:ascii="Angsana New" w:cs="Angsana New" w:eastAsia="Angsana New" w:hAnsi="Angsana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0" w:line="240" w:lineRule="auto"/>
        <w:ind w:left="709"/>
        <w:rPr>
          <w:rFonts w:ascii="BrowalliaNew" w:cs="BrowalliaNew" w:eastAsia="BrowalliaNew" w:hAnsi="Browallia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ind w:left="709"/>
        <w:rPr>
          <w:sz w:val="48"/>
          <w:szCs w:val="48"/>
        </w:rPr>
      </w:pPr>
      <w:r w:rsidDel="00000000" w:rsidR="00000000" w:rsidRPr="00000000">
        <w:rPr>
          <w:rtl w:val="0"/>
        </w:rPr>
      </w:r>
    </w:p>
    <w:sectPr>
      <w:headerReference r:id="rId47" w:type="default"/>
      <w:pgSz w:h="16838" w:w="11906"/>
      <w:pgMar w:bottom="1440" w:top="1440" w:left="1009" w:right="1009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ngsana New"/>
  <w:font w:name="Trebuchet MS"/>
  <w:font w:name="BrowalliaNew"/>
  <w:font w:name="CordiaNew,Bold"/>
  <w:font w:name="KodchiangUPC-Bold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1.png"/><Relationship Id="rId20" Type="http://schemas.openxmlformats.org/officeDocument/2006/relationships/image" Target="media/image9.png"/><Relationship Id="rId42" Type="http://schemas.openxmlformats.org/officeDocument/2006/relationships/image" Target="media/image14.png"/><Relationship Id="rId41" Type="http://schemas.openxmlformats.org/officeDocument/2006/relationships/image" Target="media/image32.png"/><Relationship Id="rId22" Type="http://schemas.openxmlformats.org/officeDocument/2006/relationships/image" Target="media/image25.gif"/><Relationship Id="rId44" Type="http://schemas.openxmlformats.org/officeDocument/2006/relationships/image" Target="media/image33.png"/><Relationship Id="rId21" Type="http://schemas.openxmlformats.org/officeDocument/2006/relationships/image" Target="media/image17.gif"/><Relationship Id="rId43" Type="http://schemas.openxmlformats.org/officeDocument/2006/relationships/image" Target="media/image4.png"/><Relationship Id="rId24" Type="http://schemas.openxmlformats.org/officeDocument/2006/relationships/image" Target="media/image21.gif"/><Relationship Id="rId46" Type="http://schemas.openxmlformats.org/officeDocument/2006/relationships/image" Target="media/image3.png"/><Relationship Id="rId23" Type="http://schemas.openxmlformats.org/officeDocument/2006/relationships/image" Target="media/image34.jpg"/><Relationship Id="rId45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8.png"/><Relationship Id="rId26" Type="http://schemas.openxmlformats.org/officeDocument/2006/relationships/image" Target="media/image31.png"/><Relationship Id="rId25" Type="http://schemas.openxmlformats.org/officeDocument/2006/relationships/image" Target="media/image1.png"/><Relationship Id="rId47" Type="http://schemas.openxmlformats.org/officeDocument/2006/relationships/header" Target="header1.xml"/><Relationship Id="rId28" Type="http://schemas.openxmlformats.org/officeDocument/2006/relationships/image" Target="media/image13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9.gif"/><Relationship Id="rId29" Type="http://schemas.openxmlformats.org/officeDocument/2006/relationships/image" Target="media/image35.png"/><Relationship Id="rId7" Type="http://schemas.openxmlformats.org/officeDocument/2006/relationships/image" Target="media/image6.png"/><Relationship Id="rId8" Type="http://schemas.openxmlformats.org/officeDocument/2006/relationships/image" Target="media/image27.png"/><Relationship Id="rId31" Type="http://schemas.openxmlformats.org/officeDocument/2006/relationships/image" Target="media/image5.png"/><Relationship Id="rId30" Type="http://schemas.openxmlformats.org/officeDocument/2006/relationships/image" Target="media/image30.png"/><Relationship Id="rId11" Type="http://schemas.openxmlformats.org/officeDocument/2006/relationships/image" Target="media/image23.gif"/><Relationship Id="rId33" Type="http://schemas.openxmlformats.org/officeDocument/2006/relationships/image" Target="media/image26.png"/><Relationship Id="rId10" Type="http://schemas.openxmlformats.org/officeDocument/2006/relationships/image" Target="media/image36.png"/><Relationship Id="rId32" Type="http://schemas.openxmlformats.org/officeDocument/2006/relationships/image" Target="media/image24.gif"/><Relationship Id="rId13" Type="http://schemas.openxmlformats.org/officeDocument/2006/relationships/image" Target="media/image20.gif"/><Relationship Id="rId35" Type="http://schemas.openxmlformats.org/officeDocument/2006/relationships/image" Target="media/image15.png"/><Relationship Id="rId12" Type="http://schemas.openxmlformats.org/officeDocument/2006/relationships/image" Target="media/image37.png"/><Relationship Id="rId34" Type="http://schemas.openxmlformats.org/officeDocument/2006/relationships/image" Target="media/image8.png"/><Relationship Id="rId15" Type="http://schemas.openxmlformats.org/officeDocument/2006/relationships/image" Target="media/image40.png"/><Relationship Id="rId37" Type="http://schemas.openxmlformats.org/officeDocument/2006/relationships/image" Target="media/image2.png"/><Relationship Id="rId14" Type="http://schemas.openxmlformats.org/officeDocument/2006/relationships/image" Target="media/image12.png"/><Relationship Id="rId36" Type="http://schemas.openxmlformats.org/officeDocument/2006/relationships/image" Target="media/image28.png"/><Relationship Id="rId17" Type="http://schemas.openxmlformats.org/officeDocument/2006/relationships/image" Target="media/image29.png"/><Relationship Id="rId39" Type="http://schemas.openxmlformats.org/officeDocument/2006/relationships/image" Target="media/image10.png"/><Relationship Id="rId16" Type="http://schemas.openxmlformats.org/officeDocument/2006/relationships/image" Target="media/image22.gif"/><Relationship Id="rId38" Type="http://schemas.openxmlformats.org/officeDocument/2006/relationships/image" Target="media/image18.png"/><Relationship Id="rId19" Type="http://schemas.openxmlformats.org/officeDocument/2006/relationships/image" Target="media/image16.png"/><Relationship Id="rId18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