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Angsana New" w:cs="Angsana New" w:eastAsia="Angsana New" w:hAnsi="Angsana New"/>
          <w:b w:val="1"/>
          <w:sz w:val="52"/>
          <w:szCs w:val="52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วิชา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2"/>
          <w:szCs w:val="52"/>
          <w:u w:val="single"/>
          <w:rtl w:val="0"/>
        </w:rPr>
        <w:t xml:space="preserve">มนุษย์และพลังงาน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ngsana New" w:cs="Angsana New" w:eastAsia="Angsana New" w:hAnsi="Angsana New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ผศ.ดร.ณัฐพร พรหมรส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(Doctor of Engineering, Kyushu University, Japan)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e-mail: nathaporn_promros@yahoo.com</w:t>
      </w:r>
    </w:p>
    <w:p w:rsidR="00000000" w:rsidDel="00000000" w:rsidP="00000000" w:rsidRDefault="00000000" w:rsidRPr="00000000" w14:paraId="00000006">
      <w:pPr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284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ถ่านหินและการผลิตพลังงานไฟฟ้าจากถ่านหิน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82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82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ind w:left="284"/>
        <w:rPr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ขยะเชื้อเพลิง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ind w:left="284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พลังงานความร้อนใต้พิภพ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1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1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ind w:left="284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ปิโตรเลียมและเชื้อเพลิงในอนาคต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ind w:left="284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การแปรรูปขยะพลาสติกเป็นน้ำมัน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1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1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ind w:left="284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เซลล์แสงอาทิตย์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4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4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ind w:left="284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เซลล์เชื้อเพลิง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71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71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ind w:left="284"/>
        <w:rPr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พลังงานนิวเคลียร์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19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19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ind w:left="284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การประหยัดพลังงานในบ้าน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4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ind w:left="284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การประหยัดน้ำมัน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9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อะไรที่มีความสำคัญมากกว่าระว่าง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48"/>
          <w:szCs w:val="48"/>
          <w:u w:val="single"/>
          <w:rtl w:val="0"/>
        </w:rPr>
        <w:t xml:space="preserve">การลดลงในการใช้พลังงานให้หมดไป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หรือ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48"/>
          <w:szCs w:val="48"/>
          <w:u w:val="single"/>
          <w:rtl w:val="0"/>
        </w:rPr>
        <w:t xml:space="preserve">การเพิ่มขึ้นในการผลิตพลังงาน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 เพราะอะไร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3978909</wp:posOffset>
            </wp:positionH>
            <wp:positionV relativeFrom="paragraph">
              <wp:posOffset>382270</wp:posOffset>
            </wp:positionV>
            <wp:extent cx="1971675" cy="2628900"/>
            <wp:effectExtent b="0" l="0" r="0" t="0"/>
            <wp:wrapSquare wrapText="bothSides" distB="0" distT="0" distL="114300" distR="114300"/>
            <wp:docPr descr="IMG_2436.jpg" id="89" name="image55.jpg"/>
            <a:graphic>
              <a:graphicData uri="http://schemas.openxmlformats.org/drawingml/2006/picture">
                <pic:pic>
                  <pic:nvPicPr>
                    <pic:cNvPr descr="IMG_2436.jpg" id="0" name="image5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130810</wp:posOffset>
            </wp:positionH>
            <wp:positionV relativeFrom="paragraph">
              <wp:posOffset>160655</wp:posOffset>
            </wp:positionV>
            <wp:extent cx="3171825" cy="2381250"/>
            <wp:effectExtent b="0" l="0" r="0" t="0"/>
            <wp:wrapSquare wrapText="bothSides" distB="0" distT="0" distL="114300" distR="114300"/>
            <wp:docPr descr="IMG_2426.JPG" id="87" name="image53.jpg"/>
            <a:graphic>
              <a:graphicData uri="http://schemas.openxmlformats.org/drawingml/2006/picture">
                <pic:pic>
                  <pic:nvPicPr>
                    <pic:cNvPr descr="IMG_2426.JPG" id="0" name="image5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81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3371850</wp:posOffset>
            </wp:positionH>
            <wp:positionV relativeFrom="paragraph">
              <wp:posOffset>174625</wp:posOffset>
            </wp:positionV>
            <wp:extent cx="2581275" cy="1933575"/>
            <wp:effectExtent b="0" l="0" r="0" t="0"/>
            <wp:wrapSquare wrapText="bothSides" distB="0" distT="0" distL="114300" distR="114300"/>
            <wp:docPr descr="IMG_2447.JPG" id="88" name="image54.jpg"/>
            <a:graphic>
              <a:graphicData uri="http://schemas.openxmlformats.org/drawingml/2006/picture">
                <pic:pic>
                  <pic:nvPicPr>
                    <pic:cNvPr descr="IMG_2447.JPG" id="0" name="image5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33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130810</wp:posOffset>
            </wp:positionH>
            <wp:positionV relativeFrom="paragraph">
              <wp:posOffset>165100</wp:posOffset>
            </wp:positionV>
            <wp:extent cx="2590800" cy="1943100"/>
            <wp:effectExtent b="0" l="0" r="0" t="0"/>
            <wp:wrapSquare wrapText="bothSides" distB="0" distT="0" distL="114300" distR="114300"/>
            <wp:docPr descr="IMG_2439.JPG" id="93" name="image58.jpg"/>
            <a:graphic>
              <a:graphicData uri="http://schemas.openxmlformats.org/drawingml/2006/picture">
                <pic:pic>
                  <pic:nvPicPr>
                    <pic:cNvPr descr="IMG_2439.JPG" id="0" name="image5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ngsana New" w:cs="Angsana New" w:eastAsia="Angsana New" w:hAnsi="Angsana New"/>
          <w:b w:val="1"/>
          <w:color w:val="4f81bd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ถ่านหินและ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48"/>
          <w:szCs w:val="48"/>
          <w:u w:val="single"/>
          <w:rtl w:val="0"/>
        </w:rPr>
        <w:t xml:space="preserve">การผลิตพลังงานไฟฟ้าจากถ่านหิน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4598035</wp:posOffset>
            </wp:positionH>
            <wp:positionV relativeFrom="paragraph">
              <wp:posOffset>76200</wp:posOffset>
            </wp:positionV>
            <wp:extent cx="1579880" cy="1638300"/>
            <wp:effectExtent b="0" l="0" r="0" t="0"/>
            <wp:wrapSquare wrapText="bothSides" distB="0" distT="0" distL="114300" distR="114300"/>
            <wp:docPr descr="http://upload.wikimedia.org/wikipedia/commons/thumb/b/b6/Coal.jpg/250px-Coal.jpg" id="90" name="image56.jpg"/>
            <a:graphic>
              <a:graphicData uri="http://schemas.openxmlformats.org/drawingml/2006/picture">
                <pic:pic>
                  <pic:nvPicPr>
                    <pic:cNvPr descr="http://upload.wikimedia.org/wikipedia/commons/thumb/b/b6/Coal.jpg/250px-Coal.jpg" id="0" name="image56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ถ่านหิน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(Coal)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คือ </w:t>
      </w:r>
      <w:hyperlink r:id="rId26">
        <w:r w:rsidDel="00000000" w:rsidR="00000000" w:rsidRPr="00000000">
          <w:rPr>
            <w:color w:val="0000ff"/>
            <w:sz w:val="48"/>
            <w:szCs w:val="48"/>
            <w:u w:val="single"/>
            <w:rtl w:val="0"/>
          </w:rPr>
          <w:t xml:space="preserve">หินตะกอน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ชนิดหนึ่งที่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เกิดจากการตกตะกอนสะสมของซากพืช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ในยุคดึกดำบรรพ์เป็นเวลายาวนานหลายล้านปีจนตะกอนนั้นได้เปลี่ยนสภาพไป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990600</wp:posOffset>
                </wp:positionV>
                <wp:extent cx="125730" cy="125095"/>
                <wp:effectExtent b="0" l="0" r="0" t="0"/>
                <wp:wrapNone/>
                <wp:docPr id="65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5287898" y="3722215"/>
                          <a:ext cx="116205" cy="115570"/>
                        </a:xfrm>
                        <a:custGeom>
                          <a:rect b="b" l="l" r="r" t="t"/>
                          <a:pathLst>
                            <a:path extrusionOk="0" h="182" w="183">
                              <a:moveTo>
                                <a:pt x="0" y="0"/>
                              </a:moveTo>
                              <a:cubicBezTo>
                                <a:pt x="61" y="61"/>
                                <a:pt x="122" y="121"/>
                                <a:pt x="183" y="182"/>
                              </a:cubicBez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990600</wp:posOffset>
                </wp:positionV>
                <wp:extent cx="125730" cy="125095"/>
                <wp:effectExtent b="0" l="0" r="0" t="0"/>
                <wp:wrapNone/>
                <wp:docPr id="65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" cy="125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องค์ประกอบส่วนใหญ่เป็นธาตุคาร์บอน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โดยมีธาตุอื่นๆทั้งที่เป็นก๊าซและของเหลวปนอยู่ด้วยในสัดส่วนที่น้อยกว่า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9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เป็น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แร่เชื้อเพลิง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สามารถติดไฟได้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1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15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E">
      <w:pPr>
        <w:ind w:left="426"/>
        <w:rPr>
          <w:rFonts w:ascii="Angsana New" w:cs="Angsana New" w:eastAsia="Angsana New" w:hAnsi="Angsana New"/>
          <w:b w:val="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สีน้ำตาลอ่อนจนถึงสีดำ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มีทั้งชนิดผิวมันและผิวด้าน น้ำหนักเบา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spacing w:before="240" w:lineRule="auto"/>
        <w:rPr>
          <w:rFonts w:ascii="Angsana New" w:cs="Angsana New" w:eastAsia="Angsana New" w:hAnsi="Angsana New"/>
          <w:b w:val="1"/>
          <w:color w:val="4c1130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c1130"/>
          <w:sz w:val="48"/>
          <w:szCs w:val="48"/>
          <w:u w:val="single"/>
          <w:rtl w:val="0"/>
        </w:rPr>
        <w:t xml:space="preserve">การเกิดถ่านหิน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2977515</wp:posOffset>
            </wp:positionH>
            <wp:positionV relativeFrom="paragraph">
              <wp:posOffset>121285</wp:posOffset>
            </wp:positionV>
            <wp:extent cx="3395345" cy="2013585"/>
            <wp:effectExtent b="0" l="0" r="0" t="0"/>
            <wp:wrapSquare wrapText="bothSides" distB="0" distT="0" distL="114300" distR="114300"/>
            <wp:docPr descr="Fossil1.jpg" id="95" name="image59.jpg"/>
            <a:graphic>
              <a:graphicData uri="http://schemas.openxmlformats.org/drawingml/2006/picture">
                <pic:pic>
                  <pic:nvPicPr>
                    <pic:cNvPr descr="Fossil1.jpg" id="0" name="image59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013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พืชในยุคโบราณเมื่อตายแล้วจะ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เกิดการทับถมและเน่าเปื่อยผุพัง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อยู่ใต้แหล่งน้ำและโคลนตม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rPr>
          <w:rFonts w:ascii="Angsana New" w:cs="Angsana New" w:eastAsia="Angsana New" w:hAnsi="Angsana New"/>
          <w:color w:val="0033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426"/>
        <w:rPr>
          <w:rFonts w:ascii="Angsana New" w:cs="Angsana New" w:eastAsia="Angsana New" w:hAnsi="Angsana New"/>
          <w:color w:val="0033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เมื่อเกิดการเปลี่ยนแปลงของผิวโลก เช่น แผ่นดินไหว หรือภูเขาไฟระเบิด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ซากพืชเหล่านี้จะจมลงไปในผิวโลก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 ภายใต้ความร้อนและความดันสูง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7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7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ซากพืชเหล่านี้ซึ่ง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อยู่ในภาวะที่ขาดออกซิเจนจะเกิดการย่อยสลาย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อย่างช้า ๆ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7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spacing w:before="240" w:lineRule="auto"/>
        <w:ind w:left="426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เมื่อถูกย่อยสลายให้มีขนาดโมเลกุลเล็กลง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426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คาร์บอนจะเปลี่ยนแปลงเป็นสารประกอบอินทรีย์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ที่มีปริมาณคาร์บอนตั้งแต่ร้อยละ 50 โดยมวล หรือมากกว่าร้อยละ 70 โดยปริมาตร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ind w:left="426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ส่วนไฮโดรเจนและออกซิเจนจะ</w:t>
      </w:r>
      <w:r w:rsidDel="00000000" w:rsidR="00000000" w:rsidRPr="00000000">
        <w:rPr>
          <w:rFonts w:ascii="Arial Unicode MS" w:cs="Arial Unicode MS" w:eastAsia="Arial Unicode MS" w:hAnsi="Arial Unicode MS"/>
          <w:color w:val="0070c0"/>
          <w:sz w:val="48"/>
          <w:szCs w:val="48"/>
          <w:u w:val="single"/>
          <w:rtl w:val="0"/>
        </w:rPr>
        <w:t xml:space="preserve">เกิดเป็นสารประกอบอื่น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แยกออกไป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spacing w:befor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โครงสร้างของพืชประกอบด้วย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เซลลูโลส น้ำ และ</w:t>
      </w:r>
      <w:hyperlink r:id="rId43">
        <w:r w:rsidDel="00000000" w:rsidR="00000000" w:rsidRPr="00000000">
          <w:rPr>
            <w:color w:val="ff0000"/>
            <w:sz w:val="48"/>
            <w:szCs w:val="48"/>
            <w:u w:val="single"/>
            <w:rtl w:val="0"/>
          </w:rPr>
          <w:t xml:space="preserve">ลิกนิน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ซึ่งมีธาตุองค์ประกอบเป็น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คาร์บอน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 ไฮโดรเจนและออกซิเจน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ลิกนิน 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เป็น</w:t>
      </w:r>
      <w:r w:rsidDel="00000000" w:rsidR="00000000" w:rsidRPr="00000000">
        <w:rPr>
          <w:rFonts w:ascii="Arial Unicode MS" w:cs="Arial Unicode MS" w:eastAsia="Arial Unicode MS" w:hAnsi="Arial Unicode MS"/>
          <w:color w:val="0070c0"/>
          <w:sz w:val="48"/>
          <w:szCs w:val="48"/>
          <w:u w:val="single"/>
          <w:rtl w:val="0"/>
        </w:rPr>
        <w:t xml:space="preserve">สารประกอบที่มีอยู่ในเนื้อไม้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 มักเกิดร่วมกับเซลลูโลส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และ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เป็น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สารเคลือบผนังเซลล์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ของพืชเพื่อเพิ่มความแข็งแรงให้แก่พืช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</w:t>
      </w:r>
    </w:p>
    <w:p w:rsidR="00000000" w:rsidDel="00000000" w:rsidP="00000000" w:rsidRDefault="00000000" w:rsidRPr="00000000" w14:paraId="00000039">
      <w:pPr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ถ่านหินประกอบด้วยธาตุที่สำคัญ 4 อย่าง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80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80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A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ได้แก่ </w:t>
      </w:r>
      <w:hyperlink r:id="rId47">
        <w:r w:rsidDel="00000000" w:rsidR="00000000" w:rsidRPr="00000000">
          <w:rPr>
            <w:color w:val="0000ff"/>
            <w:sz w:val="48"/>
            <w:szCs w:val="48"/>
            <w:rtl w:val="0"/>
          </w:rPr>
          <w:t xml:space="preserve">คาร์บอน</w:t>
        </w:r>
      </w:hyperlink>
      <w:r w:rsidDel="00000000" w:rsidR="00000000" w:rsidRPr="00000000">
        <w:rPr>
          <w:rtl w:val="0"/>
        </w:rPr>
        <w:t xml:space="preserve"> </w:t>
      </w:r>
      <w:hyperlink r:id="rId48">
        <w:r w:rsidDel="00000000" w:rsidR="00000000" w:rsidRPr="00000000">
          <w:rPr>
            <w:color w:val="0000ff"/>
            <w:sz w:val="48"/>
            <w:szCs w:val="48"/>
            <w:rtl w:val="0"/>
          </w:rPr>
          <w:t xml:space="preserve">ไฮโดรเจน</w:t>
        </w:r>
      </w:hyperlink>
      <w:r w:rsidDel="00000000" w:rsidR="00000000" w:rsidRPr="00000000">
        <w:rPr>
          <w:rtl w:val="0"/>
        </w:rPr>
        <w:t xml:space="preserve"> </w:t>
      </w:r>
      <w:hyperlink r:id="rId49">
        <w:r w:rsidDel="00000000" w:rsidR="00000000" w:rsidRPr="00000000">
          <w:rPr>
            <w:color w:val="0000ff"/>
            <w:sz w:val="48"/>
            <w:szCs w:val="48"/>
            <w:rtl w:val="0"/>
          </w:rPr>
          <w:t xml:space="preserve">ไนโตรเจน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และ</w:t>
      </w:r>
      <w:hyperlink r:id="rId50">
        <w:r w:rsidDel="00000000" w:rsidR="00000000" w:rsidRPr="00000000">
          <w:rPr>
            <w:color w:val="0000ff"/>
            <w:sz w:val="48"/>
            <w:szCs w:val="48"/>
            <w:rtl w:val="0"/>
          </w:rPr>
          <w:t xml:space="preserve">ออกซิเจน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นอกจากนั้น มีธาตุหรือสารอื่น เช่น </w:t>
      </w:r>
      <w:hyperlink r:id="rId51">
        <w:r w:rsidDel="00000000" w:rsidR="00000000" w:rsidRPr="00000000">
          <w:rPr>
            <w:color w:val="0000ff"/>
            <w:sz w:val="48"/>
            <w:szCs w:val="48"/>
            <w:u w:val="single"/>
            <w:rtl w:val="0"/>
          </w:rPr>
          <w:t xml:space="preserve">กำมะถัน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เจือปนเล็กน้อย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80" w:before="28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ถ่านหินที่มีจำนวน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f497d"/>
          <w:sz w:val="48"/>
          <w:szCs w:val="48"/>
          <w:u w:val="single"/>
          <w:rtl w:val="0"/>
        </w:rPr>
        <w:t xml:space="preserve">คาร์บอนสูง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และมีธาตุอื่น ๆ ต่ำ 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เมื่อนำมาเผาจะให้ความร้อนมาก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ถือว่าเป็นถ่านหินคุณภาพดี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240" w:lineRule="auto"/>
        <w:rPr>
          <w:rFonts w:ascii="Tahoma" w:cs="Tahoma" w:eastAsia="Tahoma" w:hAnsi="Tahoma"/>
          <w:color w:val="0033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48"/>
          <w:szCs w:val="48"/>
          <w:u w:val="single"/>
          <w:rtl w:val="0"/>
        </w:rPr>
        <w:t xml:space="preserve">การเผาไหม้ของถ่านหิน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406400</wp:posOffset>
                </wp:positionV>
                <wp:extent cx="257175" cy="295275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 flipH="1" rot="10800000">
                          <a:off x="5222175" y="3637125"/>
                          <a:ext cx="247650" cy="285750"/>
                        </a:xfrm>
                        <a:custGeom>
                          <a:rect b="b" l="l" r="r" t="t"/>
                          <a:pathLst>
                            <a:path extrusionOk="0" h="21600" w="21600">
                              <a:moveTo>
                                <a:pt x="21600" y="6079"/>
                              </a:moveTo>
                              <a:lnTo>
                                <a:pt x="15126" y="0"/>
                              </a:lnTo>
                              <a:lnTo>
                                <a:pt x="15126" y="2912"/>
                              </a:lnTo>
                              <a:lnTo>
                                <a:pt x="12427" y="2912"/>
                              </a:lnTo>
                              <a:cubicBezTo>
                                <a:pt x="5564" y="2912"/>
                                <a:pt x="0" y="7052"/>
                                <a:pt x="0" y="12158"/>
                              </a:cubicBezTo>
                              <a:lnTo>
                                <a:pt x="0" y="21600"/>
                              </a:lnTo>
                              <a:lnTo>
                                <a:pt x="6474" y="21600"/>
                              </a:lnTo>
                              <a:lnTo>
                                <a:pt x="6474" y="12158"/>
                              </a:lnTo>
                              <a:cubicBezTo>
                                <a:pt x="6474" y="10550"/>
                                <a:pt x="9139" y="9246"/>
                                <a:pt x="12427" y="9246"/>
                              </a:cubicBezTo>
                              <a:lnTo>
                                <a:pt x="15126" y="9246"/>
                              </a:lnTo>
                              <a:lnTo>
                                <a:pt x="15126" y="12158"/>
                              </a:lnTo>
                              <a:lnTo>
                                <a:pt x="21600" y="6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406400</wp:posOffset>
                </wp:positionV>
                <wp:extent cx="257175" cy="295275"/>
                <wp:effectExtent b="0" l="0" r="0" t="0"/>
                <wp:wrapNone/>
                <wp:docPr id="34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ind w:left="709"/>
        <w:rPr>
          <w:rFonts w:ascii="Angsana New" w:cs="Angsana New" w:eastAsia="Angsana New" w:hAnsi="Angsana New"/>
          <w:color w:val="0033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จะ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ได้ผลิตภัณฑ์เป็นแก๊ส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ที่ขึ้นอยู่กับองค์ประกอบของถ่านหิน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ได้แก่ </w:t>
      </w:r>
      <w:r w:rsidDel="00000000" w:rsidR="00000000" w:rsidRPr="00000000">
        <w:rPr>
          <w:rFonts w:ascii="Angsana New" w:cs="Angsana New" w:eastAsia="Angsana New" w:hAnsi="Angsana New"/>
          <w:color w:val="003300"/>
          <w:sz w:val="48"/>
          <w:szCs w:val="48"/>
          <w:rtl w:val="0"/>
        </w:rPr>
        <w:t xml:space="preserve">CO</w:t>
      </w:r>
      <w:r w:rsidDel="00000000" w:rsidR="00000000" w:rsidRPr="00000000">
        <w:rPr>
          <w:rFonts w:ascii="Angsana New" w:cs="Angsana New" w:eastAsia="Angsana New" w:hAnsi="Angsana New"/>
          <w:color w:val="003300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color w:val="003300"/>
          <w:sz w:val="48"/>
          <w:szCs w:val="48"/>
          <w:rtl w:val="0"/>
        </w:rPr>
        <w:t xml:space="preserve">, CO, SO</w:t>
      </w:r>
      <w:r w:rsidDel="00000000" w:rsidR="00000000" w:rsidRPr="00000000">
        <w:rPr>
          <w:rFonts w:ascii="Angsana New" w:cs="Angsana New" w:eastAsia="Angsana New" w:hAnsi="Angsana New"/>
          <w:color w:val="003300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color w:val="003300"/>
          <w:sz w:val="48"/>
          <w:szCs w:val="48"/>
          <w:rtl w:val="0"/>
        </w:rPr>
        <w:t xml:space="preserve">, NO</w:t>
      </w:r>
      <w:r w:rsidDel="00000000" w:rsidR="00000000" w:rsidRPr="00000000">
        <w:rPr>
          <w:rFonts w:ascii="Angsana New" w:cs="Angsana New" w:eastAsia="Angsana New" w:hAnsi="Angsana New"/>
          <w:color w:val="003300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3300"/>
          <w:sz w:val="48"/>
          <w:szCs w:val="48"/>
          <w:rtl w:val="0"/>
        </w:rPr>
        <w:t xml:space="preserve">CO</w:t>
      </w:r>
      <w:r w:rsidDel="00000000" w:rsidR="00000000" w:rsidRPr="00000000">
        <w:rPr>
          <w:rFonts w:ascii="Angsana New" w:cs="Angsana New" w:eastAsia="Angsana New" w:hAnsi="Angsana New"/>
          <w:color w:val="003300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 เป็น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สาเหตุของสภาวะเรือนกระจก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6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3300"/>
          <w:sz w:val="48"/>
          <w:szCs w:val="48"/>
          <w:rtl w:val="0"/>
        </w:rPr>
        <w:t xml:space="preserve">CO 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เป็นแก๊สไม่มีสีและไม่มีกลิ่น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เป็นแก๊สพิษ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 เมื่อสูดดมเข้าไปมากจะทำให้มึนงง คลื่นไส้ อาจหมดสติถึงตายได้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ind w:left="284"/>
        <w:rPr>
          <w:rFonts w:ascii="Angsana New" w:cs="Angsana New" w:eastAsia="Angsana New" w:hAnsi="Angsana New"/>
          <w:color w:val="0033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3300"/>
          <w:sz w:val="48"/>
          <w:szCs w:val="48"/>
          <w:rtl w:val="0"/>
        </w:rPr>
        <w:t xml:space="preserve">SO</w:t>
      </w:r>
      <w:r w:rsidDel="00000000" w:rsidR="00000000" w:rsidRPr="00000000">
        <w:rPr>
          <w:rFonts w:ascii="Angsana New" w:cs="Angsana New" w:eastAsia="Angsana New" w:hAnsi="Angsana New"/>
          <w:color w:val="003300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 และ </w:t>
      </w:r>
      <w:r w:rsidDel="00000000" w:rsidR="00000000" w:rsidRPr="00000000">
        <w:rPr>
          <w:rFonts w:ascii="Angsana New" w:cs="Angsana New" w:eastAsia="Angsana New" w:hAnsi="Angsana New"/>
          <w:color w:val="003300"/>
          <w:sz w:val="48"/>
          <w:szCs w:val="48"/>
          <w:rtl w:val="0"/>
        </w:rPr>
        <w:t xml:space="preserve">NO</w:t>
      </w:r>
      <w:r w:rsidDel="00000000" w:rsidR="00000000" w:rsidRPr="00000000">
        <w:rPr>
          <w:rFonts w:ascii="Angsana New" w:cs="Angsana New" w:eastAsia="Angsana New" w:hAnsi="Angsana New"/>
          <w:color w:val="003300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 ทำให้เกิดการระคายเคืองต่อระบบหายใจและปอด เป็น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สาเหตุสำคัญของภาวะมลพิษในอากาศ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 เป็นสาเหตุของฝนกรด ทำให้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น้ำในแหล่งน้ำต่าง ๆ มีความเป็นกรดสูงขึ้น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 ส่งผลต่อการเจริญเติบโตของทั้งพืชและสัตว์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0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spacing w:befor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(ของเสียที่เป็น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เถ้าถ่านและฝุ่นจากการเผาถ่านหินจะมีพวกโลหะต่าง ๆ ปนออกมาด้วย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 ถ้ากำจัดไม่ถูกต้องจะมีผลเสียต่อส่งมีชีวิตและสิ่งแวดล้อม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</w:t>
      </w:r>
    </w:p>
    <w:p w:rsidR="00000000" w:rsidDel="00000000" w:rsidP="00000000" w:rsidRDefault="00000000" w:rsidRPr="00000000" w14:paraId="00000044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ปัจจัยที่มีผลต่อสมบัติของถ่านหิน</w:t>
      </w:r>
    </w:p>
    <w:p w:rsidR="00000000" w:rsidDel="00000000" w:rsidP="00000000" w:rsidRDefault="00000000" w:rsidRPr="00000000" w14:paraId="00000045">
      <w:pPr>
        <w:spacing w:before="240" w:lineRule="auto"/>
        <w:rPr>
          <w:rFonts w:ascii="Angsana New" w:cs="Angsana New" w:eastAsia="Angsana New" w:hAnsi="Angsana New"/>
          <w:b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การที่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สมบัติของถ่านหินตามแหล่งต่าง ๆ แตกต่างกัน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 เป็นผลจากปัจจัยดังนี้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1.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ชนิดของพืช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2</w:t>
      </w:r>
      <w:r w:rsidDel="00000000" w:rsidR="00000000" w:rsidRPr="00000000">
        <w:rPr>
          <w:sz w:val="48"/>
          <w:szCs w:val="48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การเน่าเปื่อยที่เกิดขึ้น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จากการถูกฝังกลบ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3.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ปริมาณสารอนินทรีย์ที่ปนเปื้อนในขั้นตอนการเกิด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4.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อุณหภูมิและความดัน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ในขณะที่มีการเปลี่ยนแปลง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ngsana New" w:cs="Angsana New" w:eastAsia="Angsana New" w:hAnsi="Angsana New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ประเภทของถ่านหิน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การเกิดถ่านหินมีความหลากหลายทั้งจากปัจจัยของ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แหล่งกำเนิดระยะเวลา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สภาวะต่างๆ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ทำให้ถ่านหินจากแหล่งต่างกันมีองค์ประกอบและคุณสมบัติต่างกัน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โดย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ถูกแบ่งประเภทไว้เป็นลำดับตามความสมบูรณ์ทางธรณีวิทยา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ที่กลายเป็นถ่านหิน ซึ่งสามารถแยกประเภทตามลำดับชั้นได้เป็น 5 ประเภท คือ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hyperlink r:id="rId61">
        <w:r w:rsidDel="00000000" w:rsidR="00000000" w:rsidRPr="00000000">
          <w:rPr>
            <w:color w:val="0000ff"/>
            <w:sz w:val="48"/>
            <w:szCs w:val="48"/>
            <w:u w:val="single"/>
            <w:rtl w:val="0"/>
          </w:rPr>
          <w:t xml:space="preserve">พีต</w:t>
        </w:r>
      </w:hyperlink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Peat)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เป็นขั้นแรกในกระบวนการเกิดถ่านหิน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426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ประกอบด้วย</w:t>
      </w:r>
      <w:hyperlink r:id="rId62">
        <w:r w:rsidDel="00000000" w:rsidR="00000000" w:rsidRPr="00000000">
          <w:rPr>
            <w:color w:val="0000ff"/>
            <w:sz w:val="48"/>
            <w:szCs w:val="48"/>
            <w:u w:val="single"/>
            <w:rtl w:val="0"/>
          </w:rPr>
          <w:t xml:space="preserve">ซากพืช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ซึ่งบางส่วนได้สลายตัวไปแล้ว แต่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ซากพืชบางส่วนยังสลายตัวไม่หมด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ยัง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มองเห็นเป็นลำต้น กิ่ง หรือใบ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มีสีน้ำตาลถึงสีดำ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9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5">
      <w:pPr>
        <w:ind w:left="426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มีปริมาณ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คาร์บอนต่ำ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ประมาณร้อยละ 50-60 โดย</w:t>
      </w:r>
      <w:hyperlink r:id="rId64">
        <w:r w:rsidDel="00000000" w:rsidR="00000000" w:rsidRPr="00000000">
          <w:rPr>
            <w:sz w:val="48"/>
            <w:szCs w:val="48"/>
            <w:rtl w:val="0"/>
          </w:rPr>
          <w:t xml:space="preserve">มวล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br w:type="textWrapping"/>
        <w:t xml:space="preserve">มีปริมาณ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ออกซิเจนและความชื้นสูง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แต่สามารถใช้เป็น</w:t>
      </w:r>
      <w:hyperlink r:id="rId65">
        <w:r w:rsidDel="00000000" w:rsidR="00000000" w:rsidRPr="00000000">
          <w:rPr>
            <w:color w:val="0000ff"/>
            <w:sz w:val="48"/>
            <w:szCs w:val="48"/>
            <w:u w:val="single"/>
            <w:rtl w:val="0"/>
          </w:rPr>
          <w:t xml:space="preserve">เชื้อเพลิง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ได้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558800</wp:posOffset>
                </wp:positionV>
                <wp:extent cx="88900" cy="99695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558800</wp:posOffset>
                </wp:positionV>
                <wp:extent cx="88900" cy="99695"/>
                <wp:effectExtent b="0" l="0" r="0" t="0"/>
                <wp:wrapNone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6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264160</wp:posOffset>
            </wp:positionH>
            <wp:positionV relativeFrom="paragraph">
              <wp:posOffset>213359</wp:posOffset>
            </wp:positionV>
            <wp:extent cx="5676900" cy="2543175"/>
            <wp:effectExtent b="0" l="0" r="0" t="0"/>
            <wp:wrapSquare wrapText="bothSides" distB="0" distT="0" distL="114300" distR="114300"/>
            <wp:docPr descr="peat_to_anthracite.jpg" id="92" name="image57.jpg"/>
            <a:graphic>
              <a:graphicData uri="http://schemas.openxmlformats.org/drawingml/2006/picture">
                <pic:pic>
                  <pic:nvPicPr>
                    <pic:cNvPr descr="peat_to_anthracite.jpg" id="0" name="image57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sz w:val="48"/>
          <w:szCs w:val="48"/>
        </w:rPr>
      </w:pPr>
      <w:hyperlink r:id="rId71">
        <w:r w:rsidDel="00000000" w:rsidR="00000000" w:rsidRPr="00000000">
          <w:rPr>
            <w:color w:val="0000ff"/>
            <w:sz w:val="48"/>
            <w:szCs w:val="48"/>
            <w:u w:val="single"/>
            <w:rtl w:val="0"/>
          </w:rPr>
          <w:t xml:space="preserve">ลิกไนต์</w:t>
        </w:r>
      </w:hyperlink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Lignite)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เป็นถ่านหินที่มี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สีน้ำตาลผิวด้าน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มีซากพืชหลงเหลืออยู่เล็กน้อย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8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8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9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คาร์บอนร้อยละ 60-75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มีออกซิเจนค่อนข้างสูง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76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76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ind w:left="426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</w:t>
      </w:r>
      <w:hyperlink r:id="rId75">
        <w:r w:rsidDel="00000000" w:rsidR="00000000" w:rsidRPr="00000000">
          <w:rPr>
            <w:color w:val="0000ff"/>
            <w:sz w:val="48"/>
            <w:szCs w:val="48"/>
            <w:u w:val="single"/>
            <w:rtl w:val="0"/>
          </w:rPr>
          <w:t xml:space="preserve">ความชื้น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สูงถึงร้อยละ 30-70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เมื่อติดไฟมีควันและเถ้าถ่านมาก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มีความชื้นมาก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84" name=""/>
                <a:graphic>
                  <a:graphicData uri="http://schemas.microsoft.com/office/word/2010/wordprocessingShape">
                    <wps:wsp>
                      <wps:cNvSpPr/>
                      <wps:cNvPr id="64" name="Shape 6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84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ind w:left="426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เป็นถ่านหินที่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ใช้เป็นเชื้อเพลิง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สำหรับผลิตกระแสไฟฟ้า บ่มใบยาสูบ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1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spacing w:befor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hyperlink r:id="rId79">
        <w:r w:rsidDel="00000000" w:rsidR="00000000" w:rsidRPr="00000000">
          <w:rPr>
            <w:color w:val="0000ff"/>
            <w:sz w:val="48"/>
            <w:szCs w:val="48"/>
            <w:u w:val="single"/>
            <w:rtl w:val="0"/>
          </w:rPr>
          <w:t xml:space="preserve">ซับบิทูมินัส</w:t>
        </w:r>
      </w:hyperlink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Subbituminous)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เป็นถ่านหินที่ใช้เวลาในการเกิดนานกว่าลิกไนต์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สีน้ำตาลถึงสีดำ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ผิวมีทั้งด้านและเป็นมัน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มีทั้งเนื้ออ่อนและเนื้อแข็ง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73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73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มีความชื้นประมาณร้อยละ 25-30 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มีคาร์บอนสูงกว่าลิกไนต์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7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เป็นเชื้อเพลิง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ที่มีคุณภาพเหมาะสมในการผลิต</w:t>
      </w:r>
      <w:hyperlink r:id="rId82">
        <w:r w:rsidDel="00000000" w:rsidR="00000000" w:rsidRPr="00000000">
          <w:rPr>
            <w:color w:val="0000ff"/>
            <w:sz w:val="48"/>
            <w:szCs w:val="48"/>
            <w:u w:val="single"/>
            <w:rtl w:val="0"/>
          </w:rPr>
          <w:t xml:space="preserve">กระแสไฟฟ้า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และงานอุตสาหกรรม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66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66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216535</wp:posOffset>
            </wp:positionH>
            <wp:positionV relativeFrom="paragraph">
              <wp:posOffset>955675</wp:posOffset>
            </wp:positionV>
            <wp:extent cx="5676900" cy="2543175"/>
            <wp:effectExtent b="0" l="0" r="0" t="0"/>
            <wp:wrapSquare wrapText="bothSides" distB="0" distT="0" distL="114300" distR="114300"/>
            <wp:docPr descr="peat_to_anthracite.jpg" id="94" name="image57.jpg"/>
            <a:graphic>
              <a:graphicData uri="http://schemas.openxmlformats.org/drawingml/2006/picture">
                <pic:pic>
                  <pic:nvPicPr>
                    <pic:cNvPr descr="peat_to_anthracite.jpg" id="0" name="image57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hyperlink r:id="rId84">
        <w:r w:rsidDel="00000000" w:rsidR="00000000" w:rsidRPr="00000000">
          <w:rPr>
            <w:color w:val="0000ff"/>
            <w:sz w:val="48"/>
            <w:szCs w:val="48"/>
            <w:u w:val="single"/>
            <w:rtl w:val="0"/>
          </w:rPr>
          <w:t xml:space="preserve">บิทูมินัส</w:t>
        </w:r>
      </w:hyperlink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Bituminous)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เป็นถ่านหินที่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ใช้เวลาในการเกิดนานกว่าซับบิทูมินัส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240" w:lineRule="auto"/>
        <w:ind w:left="425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เนื้อแน่น แข็ง มี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สีน้ำตาลถึงสีดำสนิท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ประกอบด้วยชั้นถ่านหินสีดำมันวาว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72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72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D">
      <w:pPr>
        <w:ind w:left="425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ใช้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เป็นเชื้อเพลิง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เพื่อการถลุงโลหะ และเป็นวัตถุดิบเพื่อเปลี่ยนเป็นเชื้อเพลิงอื่นๆ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58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E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273685</wp:posOffset>
            </wp:positionH>
            <wp:positionV relativeFrom="paragraph">
              <wp:posOffset>143510</wp:posOffset>
            </wp:positionV>
            <wp:extent cx="5676900" cy="2543175"/>
            <wp:effectExtent b="0" l="0" r="0" t="0"/>
            <wp:wrapSquare wrapText="bothSides" distB="0" distT="0" distL="114300" distR="114300"/>
            <wp:docPr descr="peat_to_anthracite.jpg" id="91" name="image57.jpg"/>
            <a:graphic>
              <a:graphicData uri="http://schemas.openxmlformats.org/drawingml/2006/picture">
                <pic:pic>
                  <pic:nvPicPr>
                    <pic:cNvPr descr="peat_to_anthracite.jpg" id="0" name="image57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rPr>
          <w:rFonts w:ascii="Angsana New" w:cs="Angsana New" w:eastAsia="Angsana New" w:hAnsi="Angsana New"/>
          <w:sz w:val="48"/>
          <w:szCs w:val="48"/>
        </w:rPr>
      </w:pPr>
      <w:hyperlink r:id="rId87">
        <w:r w:rsidDel="00000000" w:rsidR="00000000" w:rsidRPr="00000000">
          <w:rPr>
            <w:color w:val="0000ff"/>
            <w:sz w:val="48"/>
            <w:szCs w:val="48"/>
            <w:u w:val="single"/>
            <w:rtl w:val="0"/>
          </w:rPr>
          <w:t xml:space="preserve">แอนทราไซต์</w:t>
        </w:r>
      </w:hyperlink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Anthracite)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เป็นถ่านหินที่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ใช้เวลาในการเกิดนานกว่าบิทูมินัส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ลักษณะดำเป็นเงา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มันวาวมาก มีรอยแตกเว้าแบบก้นหอย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83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83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1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ปริมาณคาร์บอนประมาณร้อยละ 90-98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ความชื้นต่ำประมาณร้อยละ 2-5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70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70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มีค่าความร้อนสูงแต่ติดไฟยาก เมื่อติดไฟให้</w:t>
      </w:r>
      <w:hyperlink r:id="rId90">
        <w:r w:rsidDel="00000000" w:rsidR="00000000" w:rsidRPr="00000000">
          <w:rPr>
            <w:color w:val="0000ff"/>
            <w:sz w:val="48"/>
            <w:szCs w:val="48"/>
            <w:u w:val="single"/>
            <w:rtl w:val="0"/>
          </w:rPr>
          <w:t xml:space="preserve">เปลวไฟ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สีน้ำเงิน ไม่มีควัน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ใช้เป็นเชื้อเพลิง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ในอุตสาหกรรมต่างๆ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0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spacing w:before="240" w:lineRule="auto"/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(การเผาไหม้ถ่านหินแต่ละชนิดที่มีมวลเท่ากัน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จะให้พลังงานความร้อนแตกต่างกันตามปริมาณคาร์บอนที่มีอยู่ในถ่านหิน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ซึ่งมีลำดับจาก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มากไปหาน้อย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ดังนี้คือ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แอนทราไซต์</w:t>
      </w:r>
      <w:r w:rsidDel="00000000" w:rsidR="00000000" w:rsidRPr="00000000">
        <w:rPr>
          <w:rFonts w:ascii="Arial Unicode MS" w:cs="Arial Unicode MS" w:eastAsia="Arial Unicode MS" w:hAnsi="Arial Unicode MS"/>
          <w:color w:val="003300"/>
          <w:sz w:val="48"/>
          <w:szCs w:val="48"/>
          <w:rtl w:val="0"/>
        </w:rPr>
        <w:t xml:space="preserve">บิทูมินัส ซับบิทูมินัส ลิกไนต์  และพีต</w:t>
      </w:r>
      <w:r w:rsidDel="00000000" w:rsidR="00000000" w:rsidRPr="00000000">
        <w:rPr>
          <w:rFonts w:ascii="Angsana New" w:cs="Angsana New" w:eastAsia="Angsana New" w:hAnsi="Angsana New"/>
          <w:color w:val="660066"/>
          <w:sz w:val="48"/>
          <w:szCs w:val="4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การนำถ่านหินมาใช้ประโยชน์</w:t>
      </w:r>
    </w:p>
    <w:p w:rsidR="00000000" w:rsidDel="00000000" w:rsidP="00000000" w:rsidRDefault="00000000" w:rsidRPr="00000000" w14:paraId="0000007A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ถ่านหินถูกนำมาใช้ประโยชน์อย่างแพร่หลาย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09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เนื่องจาก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มีแหล่งสำรองกระจายอยู่ทั่วโลก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ปริมาณค่อนข้างมาก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การขุดถ่านหินขึ้นมาใช้ประโยชน์ไม่ยุ่งยากซับซ้อน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257175" cy="295275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 flipH="1" rot="10800000">
                          <a:off x="5222175" y="3637125"/>
                          <a:ext cx="247650" cy="285750"/>
                        </a:xfrm>
                        <a:custGeom>
                          <a:rect b="b" l="l" r="r" t="t"/>
                          <a:pathLst>
                            <a:path extrusionOk="0" h="21600" w="21600">
                              <a:moveTo>
                                <a:pt x="21600" y="6079"/>
                              </a:moveTo>
                              <a:lnTo>
                                <a:pt x="15126" y="0"/>
                              </a:lnTo>
                              <a:lnTo>
                                <a:pt x="15126" y="2912"/>
                              </a:lnTo>
                              <a:lnTo>
                                <a:pt x="12427" y="2912"/>
                              </a:lnTo>
                              <a:cubicBezTo>
                                <a:pt x="5564" y="2912"/>
                                <a:pt x="0" y="7052"/>
                                <a:pt x="0" y="12158"/>
                              </a:cubicBezTo>
                              <a:lnTo>
                                <a:pt x="0" y="21600"/>
                              </a:lnTo>
                              <a:lnTo>
                                <a:pt x="6474" y="21600"/>
                              </a:lnTo>
                              <a:lnTo>
                                <a:pt x="6474" y="12158"/>
                              </a:lnTo>
                              <a:cubicBezTo>
                                <a:pt x="6474" y="10550"/>
                                <a:pt x="9139" y="9246"/>
                                <a:pt x="12427" y="9246"/>
                              </a:cubicBezTo>
                              <a:lnTo>
                                <a:pt x="15126" y="9246"/>
                              </a:lnTo>
                              <a:lnTo>
                                <a:pt x="15126" y="12158"/>
                              </a:lnTo>
                              <a:lnTo>
                                <a:pt x="21600" y="6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257175" cy="295275"/>
                <wp:effectExtent b="0" l="0" r="0" t="0"/>
                <wp:wrapNone/>
                <wp:docPr id="40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C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ถ่านหินราคาถูกกว่าน้ำมัน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ถ่านหินส่วนใหญ่จึงถูกนำมาเป็น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70c0"/>
          <w:sz w:val="48"/>
          <w:szCs w:val="48"/>
          <w:u w:val="single"/>
          <w:rtl w:val="0"/>
        </w:rPr>
        <w:t xml:space="preserve">เชื้อเพลิงในอุตสาหกรรมต่าง ๆ ที่ใช้หม้อน้ำร้อน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ในกระบวนการผลิต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09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เช่น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การผลิตไฟฟ้า</w:t>
      </w:r>
      <w:r w:rsidDel="00000000" w:rsidR="00000000" w:rsidRPr="00000000">
        <w:rPr>
          <w:rtl w:val="0"/>
        </w:rPr>
        <w:t xml:space="preserve"> </w:t>
      </w:r>
      <w:hyperlink r:id="rId93">
        <w:r w:rsidDel="00000000" w:rsidR="00000000" w:rsidRPr="00000000">
          <w:rPr>
            <w:sz w:val="48"/>
            <w:szCs w:val="48"/>
            <w:rtl w:val="0"/>
          </w:rPr>
          <w:t xml:space="preserve">การถลุงโลหะ</w:t>
        </w:r>
      </w:hyperlink>
      <w:hyperlink r:id="rId94">
        <w:r w:rsidDel="00000000" w:rsidR="00000000" w:rsidRPr="00000000">
          <w:rPr>
            <w:sz w:val="48"/>
            <w:szCs w:val="48"/>
            <w:rtl w:val="0"/>
          </w:rPr>
          <w:t xml:space="preserve">การผลิตปูนซีเมนต์</w:t>
        </w:r>
      </w:hyperlink>
      <w:r w:rsidDel="00000000" w:rsidR="00000000" w:rsidRPr="00000000">
        <w:rPr>
          <w:rtl w:val="0"/>
        </w:rPr>
        <w:t xml:space="preserve"> </w:t>
      </w:r>
      <w:hyperlink r:id="rId95">
        <w:r w:rsidDel="00000000" w:rsidR="00000000" w:rsidRPr="00000000">
          <w:rPr>
            <w:sz w:val="48"/>
            <w:szCs w:val="48"/>
            <w:rtl w:val="0"/>
          </w:rPr>
          <w:t xml:space="preserve">การบ่มใบยาสูบ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และการผลิตอาหาร เป็นต้น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0</wp:posOffset>
                </wp:positionV>
                <wp:extent cx="257175" cy="29527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flipH="1" rot="10800000">
                          <a:off x="5222175" y="3637125"/>
                          <a:ext cx="247650" cy="285750"/>
                        </a:xfrm>
                        <a:custGeom>
                          <a:rect b="b" l="l" r="r" t="t"/>
                          <a:pathLst>
                            <a:path extrusionOk="0" h="21600" w="21600">
                              <a:moveTo>
                                <a:pt x="21600" y="6079"/>
                              </a:moveTo>
                              <a:lnTo>
                                <a:pt x="15126" y="0"/>
                              </a:lnTo>
                              <a:lnTo>
                                <a:pt x="15126" y="2912"/>
                              </a:lnTo>
                              <a:lnTo>
                                <a:pt x="12427" y="2912"/>
                              </a:lnTo>
                              <a:cubicBezTo>
                                <a:pt x="5564" y="2912"/>
                                <a:pt x="0" y="7052"/>
                                <a:pt x="0" y="12158"/>
                              </a:cubicBezTo>
                              <a:lnTo>
                                <a:pt x="0" y="21600"/>
                              </a:lnTo>
                              <a:lnTo>
                                <a:pt x="6474" y="21600"/>
                              </a:lnTo>
                              <a:lnTo>
                                <a:pt x="6474" y="12158"/>
                              </a:lnTo>
                              <a:cubicBezTo>
                                <a:pt x="6474" y="10550"/>
                                <a:pt x="9139" y="9246"/>
                                <a:pt x="12427" y="9246"/>
                              </a:cubicBezTo>
                              <a:lnTo>
                                <a:pt x="15126" y="9246"/>
                              </a:lnTo>
                              <a:lnTo>
                                <a:pt x="15126" y="12158"/>
                              </a:lnTo>
                              <a:lnTo>
                                <a:pt x="21600" y="6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0</wp:posOffset>
                </wp:positionV>
                <wp:extent cx="257175" cy="295275"/>
                <wp:effectExtent b="0" l="0" r="0" t="0"/>
                <wp:wrapNone/>
                <wp:docPr id="23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E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นอกจากนั้นยังมี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การใช้ประโยชน์ในด้านอื่น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เช่น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426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การ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ทำถ่านสังเคราะห์</w:t>
      </w:r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Activated Carbon)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เพื่อดูดซับกลิ่น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6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0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การ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ทำคาร์บอนด์ไฟเบอร์</w:t>
      </w:r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Carbon Fiber)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ซึ่งเป็นวัสดุที่มีความแข็งแกร่งแต่มีน้ำหนักเบา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75" name=""/>
                <a:graphic>
                  <a:graphicData uri="http://schemas.microsoft.com/office/word/2010/wordprocessingShape">
                    <wps:wsp>
                      <wps:cNvSpPr/>
                      <wps:cNvPr id="55" name="Shape 5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75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1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การ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แปรสภาพถ่านหินเป็นเชื้อเพลิงเหลว</w:t>
      </w:r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Coal liquefaction)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หรือ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แปรสภาพเป็นก๊าซ</w:t>
      </w:r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Coal Gasification)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ซึ่งเป็นการ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ใช้ถ่านหินแบบเชื้อเพลิงสะอาดเพื่อช่วยลดมลภาวะ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จากการใช้ถ่านหินเป็นเชื้อเพลิงได้อีกทางหนึ่ง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4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ในฐานะเป็นเชื้อเพลิงตัวหนึ่ง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ถ่านหินก็มีข้อดีข้อด้อยในตัวเอง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โดย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ข้อดีและข้อด้อยของเชื้อเพลิงชนิดต่างๆ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สามารถสรุปเปรียบเทียบได้ดังนี้</w:t>
      </w:r>
      <w:r w:rsidDel="00000000" w:rsidR="00000000" w:rsidRPr="00000000">
        <w:rPr>
          <w:rtl w:val="0"/>
        </w:rPr>
      </w:r>
    </w:p>
    <w:tbl>
      <w:tblPr>
        <w:tblStyle w:val="Table1"/>
        <w:tblW w:w="9984.0" w:type="dxa"/>
        <w:jc w:val="left"/>
        <w:tblInd w:w="0.0" w:type="dxa"/>
        <w:tblBorders>
          <w:top w:color="aaaaaa" w:space="0" w:sz="6" w:val="single"/>
          <w:left w:color="aaaaaa" w:space="0" w:sz="6" w:val="single"/>
          <w:bottom w:color="aaaaaa" w:space="0" w:sz="6" w:val="single"/>
          <w:right w:color="aaaaaa" w:space="0" w:sz="6" w:val="single"/>
        </w:tblBorders>
        <w:tblLayout w:type="fixed"/>
        <w:tblLook w:val="0400"/>
      </w:tblPr>
      <w:tblGrid>
        <w:gridCol w:w="1379"/>
        <w:gridCol w:w="3631"/>
        <w:gridCol w:w="4974"/>
        <w:tblGridChange w:id="0">
          <w:tblGrid>
            <w:gridCol w:w="1379"/>
            <w:gridCol w:w="3631"/>
            <w:gridCol w:w="4974"/>
          </w:tblGrid>
        </w:tblGridChange>
      </w:tblGrid>
      <w:t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2f2f2" w:val="clear"/>
            <w:tcMar>
              <w:top w:w="48.0" w:type="dxa"/>
              <w:left w:w="48.0" w:type="dxa"/>
              <w:bottom w:w="48.0" w:type="dxa"/>
              <w:right w:w="48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after="240" w:before="240" w:lineRule="auto"/>
              <w:jc w:val="center"/>
              <w:rPr>
                <w:rFonts w:ascii="Angsana New" w:cs="Angsana New" w:eastAsia="Angsana New" w:hAnsi="Angsana New"/>
                <w:b w:val="1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เชื้อเพลิง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2f2f2" w:val="clear"/>
            <w:tcMar>
              <w:top w:w="48.0" w:type="dxa"/>
              <w:left w:w="48.0" w:type="dxa"/>
              <w:bottom w:w="48.0" w:type="dxa"/>
              <w:right w:w="48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after="240" w:before="240" w:lineRule="auto"/>
              <w:jc w:val="center"/>
              <w:rPr>
                <w:rFonts w:ascii="Angsana New" w:cs="Angsana New" w:eastAsia="Angsana New" w:hAnsi="Angsana New"/>
                <w:b w:val="1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ข้อดี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2f2f2" w:val="clear"/>
            <w:tcMar>
              <w:top w:w="48.0" w:type="dxa"/>
              <w:left w:w="48.0" w:type="dxa"/>
              <w:bottom w:w="48.0" w:type="dxa"/>
              <w:right w:w="48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after="240" w:before="240" w:lineRule="auto"/>
              <w:jc w:val="center"/>
              <w:rPr>
                <w:rFonts w:ascii="Angsana New" w:cs="Angsana New" w:eastAsia="Angsana New" w:hAnsi="Angsana New"/>
                <w:b w:val="1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ข้อเสีย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00" w:hRule="atLeast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9f9f9" w:val="clear"/>
            <w:tcMar>
              <w:top w:w="48.0" w:type="dxa"/>
              <w:left w:w="48.0" w:type="dxa"/>
              <w:bottom w:w="48.0" w:type="dxa"/>
              <w:right w:w="48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after="240" w:before="240" w:lineRule="auto"/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ถ่านหิน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9f9f9" w:val="clear"/>
            <w:tcMar>
              <w:top w:w="48.0" w:type="dxa"/>
              <w:left w:w="48.0" w:type="dxa"/>
              <w:bottom w:w="48.0" w:type="dxa"/>
              <w:right w:w="48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f81bd"/>
                <w:sz w:val="48"/>
                <w:szCs w:val="48"/>
                <w:u w:val="single"/>
                <w:rtl w:val="0"/>
              </w:rPr>
              <w:t xml:space="preserve">มีอยู่มาก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 ไม่ขาดแคลน ขนส่ง และเก็บง่าย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4f81bd"/>
                <w:sz w:val="48"/>
                <w:szCs w:val="48"/>
                <w:u w:val="single"/>
                <w:rtl w:val="0"/>
              </w:rPr>
              <w:t xml:space="preserve">ราคาถูก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 ปลอดภัย ไม่เสี่ยง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9f9f9" w:val="clear"/>
            <w:tcMar>
              <w:top w:w="48.0" w:type="dxa"/>
              <w:left w:w="48.0" w:type="dxa"/>
              <w:bottom w:w="48.0" w:type="dxa"/>
              <w:right w:w="48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after="240" w:before="240" w:lineRule="auto"/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มีองค์ประกอบเป็นคาร์บอนมากที่สุดปัญหาการยอมรับของสังคม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f497d"/>
                <w:sz w:val="48"/>
                <w:szCs w:val="48"/>
                <w:u w:val="single"/>
                <w:rtl w:val="0"/>
              </w:rPr>
              <w:t xml:space="preserve">ทำให้ต้องมีการจัดการลดก๊าซ </w:t>
            </w:r>
            <w:r w:rsidDel="00000000" w:rsidR="00000000" w:rsidRPr="00000000">
              <w:rPr>
                <w:rFonts w:ascii="Angsana New" w:cs="Angsana New" w:eastAsia="Angsana New" w:hAnsi="Angsana New"/>
                <w:color w:val="1f497d"/>
                <w:sz w:val="48"/>
                <w:szCs w:val="48"/>
                <w:u w:val="single"/>
                <w:rtl w:val="0"/>
              </w:rPr>
              <w:t xml:space="preserve">CO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f497d"/>
                <w:sz w:val="48"/>
                <w:szCs w:val="48"/>
                <w:u w:val="single"/>
                <w:rtl w:val="0"/>
              </w:rPr>
              <w:t xml:space="preserve">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60" w:hRule="atLeast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9f9f9" w:val="clear"/>
            <w:tcMar>
              <w:top w:w="48.0" w:type="dxa"/>
              <w:left w:w="48.0" w:type="dxa"/>
              <w:bottom w:w="48.0" w:type="dxa"/>
              <w:right w:w="48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น้ำมัน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9f9f9" w:val="clear"/>
            <w:tcMar>
              <w:top w:w="48.0" w:type="dxa"/>
              <w:left w:w="48.0" w:type="dxa"/>
              <w:bottom w:w="48.0" w:type="dxa"/>
              <w:right w:w="48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after="240" w:before="240" w:lineRule="auto"/>
              <w:rPr>
                <w:sz w:val="48"/>
                <w:szCs w:val="48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เหมาะสมกับภาคขนส่ง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4f81bd"/>
                <w:sz w:val="48"/>
                <w:szCs w:val="48"/>
                <w:u w:val="single"/>
                <w:rtl w:val="0"/>
              </w:rPr>
              <w:t xml:space="preserve">ใช้สะดวก ขนส่งและเก็บง่าย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9f9f9" w:val="clear"/>
            <w:tcMar>
              <w:top w:w="48.0" w:type="dxa"/>
              <w:left w:w="48.0" w:type="dxa"/>
              <w:bottom w:w="48.0" w:type="dxa"/>
              <w:right w:w="48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มีองค์ประกอบเป็นคาร์บอนมาก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f497d"/>
                <w:sz w:val="48"/>
                <w:szCs w:val="48"/>
                <w:u w:val="single"/>
                <w:rtl w:val="0"/>
              </w:rPr>
              <w:t xml:space="preserve">ปริมาณสำรองเหลือน้อย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20" w:hRule="atLeast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9f9f9" w:val="clear"/>
            <w:tcMar>
              <w:top w:w="48.0" w:type="dxa"/>
              <w:left w:w="48.0" w:type="dxa"/>
              <w:bottom w:w="48.0" w:type="dxa"/>
              <w:right w:w="48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ก๊าซ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9f9f9" w:val="clear"/>
            <w:tcMar>
              <w:top w:w="48.0" w:type="dxa"/>
              <w:left w:w="48.0" w:type="dxa"/>
              <w:bottom w:w="48.0" w:type="dxa"/>
              <w:right w:w="48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มีประสิทธิภาพสูง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4f81bd"/>
                <w:sz w:val="48"/>
                <w:szCs w:val="48"/>
                <w:u w:val="single"/>
                <w:rtl w:val="0"/>
              </w:rPr>
              <w:t xml:space="preserve">ไม่เหลือกากหรือเศษที่ต้องกำจัด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 เหมาะสมกับภาคครัวเรือน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9f9f9" w:val="clear"/>
            <w:tcMar>
              <w:top w:w="48.0" w:type="dxa"/>
              <w:left w:w="48.0" w:type="dxa"/>
              <w:bottom w:w="48.0" w:type="dxa"/>
              <w:right w:w="48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มีองค์ประกอบเป็นคาร์บอนมาก ราคาผันผวนมาก ไม่มั่นคง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4f81bd"/>
                <w:sz w:val="48"/>
                <w:szCs w:val="48"/>
                <w:rtl w:val="0"/>
              </w:rPr>
              <w:t xml:space="preserve">มีความเสี่ยงขณะขนส่งและเก็บ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20" w:hRule="atLeast"/>
        </w:trPr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9f9f9" w:val="clear"/>
            <w:tcMar>
              <w:top w:w="48.0" w:type="dxa"/>
              <w:left w:w="48.0" w:type="dxa"/>
              <w:bottom w:w="48.0" w:type="dxa"/>
              <w:right w:w="48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after="240" w:before="240" w:lineRule="auto"/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นิวเคลียร์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9f9f9" w:val="clear"/>
            <w:tcMar>
              <w:top w:w="48.0" w:type="dxa"/>
              <w:left w:w="48.0" w:type="dxa"/>
              <w:bottom w:w="48.0" w:type="dxa"/>
              <w:right w:w="48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เชื้อเพลิงราคาถูก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4f81bd"/>
                <w:sz w:val="48"/>
                <w:szCs w:val="48"/>
                <w:u w:val="single"/>
                <w:rtl w:val="0"/>
              </w:rPr>
              <w:t xml:space="preserve">ให้พลังงานมากปราศจากคาร์บอน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aaaaa" w:space="0" w:sz="6" w:val="single"/>
              <w:left w:color="aaaaaa" w:space="0" w:sz="6" w:val="single"/>
              <w:bottom w:color="aaaaaa" w:space="0" w:sz="6" w:val="single"/>
              <w:right w:color="aaaaaa" w:space="0" w:sz="6" w:val="single"/>
            </w:tcBorders>
            <w:shd w:fill="f9f9f9" w:val="clear"/>
            <w:tcMar>
              <w:top w:w="48.0" w:type="dxa"/>
              <w:left w:w="48.0" w:type="dxa"/>
              <w:bottom w:w="48.0" w:type="dxa"/>
              <w:right w:w="48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f81bd"/>
                <w:sz w:val="48"/>
                <w:szCs w:val="48"/>
                <w:u w:val="single"/>
                <w:rtl w:val="0"/>
              </w:rPr>
              <w:t xml:space="preserve">การจัดการกับกากนิวเคลียร์ยังเป็นปัญหา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 ปัญหาการยอมรับความเสี่ยงเรื่องความคุ้มค่าของสังคม เงินลงทุนสูงมาก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rPr>
          <w:rFonts w:ascii="Angsana New" w:cs="Angsana New" w:eastAsia="Angsana New" w:hAnsi="Angsana New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การใช้ถ่านหินในประเทศไทย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ถ่านหิน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48"/>
          <w:szCs w:val="48"/>
          <w:u w:val="single"/>
          <w:rtl w:val="0"/>
        </w:rPr>
        <w:t xml:space="preserve">ส่วนใหญ่ที่พบในประเทศไทยเป็นลิกไนต์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ที่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มีคุณภาพค่อนข้างต่ำ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คือ   มีค่าความร้อนต่ำ ความชื้นสูง บางแหล่งมีปริมาณซัลเฟอร์สูง โดยมีแหล่งใหญ่ที่สุดอยู่ที่ </w:t>
      </w:r>
      <w:hyperlink r:id="rId100">
        <w:r w:rsidDel="00000000" w:rsidR="00000000" w:rsidRPr="00000000">
          <w:rPr>
            <w:color w:val="0000ff"/>
            <w:sz w:val="48"/>
            <w:szCs w:val="48"/>
            <w:u w:val="single"/>
            <w:rtl w:val="0"/>
          </w:rPr>
          <w:t xml:space="preserve">อ.แม่เมาะ</w:t>
        </w:r>
      </w:hyperlink>
      <w:r w:rsidDel="00000000" w:rsidR="00000000" w:rsidRPr="00000000">
        <w:rPr>
          <w:rFonts w:ascii="Angsana New" w:cs="Angsana New" w:eastAsia="Angsana New" w:hAnsi="Angsana New"/>
          <w:color w:val="0000ff"/>
          <w:sz w:val="48"/>
          <w:szCs w:val="48"/>
          <w:u w:val="single"/>
          <w:rtl w:val="0"/>
        </w:rPr>
        <w:t xml:space="preserve"> </w:t>
      </w:r>
      <w:hyperlink r:id="rId101">
        <w:r w:rsidDel="00000000" w:rsidR="00000000" w:rsidRPr="00000000">
          <w:rPr>
            <w:color w:val="0000ff"/>
            <w:sz w:val="48"/>
            <w:szCs w:val="48"/>
            <w:u w:val="single"/>
            <w:rtl w:val="0"/>
          </w:rPr>
          <w:t xml:space="preserve">จ.ลำปาง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นอกจากนั้นแล้ว ยัง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มีถ่านหินที่มีคุณภาพสูงขึ้น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คือซับบิทูมินัส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และแอนทราไซต์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อยู่เพียงเล็กน้อยที่จังหวัดเลย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befor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สำหรับปริมาณ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ถ่านหินสำรองของประเทศไทย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แบ่งเป็น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ลิกไนต์สำหรับผลิตไฟฟ้า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มีปริมาณ 1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,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140 ล้านตันและซับบิทูมินัส ที่ใช้สำหรับอุตสาหกรรม ประมาณ 200 ล้านตัน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25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D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โรงไฟฟ้าที่ผลิตกระแสไฟฟ้าจากถ่านหิน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โรงไฟฟ้าเช่น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บีแอลซีพี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ใช้ถ่านหินคุณภาพดีประเภท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48"/>
          <w:szCs w:val="48"/>
          <w:u w:val="single"/>
          <w:rtl w:val="0"/>
        </w:rPr>
        <w:t xml:space="preserve">บิทูมินัสเป็นเชื้อเพลิง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จากประเทศออสเตรเลียและอินโดนีเซีย มี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48"/>
          <w:szCs w:val="48"/>
          <w:u w:val="single"/>
          <w:rtl w:val="0"/>
        </w:rPr>
        <w:t xml:space="preserve">ค่าความร้อนสูง แต่ปริมาณกำมะถันต่ำ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240" w:lineRule="auto"/>
        <w:ind w:left="426"/>
        <w:rPr>
          <w:rFonts w:ascii="Angsana New" w:cs="Angsana New" w:eastAsia="Angsana New" w:hAnsi="Angsana New"/>
          <w:b w:val="1"/>
          <w:color w:val="000000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48"/>
          <w:szCs w:val="48"/>
          <w:u w:val="single"/>
          <w:rtl w:val="0"/>
        </w:rPr>
        <w:t xml:space="preserve">ถ่านหินบิทูมินัสให้ค่าความร้อนสูงแต่ปริมาณกำมะถันต่ำ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48"/>
          <w:szCs w:val="48"/>
          <w:u w:val="single"/>
          <w:rtl w:val="0"/>
        </w:rPr>
        <w:t xml:space="preserve">นิยมนำมาใช้ในการผลิตกระแสไฟฟ้าทั่วโลก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41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A">
      <w:pPr>
        <w:spacing w:before="240" w:lineRule="auto"/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ท่าเรือขนถ่ายถ่านหิน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ท่าเรือขนถ่ายถ่านหินอยู่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ติดกับตัวโรงไฟฟ้า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(ไม่ได้ยื่นออกไปในทะเล)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ใช้สายพานลำเลียง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ที่มีแผ่นกำบังลมปิดกั้น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5979981" cy="2825705"/>
            <wp:effectExtent b="0" l="0" r="0" t="0"/>
            <wp:docPr descr="The Coal Unloading Facility" id="98" name="image61.jpg"/>
            <a:graphic>
              <a:graphicData uri="http://schemas.openxmlformats.org/drawingml/2006/picture">
                <pic:pic>
                  <pic:nvPicPr>
                    <pic:cNvPr descr="The Coal Unloading Facility" id="0" name="image61.jp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9981" cy="2825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240" w:lineRule="auto"/>
        <w:ind w:left="426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ลานกองถ่านหิน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ใช้พลาสติกกันซึม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คุณภาพดี 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HDPE (High Density Polyethylene)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ปูด้านล่างเพื่อ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ป้องกันน้ำซึมลงสู่ใต้ดิน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48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F">
      <w:pPr>
        <w:spacing w:before="240" w:lineRule="auto"/>
        <w:ind w:left="426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นอกจากนี้ยัง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มีการตรวจวัดฝุ่นละออง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ทุก 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3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เดือนและมีกำแพงเปลี่ยนทิศทางลมกันลมปะทะกับลานกองถ่านหินโดยตรง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50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0">
      <w:pPr>
        <w:rPr>
          <w:b w:val="1"/>
          <w:color w:val="000000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48"/>
          <w:szCs w:val="48"/>
          <w:u w:val="single"/>
          <w:rtl w:val="0"/>
        </w:rPr>
        <w:t xml:space="preserve">โรงไฟฟ้าบีแอลซีพี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426"/>
        <w:rPr>
          <w:b w:val="1"/>
          <w:color w:val="4f81bd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มีกำลังการผลิต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1,434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เมกะวัตต์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78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78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3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ใช้ถ่านหินบิทูมินัส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คุณภาพดีประมาณ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3.6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ล้านตันต่อปี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6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4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ติดตั้งเครื่องดักจับฝุ่น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ระบบไฟฟ้าสถิตย์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ESP)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1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5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ติดตั้งเครื่องดักจับก๊าซซัลเฟอร์ไดออกไซด์</w:t>
      </w:r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FGD)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3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6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023346" cy="4680640"/>
            <wp:effectExtent b="0" l="0" r="0" t="0"/>
            <wp:docPr descr="BLCP Power Station" id="96" name="image60.jpg"/>
            <a:graphic>
              <a:graphicData uri="http://schemas.openxmlformats.org/drawingml/2006/picture">
                <pic:pic>
                  <pic:nvPicPr>
                    <pic:cNvPr descr="BLCP Power Station" id="0" name="image60.jp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3346" cy="468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240" w:lineRule="auto"/>
        <w:ind w:left="426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เตาเผาชนิดควบคุมอุณหภูมิ (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Low NOx Burner)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51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8">
      <w:pPr>
        <w:ind w:left="426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ระบบบำบัดน้ำเสีย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 และ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อุปกรณ์จัดการด้านสิ่งแวดล้อม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ซึ่งมีมูลค่ากว่า 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14,000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ล้านบาท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6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9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ถ่านหินจะถูกขนส่งทางเรือและขนถ่ายที่ท่าเรือ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ของโรงไฟฟ้า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2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B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จากนั้นจะ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ถูกลำเลียงไปยังลานกองถ่านหิน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จำนวน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3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กอง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8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C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(โดยมีปริมาณรวมทั้งสิ้นประมาณ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700,000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เมตริกตัน ซึ่งถ่านหินจำนวนนี้สามารถใช้ในการ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ผลิตไฟฟ้าได้ประมาณ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60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วันต่อเนื่อง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</w:t>
      </w:r>
    </w:p>
    <w:p w:rsidR="00000000" w:rsidDel="00000000" w:rsidP="00000000" w:rsidRDefault="00000000" w:rsidRPr="00000000" w14:paraId="000000BD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5876703" cy="3609975"/>
            <wp:effectExtent b="0" l="0" r="0" t="0"/>
            <wp:docPr descr="coal_+.gif" id="97" name="image62.gif"/>
            <a:graphic>
              <a:graphicData uri="http://schemas.openxmlformats.org/drawingml/2006/picture">
                <pic:pic>
                  <pic:nvPicPr>
                    <pic:cNvPr descr="coal_+.gif" id="0" name="image62.gif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703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จากลานกองถ่านหิน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ถ่านหินจะถูกลำเลียง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เข้าสู่โรงไฟฟ้า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ด้วยระบบสายพาน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ลำเลียงไปยัง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Coal Bunker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2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2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1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F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และส่งต่อไปยัง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Coal Pulverizer (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เครื่องบด) เพื่อ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บดถ่านหินจนเป็นผง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ละเอียด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5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0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ก่อนที่จะ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ถูกส่งเข้าไปยังหม้อไอน้ำ</w:t>
      </w:r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Boiler Furnace)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โดยการ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ใช้ลมพาผงถ่านหินเข้าไป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0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5">
      <w:pPr>
        <w:spacing w:before="240" w:lineRule="auto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23"/>
          <w:szCs w:val="23"/>
        </w:rPr>
        <w:drawing>
          <wp:inline distB="0" distT="0" distL="0" distR="0">
            <wp:extent cx="4496946" cy="2783823"/>
            <wp:effectExtent b="0" l="0" r="0" t="0"/>
            <wp:docPr descr="http://butane.chem.uiuc.edu/pshapley/Environmental/L4/coalart.gif" id="99" name="image65.gif"/>
            <a:graphic>
              <a:graphicData uri="http://schemas.openxmlformats.org/drawingml/2006/picture">
                <pic:pic>
                  <pic:nvPicPr>
                    <pic:cNvPr descr="http://butane.chem.uiuc.edu/pshapley/Environmental/L4/coalart.gif" id="0" name="image65.gif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6946" cy="2783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(เมื่อถ่านหินเกิดการเผาไหม้ก็จะ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คายพลังงานความร้อนออกมา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และถ่ายเทให้น้ำที่อยู่ภายในท่อรอบ ๆ ผนังหม้อไอน้ำ)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before="240" w:lineRule="auto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23"/>
          <w:szCs w:val="23"/>
        </w:rPr>
        <w:drawing>
          <wp:inline distB="0" distT="0" distL="0" distR="0">
            <wp:extent cx="5258052" cy="2970134"/>
            <wp:effectExtent b="0" l="0" r="0" t="0"/>
            <wp:docPr descr="http://www.hk-phy.org/energy/power/elect_is/images/powerplant_still_eng.gif" id="100" name="image63.gif"/>
            <a:graphic>
              <a:graphicData uri="http://schemas.openxmlformats.org/drawingml/2006/picture">
                <pic:pic>
                  <pic:nvPicPr>
                    <pic:cNvPr descr="http://www.hk-phy.org/energy/power/elect_is/images/powerplant_still_eng.gif" id="0" name="image63.gif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052" cy="2970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เมื่อน้ำได้รับความร้อนจากการเผาไหม้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ก็จะ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มีอุณหภูมิสูงจนเดือด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และน้ำบางส่วนจะ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เปลี่ยนสถานะกลายเป็นไอน้ำ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9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อุปกรณ์ที่เรียกว่า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Boiler Drum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ซึ่งติดตั้งอยู่ส่วนบนของเตาเผาจะทำหน้าที่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แยกไอน้ำและน้ำออกจากกัน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ส่วนที่เป็นน้ำก็จะกลับไปสู่เตาเผาอีกครั้งหนึ่ง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ส่วนที่เป็นไอน้ำจะผ่านไปเข้า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 Superheat Coil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5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B">
      <w:pPr>
        <w:ind w:left="113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เพื่อ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เพิ่มอุณหภูมิและความดันให้เหมาะสม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กับการที่จะ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นำไปใช้ในการขับเคลื่อนกังหันไอน้ำ</w:t>
      </w:r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Steam Turbine)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ต่อไป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0</wp:posOffset>
                </wp:positionV>
                <wp:extent cx="257175" cy="295275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 flipH="1" rot="10800000">
                          <a:off x="5222175" y="3637125"/>
                          <a:ext cx="247650" cy="285750"/>
                        </a:xfrm>
                        <a:custGeom>
                          <a:rect b="b" l="l" r="r" t="t"/>
                          <a:pathLst>
                            <a:path extrusionOk="0" h="21600" w="21600">
                              <a:moveTo>
                                <a:pt x="21600" y="6079"/>
                              </a:moveTo>
                              <a:lnTo>
                                <a:pt x="15126" y="0"/>
                              </a:lnTo>
                              <a:lnTo>
                                <a:pt x="15126" y="2912"/>
                              </a:lnTo>
                              <a:lnTo>
                                <a:pt x="12427" y="2912"/>
                              </a:lnTo>
                              <a:cubicBezTo>
                                <a:pt x="5564" y="2912"/>
                                <a:pt x="0" y="7052"/>
                                <a:pt x="0" y="12158"/>
                              </a:cubicBezTo>
                              <a:lnTo>
                                <a:pt x="0" y="21600"/>
                              </a:lnTo>
                              <a:lnTo>
                                <a:pt x="6474" y="21600"/>
                              </a:lnTo>
                              <a:lnTo>
                                <a:pt x="6474" y="12158"/>
                              </a:lnTo>
                              <a:cubicBezTo>
                                <a:pt x="6474" y="10550"/>
                                <a:pt x="9139" y="9246"/>
                                <a:pt x="12427" y="9246"/>
                              </a:cubicBezTo>
                              <a:lnTo>
                                <a:pt x="15126" y="9246"/>
                              </a:lnTo>
                              <a:lnTo>
                                <a:pt x="15126" y="12158"/>
                              </a:lnTo>
                              <a:lnTo>
                                <a:pt x="21600" y="6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0</wp:posOffset>
                </wp:positionV>
                <wp:extent cx="257175" cy="295275"/>
                <wp:effectExtent b="0" l="0" r="0" t="0"/>
                <wp:wrapNone/>
                <wp:docPr id="32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1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C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895174" cy="3621322"/>
            <wp:effectExtent b="0" l="0" r="0" t="0"/>
            <wp:docPr descr="coal_+.gif" id="101" name="image62.gif"/>
            <a:graphic>
              <a:graphicData uri="http://schemas.openxmlformats.org/drawingml/2006/picture">
                <pic:pic>
                  <pic:nvPicPr>
                    <pic:cNvPr descr="coal_+.gif" id="0" name="image62.gif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174" cy="3621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ไอน้ำเมื่อผ่านกังหันจะ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คายพลังงานเพื่อทำให้ตัวกังหันหมุน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2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4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แกนของกังหันจะต่อไปยังเครื่องกำเนิดไฟฟ้า</w:t>
      </w:r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Generator)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9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1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5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23"/>
          <w:szCs w:val="23"/>
        </w:rPr>
        <w:drawing>
          <wp:inline distB="0" distT="0" distL="0" distR="0">
            <wp:extent cx="5495925" cy="4195627"/>
            <wp:effectExtent b="0" l="0" r="0" t="0"/>
            <wp:docPr descr="http://www.uky.edu/KGS/coal/images/power_plant.jpg" id="102" name="image64.jpg"/>
            <a:graphic>
              <a:graphicData uri="http://schemas.openxmlformats.org/drawingml/2006/picture">
                <pic:pic>
                  <pic:nvPicPr>
                    <pic:cNvPr descr="http://www.uky.edu/KGS/coal/images/power_plant.jpg" id="0" name="image64.jp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195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426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เมื่อเครื่องกำเนิดไฟฟ้าหมุน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สนามแม่เหล็กจะหมุนไปตัดกับขดลวด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ที่อยู่ภายในเครื่องกำเนิดไฟฟ้า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ทำให้เกิดกระแสไฟฟ้าขึ้น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74" name=""/>
                <a:graphic>
                  <a:graphicData uri="http://schemas.microsoft.com/office/word/2010/wordprocessingShape">
                    <wps:wsp>
                      <wps:cNvSpPr/>
                      <wps:cNvPr id="54" name="Shape 5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74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1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7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กระแสไฟฟ้าส่วนนี้จะถูก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ยกระดับแรงดันขึ้นด้วยหม้อแปลงไฟฟ้า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(Generator Transformer)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เพื่อให้แรงดันไฟฟ้า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เหมาะสมต่อการส่งกระแสไฟฟ้า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เข้าสู่ระบบของการไฟฟ้าฝ่ายผลิตแห่งประเทศไทยต่อไป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38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1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8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befor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กระบวนการเผาไหม้ของถ่านหินจะ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เกิดเถ้าขึ้นหลังจากการเผาไหม้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ภายในห้องเผาไหม้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4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1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B">
      <w:pPr>
        <w:ind w:left="426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ส่วนที่มี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น้ำหนักมากจะตกลงสู่ด้านล่างของเตาเผา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48"/>
          <w:szCs w:val="48"/>
          <w:rtl w:val="0"/>
        </w:rPr>
        <w:t xml:space="preserve">ซึ่งเรียกว่าเถ้าหนัก (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Bottom Ash) 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</w:rPr>
        <w:drawing>
          <wp:inline distB="0" distT="0" distL="0" distR="0">
            <wp:extent cx="5391150" cy="3924300"/>
            <wp:effectExtent b="0" l="0" r="0" t="0"/>
            <wp:docPr descr="http://rmrc.wisc.edu/wp-content/uploads/2012/09/cbabs1_clip_image002.jpeg" id="103" name="image66.jpg"/>
            <a:graphic>
              <a:graphicData uri="http://schemas.openxmlformats.org/drawingml/2006/picture">
                <pic:pic>
                  <pic:nvPicPr>
                    <pic:cNvPr descr="http://rmrc.wisc.edu/wp-content/uploads/2012/09/cbabs1_clip_image002.jpeg" id="0" name="image66.jp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79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79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1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C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เถ้าส่วนที่มีน้ำหนักน้อยจะลอยขึ้นไปกับอากาศที่ถูกเผาไหม้แล้ว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สู่ส่วนบนของเตาเผาไหม้ ส่วนนี้จะ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ถูกดักจับด้วยเครื่องดักจับฝุ่นระบบไฟฟ้าสถิตย์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(Electrostatic Precipitator : ESP)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7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7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1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2">
      <w:pPr>
        <w:rPr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5895174" cy="3621322"/>
            <wp:effectExtent b="0" l="0" r="0" t="0"/>
            <wp:docPr descr="coal_+.gif" id="104" name="image62.gif"/>
            <a:graphic>
              <a:graphicData uri="http://schemas.openxmlformats.org/drawingml/2006/picture">
                <pic:pic>
                  <pic:nvPicPr>
                    <pic:cNvPr descr="coal_+.gif" id="0" name="image62.gif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174" cy="3621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เนื่องจากในถ่านหินจะมีกำมะถันปนอยู่เมื่อเกิดการเผาไหม้กำมะถันนี้จะถูก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เปลี่ยนรูปเป็นก๊าซซัลเฟอร์ไดออกไซด์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 (SO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)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และจะ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ถูกดักจับด้วยเครื่องดักจับก๊าซ</w:t>
      </w:r>
      <w:r w:rsidDel="00000000" w:rsidR="00000000" w:rsidRPr="00000000">
        <w:rPr>
          <w:rFonts w:ascii="Angsana New" w:cs="Angsana New" w:eastAsia="Angsana New" w:hAnsi="Angsana New"/>
          <w:color w:val="8064a2"/>
          <w:sz w:val="48"/>
          <w:szCs w:val="48"/>
          <w:rtl w:val="0"/>
        </w:rPr>
        <w:t xml:space="preserve"> SO</w:t>
      </w:r>
      <w:r w:rsidDel="00000000" w:rsidR="00000000" w:rsidRPr="00000000">
        <w:rPr>
          <w:rFonts w:ascii="Angsana New" w:cs="Angsana New" w:eastAsia="Angsana New" w:hAnsi="Angsana New"/>
          <w:color w:val="8064a2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Flue Gas Desulphurization: FGD)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ก่อนปล่อยสู่ชั้นบรรยากาศ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81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81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1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4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(ระบบ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FGD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เพื่อบำบัดก๊าซ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SO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และลดปริมาณ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NO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โดย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การลดอุณหภูมิของการเผาไหม้ที่ควบคุมการเกิด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NO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vertAlign w:val="subscript"/>
          <w:rtl w:val="0"/>
        </w:rPr>
        <w:t xml:space="preserve">x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pacing w:befor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ห้องเผาไหม้ถูกออกแบบเป็น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single vortex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มีขนาดใหญ่เพื่อ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ลดปริมาณ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NOx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ที่เกิดจากการเผาไหม้ได้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60%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เมื่อเปรียบเทียบกับหม้อน้ำแบบธรรมดา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63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63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1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6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(vortex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กระแสลมหรือกระแสน้ำที่หมุนวน)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การระบายมลสารของโรงไฟฟ้า</w:t>
      </w:r>
      <w:r w:rsidDel="00000000" w:rsidR="00000000" w:rsidRPr="00000000">
        <w:rPr>
          <w:rtl w:val="0"/>
        </w:rPr>
      </w:r>
    </w:p>
    <w:tbl>
      <w:tblPr>
        <w:tblStyle w:val="Table2"/>
        <w:tblW w:w="8899.0" w:type="dxa"/>
        <w:jc w:val="left"/>
        <w:tblInd w:w="0.0" w:type="pct"/>
        <w:tblLayout w:type="fixed"/>
        <w:tblLook w:val="0400"/>
      </w:tblPr>
      <w:tblGrid>
        <w:gridCol w:w="2986"/>
        <w:gridCol w:w="5913"/>
        <w:tblGridChange w:id="0">
          <w:tblGrid>
            <w:gridCol w:w="2986"/>
            <w:gridCol w:w="5913"/>
          </w:tblGrid>
        </w:tblGridChange>
      </w:tblGrid>
      <w:tr>
        <w:tc>
          <w:tcPr>
            <w:shd w:fill="0375a7" w:val="clea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Angsana New" w:cs="Angsana New" w:eastAsia="Angsana New" w:hAnsi="Angsana New"/>
                <w:color w:val="ffffff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ffff"/>
                <w:sz w:val="48"/>
                <w:szCs w:val="48"/>
                <w:rtl w:val="0"/>
              </w:rPr>
              <w:t xml:space="preserve">สารมลพิษ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375a7" w:val="clea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Angsana New" w:cs="Angsana New" w:eastAsia="Angsana New" w:hAnsi="Angsana New"/>
                <w:color w:val="ffffff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ffff"/>
                <w:sz w:val="48"/>
                <w:szCs w:val="48"/>
                <w:rtl w:val="0"/>
              </w:rPr>
              <w:t xml:space="preserve">ปริมาณ</w:t>
            </w:r>
            <w:r w:rsidDel="00000000" w:rsidR="00000000" w:rsidRPr="00000000">
              <w:rPr>
                <w:rFonts w:ascii="Angsana New" w:cs="Angsana New" w:eastAsia="Angsana New" w:hAnsi="Angsana New"/>
                <w:b w:val="1"/>
                <w:color w:val="ffffff"/>
                <w:sz w:val="48"/>
                <w:szCs w:val="48"/>
                <w:rtl w:val="0"/>
              </w:rPr>
              <w:t xml:space="preserve"> 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ffff"/>
                <w:sz w:val="48"/>
                <w:szCs w:val="48"/>
                <w:rtl w:val="0"/>
              </w:rPr>
              <w:t xml:space="preserve">กรัม/วินาที)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4f8f9" w:val="clear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Angsana New" w:cs="Angsana New" w:eastAsia="Angsana New" w:hAnsi="Angsana New"/>
                <w:color w:val="666666"/>
                <w:sz w:val="48"/>
                <w:szCs w:val="48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666666"/>
                <w:sz w:val="48"/>
                <w:szCs w:val="48"/>
                <w:rtl w:val="0"/>
              </w:rPr>
              <w:t xml:space="preserve">SO2</w:t>
            </w:r>
          </w:p>
        </w:tc>
        <w:tc>
          <w:tcPr>
            <w:shd w:fill="f4f8f9" w:val="clear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Angsana New" w:cs="Angsana New" w:eastAsia="Angsana New" w:hAnsi="Angsana New"/>
                <w:color w:val="666666"/>
                <w:sz w:val="48"/>
                <w:szCs w:val="48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666666"/>
                <w:sz w:val="48"/>
                <w:szCs w:val="48"/>
                <w:rtl w:val="0"/>
              </w:rPr>
              <w:t xml:space="preserve">1020</w:t>
            </w:r>
          </w:p>
        </w:tc>
      </w:tr>
      <w:tr>
        <w:tc>
          <w:tcPr>
            <w:shd w:fill="e8f2f4" w:val="clea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Angsana New" w:cs="Angsana New" w:eastAsia="Angsana New" w:hAnsi="Angsana New"/>
                <w:color w:val="666666"/>
                <w:sz w:val="48"/>
                <w:szCs w:val="48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666666"/>
                <w:sz w:val="48"/>
                <w:szCs w:val="48"/>
                <w:rtl w:val="0"/>
              </w:rPr>
              <w:t xml:space="preserve">NOx</w:t>
            </w:r>
          </w:p>
        </w:tc>
        <w:tc>
          <w:tcPr>
            <w:shd w:fill="e8f2f4" w:val="clear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Angsana New" w:cs="Angsana New" w:eastAsia="Angsana New" w:hAnsi="Angsana New"/>
                <w:color w:val="666666"/>
                <w:sz w:val="48"/>
                <w:szCs w:val="48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666666"/>
                <w:sz w:val="48"/>
                <w:szCs w:val="48"/>
                <w:rtl w:val="0"/>
              </w:rPr>
              <w:t xml:space="preserve">681</w:t>
            </w:r>
          </w:p>
        </w:tc>
      </w:tr>
    </w:tbl>
    <w:p w:rsidR="00000000" w:rsidDel="00000000" w:rsidP="00000000" w:rsidRDefault="00000000" w:rsidRPr="00000000" w14:paraId="000000EE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ไอน้ำซึ่งผ่านออกจาก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LP Turbine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ถูกควบแน่นเป็นน้ำรวมอยู่ใน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condenser hotwell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โดยใช้น้ำทะเลเป็นตัวหล่อเย็น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5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1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F">
      <w:pPr>
        <w:spacing w:befor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น้ำซึ่งอยู่ใน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condenser hotwell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จะถูกสูบผ่านไปยัง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gland condenser, pressure heater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เพื่อเป็นการ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เพิ่มอุณหภูมิให้แก่น้ำร้อน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ก่อนจะนำไปต้มภายในหม้อต้มน้ำ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61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1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0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5895174" cy="3621322"/>
            <wp:effectExtent b="0" l="0" r="0" t="0"/>
            <wp:docPr descr="coal_+.gif" id="105" name="image62.gif"/>
            <a:graphic>
              <a:graphicData uri="http://schemas.openxmlformats.org/drawingml/2006/picture">
                <pic:pic>
                  <pic:nvPicPr>
                    <pic:cNvPr descr="coal_+.gif" id="0" name="image62.gif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174" cy="3621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โรงไฟฟ้าแห่งนี้มี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ปล่องระบายก๊าซจากการเผาไหม้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จำนวน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ปล่อง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3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1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3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Arial" w:cs="Arial" w:eastAsia="Arial" w:hAnsi="Arial"/>
          <w:color w:val="4f81bd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48"/>
          <w:szCs w:val="48"/>
          <w:u w:val="single"/>
          <w:rtl w:val="0"/>
        </w:rPr>
        <w:t xml:space="preserve">การจัดการเถ้าถ่านหิน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426"/>
        <w:rPr>
          <w:rFonts w:ascii="Angsana New" w:cs="Angsana New" w:eastAsia="Angsana New" w:hAnsi="Angsana New"/>
          <w:color w:val="4f81bd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48"/>
          <w:szCs w:val="48"/>
          <w:rtl w:val="0"/>
        </w:rPr>
        <w:t xml:space="preserve">ในการเดินเครื่องผลิตไฟฟ้าที่เต็มกำลัง จะ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ใช้ถ่านหินประเภทบิทูมินัสประมาณ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3.6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ล้านตันต่อปี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52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1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6">
      <w:pPr>
        <w:ind w:left="113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48"/>
          <w:szCs w:val="48"/>
          <w:rtl w:val="0"/>
        </w:rPr>
        <w:t xml:space="preserve">จะเกิด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เถ้าถ่านหิน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48"/>
          <w:szCs w:val="48"/>
          <w:rtl w:val="0"/>
        </w:rPr>
        <w:t xml:space="preserve">เป็นวัสดุพลอยได้ ประมาณ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0.36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ล้านตันต่อปี</w:t>
      </w:r>
      <w:r w:rsidDel="00000000" w:rsidR="00000000" w:rsidRPr="00000000">
        <w:rPr>
          <w:rFonts w:ascii="Angsana New" w:cs="Angsana New" w:eastAsia="Angsana New" w:hAnsi="Angsana New"/>
          <w:color w:val="666666"/>
          <w:sz w:val="48"/>
          <w:szCs w:val="48"/>
          <w:rtl w:val="0"/>
        </w:rPr>
        <w:t xml:space="preserve">   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0</wp:posOffset>
                </wp:positionV>
                <wp:extent cx="257175" cy="295275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 flipH="1" rot="10800000">
                          <a:off x="5222175" y="3637125"/>
                          <a:ext cx="247650" cy="285750"/>
                        </a:xfrm>
                        <a:custGeom>
                          <a:rect b="b" l="l" r="r" t="t"/>
                          <a:pathLst>
                            <a:path extrusionOk="0" h="21600" w="21600">
                              <a:moveTo>
                                <a:pt x="21600" y="6079"/>
                              </a:moveTo>
                              <a:lnTo>
                                <a:pt x="15126" y="0"/>
                              </a:lnTo>
                              <a:lnTo>
                                <a:pt x="15126" y="2912"/>
                              </a:lnTo>
                              <a:lnTo>
                                <a:pt x="12427" y="2912"/>
                              </a:lnTo>
                              <a:cubicBezTo>
                                <a:pt x="5564" y="2912"/>
                                <a:pt x="0" y="7052"/>
                                <a:pt x="0" y="12158"/>
                              </a:cubicBezTo>
                              <a:lnTo>
                                <a:pt x="0" y="21600"/>
                              </a:lnTo>
                              <a:lnTo>
                                <a:pt x="6474" y="21600"/>
                              </a:lnTo>
                              <a:lnTo>
                                <a:pt x="6474" y="12158"/>
                              </a:lnTo>
                              <a:cubicBezTo>
                                <a:pt x="6474" y="10550"/>
                                <a:pt x="9139" y="9246"/>
                                <a:pt x="12427" y="9246"/>
                              </a:cubicBezTo>
                              <a:lnTo>
                                <a:pt x="15126" y="9246"/>
                              </a:lnTo>
                              <a:lnTo>
                                <a:pt x="15126" y="12158"/>
                              </a:lnTo>
                              <a:lnTo>
                                <a:pt x="21600" y="6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0</wp:posOffset>
                </wp:positionV>
                <wp:extent cx="257175" cy="295275"/>
                <wp:effectExtent b="0" l="0" r="0" t="0"/>
                <wp:wrapNone/>
                <wp:docPr id="39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1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Angsana New" w:cs="Angsana New" w:eastAsia="Angsana New" w:hAnsi="Angsana New"/>
          <w:color w:val="666666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48"/>
          <w:szCs w:val="48"/>
          <w:rtl w:val="0"/>
        </w:rPr>
        <w:t xml:space="preserve">เถ้าถ่านหินที่เกิดขึ้นแบ่งออกเป็น </w:t>
      </w:r>
      <w:r w:rsidDel="00000000" w:rsidR="00000000" w:rsidRPr="00000000">
        <w:rPr>
          <w:rFonts w:ascii="Angsana New" w:cs="Angsana New" w:eastAsia="Angsana New" w:hAnsi="Angsana New"/>
          <w:color w:val="666666"/>
          <w:sz w:val="48"/>
          <w:szCs w:val="48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48"/>
          <w:szCs w:val="48"/>
          <w:rtl w:val="0"/>
        </w:rPr>
        <w:t xml:space="preserve">ส่วนคือ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426"/>
        <w:rPr>
          <w:rFonts w:ascii="Angsana New" w:cs="Angsana New" w:eastAsia="Angsana New" w:hAnsi="Angsana New"/>
          <w:color w:val="666666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เถ้าลอย</w:t>
      </w:r>
      <w:r w:rsidDel="00000000" w:rsidR="00000000" w:rsidRPr="00000000">
        <w:rPr>
          <w:color w:val="666666"/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color w:val="666666"/>
          <w:sz w:val="48"/>
          <w:szCs w:val="48"/>
          <w:rtl w:val="0"/>
        </w:rPr>
        <w:t xml:space="preserve">Fly Ash) 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48"/>
          <w:szCs w:val="48"/>
          <w:rtl w:val="0"/>
        </w:rPr>
        <w:t xml:space="preserve">มีสัดส่วนประมาณ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90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เปอร์เซ็นต์โดยน้ำหนัก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426"/>
        <w:rPr>
          <w:rFonts w:ascii="Angsana New" w:cs="Angsana New" w:eastAsia="Angsana New" w:hAnsi="Angsana New"/>
          <w:color w:val="4f81bd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 เถ้าหนัก</w:t>
      </w:r>
      <w:r w:rsidDel="00000000" w:rsidR="00000000" w:rsidRPr="00000000">
        <w:rPr>
          <w:color w:val="666666"/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color w:val="666666"/>
          <w:sz w:val="48"/>
          <w:szCs w:val="48"/>
          <w:rtl w:val="0"/>
        </w:rPr>
        <w:t xml:space="preserve">Furnace Ash or Bottom Ash) 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48"/>
          <w:szCs w:val="48"/>
          <w:rtl w:val="0"/>
        </w:rPr>
        <w:t xml:space="preserve">อีกประมาณ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10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เปอร์เซ็นต์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befor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48"/>
          <w:szCs w:val="48"/>
          <w:rtl w:val="0"/>
        </w:rPr>
        <w:t xml:space="preserve">บริษัทฯ ขายเถ้าลอยที่ได้คุณภาพทั้งหมดให้แก่บริษัท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อื่นๆ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before="240" w:lineRule="auto"/>
        <w:ind w:left="426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48"/>
          <w:szCs w:val="48"/>
          <w:rtl w:val="0"/>
        </w:rPr>
        <w:t xml:space="preserve">โดยผู้ซื้อต้องการเถ้าลอยเพื่อใช้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ผสมทดแทนปูนซีเมนต์ในการผลิต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48"/>
          <w:szCs w:val="48"/>
          <w:rtl w:val="0"/>
        </w:rPr>
        <w:t xml:space="preserve">และ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ปรับปรุงคุณภาพคอนกรีต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48"/>
          <w:szCs w:val="48"/>
          <w:rtl w:val="0"/>
        </w:rPr>
        <w:t xml:space="preserve">ให้ดียิ่งขึ้น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36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1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D">
      <w:pPr>
        <w:spacing w:before="240" w:lineRule="auto"/>
        <w:ind w:left="284" w:right="249"/>
        <w:rPr>
          <w:rFonts w:ascii="Arial" w:cs="Arial" w:eastAsia="Arial" w:hAnsi="Arial"/>
          <w:color w:val="666666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เถ้าลอยที่ได้คุณภาพทั้งหมด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48"/>
          <w:szCs w:val="48"/>
          <w:rtl w:val="0"/>
        </w:rPr>
        <w:t xml:space="preserve">จะถูกแปรรูปไปเป็นคอนกรีตและผลิตภัณฑ์ของคอนกรีต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63500</wp:posOffset>
                </wp:positionV>
                <wp:extent cx="6048375" cy="895350"/>
                <wp:effectExtent b="0" l="0" r="0" t="0"/>
                <wp:wrapSquare wrapText="bothSides" distB="0" distT="0" distL="0" distR="0"/>
                <wp:docPr id="86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>
                          <a:off x="2326575" y="3337088"/>
                          <a:ext cx="6038850" cy="88582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63500</wp:posOffset>
                </wp:positionV>
                <wp:extent cx="6048375" cy="895350"/>
                <wp:effectExtent b="0" l="0" r="0" t="0"/>
                <wp:wrapSquare wrapText="bothSides" distB="0" distT="0" distL="0" distR="0"/>
                <wp:docPr id="86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1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48375" cy="895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E">
      <w:pPr>
        <w:spacing w:before="240" w:lineRule="auto"/>
        <w:ind w:left="426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บริษัทปูนซีเมนต์นครหลวงนำ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เถ้าหนักและเถ้าลอยที่ไม่ได้คุณภาพ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ทั้งหมดไปใช้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แทนวัตถุดิบในการผลิตปูนซีเมนต์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37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1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F">
      <w:pPr>
        <w:spacing w:before="240" w:lineRule="auto"/>
        <w:ind w:left="284" w:right="249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เถ้าหนักและเถ้าลอยที่ไม่ได้คุณภาพ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จะถูกแปรรูปไปเป็นผงปูนซีเมนต์ที่ใช้กันอยู่ทั่วไปในท้องตลาด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88900</wp:posOffset>
                </wp:positionV>
                <wp:extent cx="6181725" cy="942975"/>
                <wp:effectExtent b="0" l="0" r="0" t="0"/>
                <wp:wrapSquare wrapText="bothSides" distB="0" distT="0" distL="0" distR="0"/>
                <wp:docPr id="53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2259900" y="3313275"/>
                          <a:ext cx="6172200" cy="93345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88900</wp:posOffset>
                </wp:positionV>
                <wp:extent cx="6181725" cy="942975"/>
                <wp:effectExtent b="0" l="0" r="0" t="0"/>
                <wp:wrapSquare wrapText="bothSides" distB="0" distT="0" distL="0" distR="0"/>
                <wp:docPr id="53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1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1725" cy="942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0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เถ้าหนักประมาณร้อยละ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10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ของการผลิต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ทางบริษัทอรัส พอซโซลานซ์ จำกัดรับไปใช้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เป็นวัตถุดิบทดแทนในการผลิตคอนกรีตบล็อคมวลเบา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ซึ่งเป็นผลิตภัณฑ์คอนกรีตชนิดใหม่ที่กำลังเป็นที่นิยมในตลาดวัสดุก่อสร้าง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8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8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1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4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Angsana New" w:cs="Angsana New" w:eastAsia="Angsana New" w:hAnsi="Angsana New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การจัดเก็บและขนส่งเถ้าถ่านหิน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426"/>
        <w:rPr>
          <w:rFonts w:ascii="Angsana New" w:cs="Angsana New" w:eastAsia="Angsana New" w:hAnsi="Angsana New"/>
          <w:color w:val="666666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48"/>
          <w:szCs w:val="48"/>
          <w:rtl w:val="0"/>
        </w:rPr>
        <w:t xml:space="preserve">เถ้าลอยที่ถูกดักจับไว้ด้วยอุปกรณ์ดักจับด้วยไฟฟ้าสถิตย์ (</w:t>
      </w:r>
      <w:r w:rsidDel="00000000" w:rsidR="00000000" w:rsidRPr="00000000">
        <w:rPr>
          <w:rFonts w:ascii="Angsana New" w:cs="Angsana New" w:eastAsia="Angsana New" w:hAnsi="Angsana New"/>
          <w:color w:val="666666"/>
          <w:sz w:val="48"/>
          <w:szCs w:val="48"/>
          <w:rtl w:val="0"/>
        </w:rPr>
        <w:t xml:space="preserve">ESP) 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48"/>
          <w:szCs w:val="48"/>
          <w:rtl w:val="0"/>
        </w:rPr>
        <w:t xml:space="preserve">จะ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ถูกขนส่งทางท่อด้วยระบบลมไปเก็บไว้ที่ไซโลเก็บเถ้าลอย</w:t>
      </w:r>
      <w:r w:rsidDel="00000000" w:rsidR="00000000" w:rsidRPr="00000000">
        <w:rPr>
          <w:color w:val="666666"/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color w:val="666666"/>
          <w:sz w:val="48"/>
          <w:szCs w:val="48"/>
          <w:rtl w:val="0"/>
        </w:rPr>
        <w:t xml:space="preserve">Fly Ash Silo)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77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77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1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800100</wp:posOffset>
                </wp:positionV>
                <wp:extent cx="257175" cy="295275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 flipH="1" rot="10800000">
                          <a:off x="5222175" y="3637125"/>
                          <a:ext cx="247650" cy="285750"/>
                        </a:xfrm>
                        <a:custGeom>
                          <a:rect b="b" l="l" r="r" t="t"/>
                          <a:pathLst>
                            <a:path extrusionOk="0" h="21600" w="21600">
                              <a:moveTo>
                                <a:pt x="21600" y="6079"/>
                              </a:moveTo>
                              <a:lnTo>
                                <a:pt x="15126" y="0"/>
                              </a:lnTo>
                              <a:lnTo>
                                <a:pt x="15126" y="2912"/>
                              </a:lnTo>
                              <a:lnTo>
                                <a:pt x="12427" y="2912"/>
                              </a:lnTo>
                              <a:cubicBezTo>
                                <a:pt x="5564" y="2912"/>
                                <a:pt x="0" y="7052"/>
                                <a:pt x="0" y="12158"/>
                              </a:cubicBezTo>
                              <a:lnTo>
                                <a:pt x="0" y="21600"/>
                              </a:lnTo>
                              <a:lnTo>
                                <a:pt x="6474" y="21600"/>
                              </a:lnTo>
                              <a:lnTo>
                                <a:pt x="6474" y="12158"/>
                              </a:lnTo>
                              <a:cubicBezTo>
                                <a:pt x="6474" y="10550"/>
                                <a:pt x="9139" y="9246"/>
                                <a:pt x="12427" y="9246"/>
                              </a:cubicBezTo>
                              <a:lnTo>
                                <a:pt x="15126" y="9246"/>
                              </a:lnTo>
                              <a:lnTo>
                                <a:pt x="15126" y="12158"/>
                              </a:lnTo>
                              <a:lnTo>
                                <a:pt x="21600" y="6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800100</wp:posOffset>
                </wp:positionV>
                <wp:extent cx="257175" cy="295275"/>
                <wp:effectExtent b="0" l="0" r="0" t="0"/>
                <wp:wrapNone/>
                <wp:docPr id="57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1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7">
      <w:pPr>
        <w:ind w:left="1134"/>
        <w:rPr>
          <w:rFonts w:ascii="Angsana New" w:cs="Angsana New" w:eastAsia="Angsana New" w:hAnsi="Angsana New"/>
          <w:color w:val="666666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48"/>
          <w:szCs w:val="48"/>
          <w:rtl w:val="0"/>
        </w:rPr>
        <w:t xml:space="preserve">ผู้ซื้อจะส่งรถบรรทุกเข้ามารับเถ้าลอยจากหัวจ่ายที่ติดอยู่บริเวณใต้ไซโล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เถ้าหนักที่เกิดขึ้นจะหล่นลงบริเวณใต้ห้องเผาไหม้หลังจากนั้น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จะถูกกวาดและย่อยขนาดให้เล็กก่อนส่งด้วยสายพานขึ้นไปเก็บไว้ในไซโลเก็บเถ้าหนัก</w:t>
      </w:r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Bottom Ash Silo)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65" name="Shape 6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85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1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A">
      <w:pPr>
        <w:rPr>
          <w:rFonts w:ascii="Angsana New" w:cs="Angsana New" w:eastAsia="Angsana New" w:hAnsi="Angsana New"/>
          <w:color w:val="66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Angsana New" w:cs="Angsana New" w:eastAsia="Angsana New" w:hAnsi="Angsana New"/>
          <w:color w:val="66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sectPr>
      <w:headerReference r:id="rId150" w:type="default"/>
      <w:headerReference r:id="rId151" w:type="even"/>
      <w:pgSz w:h="16838" w:w="11906"/>
      <w:pgMar w:bottom="1440" w:top="1440" w:left="1009" w:right="1009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gsana New"/>
  <w:font w:name="Arial Unicode MS"/>
  <w:font w:name="Arial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4" Type="http://schemas.openxmlformats.org/officeDocument/2006/relationships/image" Target="media/image15.png"/><Relationship Id="rId43" Type="http://schemas.openxmlformats.org/officeDocument/2006/relationships/hyperlink" Target="http://www.promma.ac.th/main/chemistry/boonrawd_site/coal_born.htm#lignin" TargetMode="External"/><Relationship Id="rId46" Type="http://schemas.openxmlformats.org/officeDocument/2006/relationships/image" Target="media/image115.png"/><Relationship Id="rId45" Type="http://schemas.openxmlformats.org/officeDocument/2006/relationships/image" Target="media/image16.png"/><Relationship Id="rId107" Type="http://schemas.openxmlformats.org/officeDocument/2006/relationships/image" Target="media/image113.png"/><Relationship Id="rId106" Type="http://schemas.openxmlformats.org/officeDocument/2006/relationships/image" Target="media/image85.png"/><Relationship Id="rId105" Type="http://schemas.openxmlformats.org/officeDocument/2006/relationships/image" Target="media/image83.png"/><Relationship Id="rId104" Type="http://schemas.openxmlformats.org/officeDocument/2006/relationships/image" Target="media/image61.jpg"/><Relationship Id="rId109" Type="http://schemas.openxmlformats.org/officeDocument/2006/relationships/image" Target="media/image52.png"/><Relationship Id="rId108" Type="http://schemas.openxmlformats.org/officeDocument/2006/relationships/image" Target="media/image47.png"/><Relationship Id="rId48" Type="http://schemas.openxmlformats.org/officeDocument/2006/relationships/hyperlink" Target="http://th.wikipedia.org/wiki/%E0%B9%84%E0%B8%AE%E0%B9%82%E0%B8%94%E0%B8%A3%E0%B9%80%E0%B8%88%E0%B8%99" TargetMode="External"/><Relationship Id="rId47" Type="http://schemas.openxmlformats.org/officeDocument/2006/relationships/hyperlink" Target="http://th.wikipedia.org/wiki/%E0%B8%84%E0%B8%B2%E0%B8%A3%E0%B9%8C%E0%B8%9A%E0%B8%AD%E0%B8%99" TargetMode="External"/><Relationship Id="rId49" Type="http://schemas.openxmlformats.org/officeDocument/2006/relationships/hyperlink" Target="http://th.wikipedia.org/wiki/%E0%B9%84%E0%B8%99%E0%B9%82%E0%B8%95%E0%B8%A3%E0%B9%80%E0%B8%88%E0%B8%99" TargetMode="External"/><Relationship Id="rId103" Type="http://schemas.openxmlformats.org/officeDocument/2006/relationships/image" Target="media/image76.png"/><Relationship Id="rId102" Type="http://schemas.openxmlformats.org/officeDocument/2006/relationships/image" Target="media/image46.png"/><Relationship Id="rId101" Type="http://schemas.openxmlformats.org/officeDocument/2006/relationships/hyperlink" Target="http://th.wikipedia.org/wiki/%E0%B8%88.%E0%B8%A5%E0%B8%B3%E0%B8%9B%E0%B8%B2%E0%B8%87" TargetMode="External"/><Relationship Id="rId100" Type="http://schemas.openxmlformats.org/officeDocument/2006/relationships/hyperlink" Target="http://th.wikipedia.org/wiki/%E0%B8%AD.%E0%B9%81%E0%B8%A1%E0%B9%88%E0%B9%80%E0%B8%A1%E0%B8%B2%E0%B8%B0" TargetMode="External"/><Relationship Id="rId31" Type="http://schemas.openxmlformats.org/officeDocument/2006/relationships/image" Target="media/image27.png"/><Relationship Id="rId30" Type="http://schemas.openxmlformats.org/officeDocument/2006/relationships/image" Target="media/image30.png"/><Relationship Id="rId33" Type="http://schemas.openxmlformats.org/officeDocument/2006/relationships/image" Target="media/image59.jpg"/><Relationship Id="rId32" Type="http://schemas.openxmlformats.org/officeDocument/2006/relationships/image" Target="media/image28.png"/><Relationship Id="rId35" Type="http://schemas.openxmlformats.org/officeDocument/2006/relationships/image" Target="media/image14.png"/><Relationship Id="rId34" Type="http://schemas.openxmlformats.org/officeDocument/2006/relationships/image" Target="media/image13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9" Type="http://schemas.openxmlformats.org/officeDocument/2006/relationships/image" Target="media/image5.png"/><Relationship Id="rId38" Type="http://schemas.openxmlformats.org/officeDocument/2006/relationships/image" Target="media/image48.png"/><Relationship Id="rId20" Type="http://schemas.openxmlformats.org/officeDocument/2006/relationships/image" Target="media/image50.png"/><Relationship Id="rId22" Type="http://schemas.openxmlformats.org/officeDocument/2006/relationships/image" Target="media/image53.jpg"/><Relationship Id="rId21" Type="http://schemas.openxmlformats.org/officeDocument/2006/relationships/image" Target="media/image55.jpg"/><Relationship Id="rId24" Type="http://schemas.openxmlformats.org/officeDocument/2006/relationships/image" Target="media/image58.jpg"/><Relationship Id="rId23" Type="http://schemas.openxmlformats.org/officeDocument/2006/relationships/image" Target="media/image54.jpg"/><Relationship Id="rId129" Type="http://schemas.openxmlformats.org/officeDocument/2006/relationships/image" Target="media/image109.png"/><Relationship Id="rId128" Type="http://schemas.openxmlformats.org/officeDocument/2006/relationships/image" Target="media/image64.jpg"/><Relationship Id="rId127" Type="http://schemas.openxmlformats.org/officeDocument/2006/relationships/image" Target="media/image94.png"/><Relationship Id="rId126" Type="http://schemas.openxmlformats.org/officeDocument/2006/relationships/image" Target="media/image77.png"/><Relationship Id="rId26" Type="http://schemas.openxmlformats.org/officeDocument/2006/relationships/hyperlink" Target="http://th.wikipedia.org/wiki/%E0%B8%AB%E0%B8%B4%E0%B8%99%E0%B8%95%E0%B8%B0%E0%B8%81%E0%B8%AD%E0%B8%99" TargetMode="External"/><Relationship Id="rId121" Type="http://schemas.openxmlformats.org/officeDocument/2006/relationships/image" Target="media/image63.gif"/><Relationship Id="rId25" Type="http://schemas.openxmlformats.org/officeDocument/2006/relationships/image" Target="media/image56.jpg"/><Relationship Id="rId120" Type="http://schemas.openxmlformats.org/officeDocument/2006/relationships/image" Target="media/image65.gif"/><Relationship Id="rId28" Type="http://schemas.openxmlformats.org/officeDocument/2006/relationships/image" Target="media/image104.png"/><Relationship Id="rId27" Type="http://schemas.openxmlformats.org/officeDocument/2006/relationships/image" Target="media/image100.png"/><Relationship Id="rId125" Type="http://schemas.openxmlformats.org/officeDocument/2006/relationships/image" Target="media/image67.png"/><Relationship Id="rId29" Type="http://schemas.openxmlformats.org/officeDocument/2006/relationships/image" Target="media/image29.png"/><Relationship Id="rId124" Type="http://schemas.openxmlformats.org/officeDocument/2006/relationships/image" Target="media/image80.png"/><Relationship Id="rId123" Type="http://schemas.openxmlformats.org/officeDocument/2006/relationships/image" Target="media/image22.png"/><Relationship Id="rId122" Type="http://schemas.openxmlformats.org/officeDocument/2006/relationships/image" Target="media/image21.png"/><Relationship Id="rId95" Type="http://schemas.openxmlformats.org/officeDocument/2006/relationships/hyperlink" Target="http://th.wikipedia.org/w/index.php?title=%E0%B8%81%E0%B8%B2%E0%B8%A3%E0%B8%9A%E0%B9%88%E0%B8%A1%E0%B9%83%E0%B8%9A%E0%B8%A2%E0%B8%B2%E0%B8%AA%E0%B8%B9%E0%B8%9A&amp;action=edit&amp;redlink=1" TargetMode="External"/><Relationship Id="rId94" Type="http://schemas.openxmlformats.org/officeDocument/2006/relationships/hyperlink" Target="http://th.wikipedia.org/w/index.php?title=%E0%B8%81%E0%B8%B2%E0%B8%A3%E0%B8%9C%E0%B8%A5%E0%B8%B4%E0%B8%95%E0%B8%9B%E0%B8%B9%E0%B8%99%E0%B8%8B%E0%B8%B5%E0%B9%80%E0%B8%A1%E0%B8%99%E0%B8%95%E0%B9%8C&amp;action=edit&amp;redlink=1" TargetMode="External"/><Relationship Id="rId97" Type="http://schemas.openxmlformats.org/officeDocument/2006/relationships/image" Target="media/image81.png"/><Relationship Id="rId96" Type="http://schemas.openxmlformats.org/officeDocument/2006/relationships/image" Target="media/image44.png"/><Relationship Id="rId11" Type="http://schemas.openxmlformats.org/officeDocument/2006/relationships/image" Target="media/image9.png"/><Relationship Id="rId99" Type="http://schemas.openxmlformats.org/officeDocument/2006/relationships/image" Target="media/image45.png"/><Relationship Id="rId10" Type="http://schemas.openxmlformats.org/officeDocument/2006/relationships/image" Target="media/image26.png"/><Relationship Id="rId98" Type="http://schemas.openxmlformats.org/officeDocument/2006/relationships/image" Target="media/image110.png"/><Relationship Id="rId13" Type="http://schemas.openxmlformats.org/officeDocument/2006/relationships/image" Target="media/image23.png"/><Relationship Id="rId12" Type="http://schemas.openxmlformats.org/officeDocument/2006/relationships/image" Target="media/image10.png"/><Relationship Id="rId91" Type="http://schemas.openxmlformats.org/officeDocument/2006/relationships/image" Target="media/image51.png"/><Relationship Id="rId90" Type="http://schemas.openxmlformats.org/officeDocument/2006/relationships/hyperlink" Target="http://th.wikipedia.org/w/index.php?title=%E0%B9%80%E0%B8%9B%E0%B8%A5%E0%B8%A7%E0%B9%84%E0%B8%9F&amp;action=edit&amp;redlink=1" TargetMode="External"/><Relationship Id="rId93" Type="http://schemas.openxmlformats.org/officeDocument/2006/relationships/hyperlink" Target="http://th.wikipedia.org/w/index.php?title=%E0%B8%81%E0%B8%B2%E0%B8%A3%E0%B8%96%E0%B8%A5%E0%B8%B8%E0%B8%87%E0%B9%82%E0%B8%A5%E0%B8%AB%E0%B8%B0&amp;action=edit&amp;redlink=1" TargetMode="External"/><Relationship Id="rId92" Type="http://schemas.openxmlformats.org/officeDocument/2006/relationships/image" Target="media/image75.png"/><Relationship Id="rId118" Type="http://schemas.openxmlformats.org/officeDocument/2006/relationships/image" Target="media/image90.png"/><Relationship Id="rId117" Type="http://schemas.openxmlformats.org/officeDocument/2006/relationships/image" Target="media/image97.png"/><Relationship Id="rId116" Type="http://schemas.openxmlformats.org/officeDocument/2006/relationships/image" Target="media/image62.gif"/><Relationship Id="rId115" Type="http://schemas.openxmlformats.org/officeDocument/2006/relationships/image" Target="media/image49.png"/><Relationship Id="rId119" Type="http://schemas.openxmlformats.org/officeDocument/2006/relationships/image" Target="media/image95.png"/><Relationship Id="rId15" Type="http://schemas.openxmlformats.org/officeDocument/2006/relationships/image" Target="media/image99.png"/><Relationship Id="rId110" Type="http://schemas.openxmlformats.org/officeDocument/2006/relationships/image" Target="media/image68.png"/><Relationship Id="rId14" Type="http://schemas.openxmlformats.org/officeDocument/2006/relationships/image" Target="media/image24.png"/><Relationship Id="rId17" Type="http://schemas.openxmlformats.org/officeDocument/2006/relationships/image" Target="media/image37.png"/><Relationship Id="rId16" Type="http://schemas.openxmlformats.org/officeDocument/2006/relationships/image" Target="media/image106.png"/><Relationship Id="rId19" Type="http://schemas.openxmlformats.org/officeDocument/2006/relationships/image" Target="media/image89.png"/><Relationship Id="rId114" Type="http://schemas.openxmlformats.org/officeDocument/2006/relationships/image" Target="media/image43.png"/><Relationship Id="rId18" Type="http://schemas.openxmlformats.org/officeDocument/2006/relationships/image" Target="media/image38.png"/><Relationship Id="rId113" Type="http://schemas.openxmlformats.org/officeDocument/2006/relationships/image" Target="media/image91.png"/><Relationship Id="rId112" Type="http://schemas.openxmlformats.org/officeDocument/2006/relationships/image" Target="media/image86.png"/><Relationship Id="rId111" Type="http://schemas.openxmlformats.org/officeDocument/2006/relationships/image" Target="media/image60.jpg"/><Relationship Id="rId84" Type="http://schemas.openxmlformats.org/officeDocument/2006/relationships/hyperlink" Target="http://th.wikipedia.org/wiki/%E0%B8%9A%E0%B8%B4%E0%B8%97%E0%B8%B9%E0%B8%A1%E0%B8%B4%E0%B8%99%E0%B8%B1%E0%B8%AA" TargetMode="External"/><Relationship Id="rId83" Type="http://schemas.openxmlformats.org/officeDocument/2006/relationships/image" Target="media/image101.png"/><Relationship Id="rId86" Type="http://schemas.openxmlformats.org/officeDocument/2006/relationships/image" Target="media/image93.png"/><Relationship Id="rId85" Type="http://schemas.openxmlformats.org/officeDocument/2006/relationships/image" Target="media/image107.png"/><Relationship Id="rId88" Type="http://schemas.openxmlformats.org/officeDocument/2006/relationships/image" Target="media/image118.png"/><Relationship Id="rId150" Type="http://schemas.openxmlformats.org/officeDocument/2006/relationships/header" Target="header1.xml"/><Relationship Id="rId87" Type="http://schemas.openxmlformats.org/officeDocument/2006/relationships/hyperlink" Target="http://th.wikipedia.org/w/index.php?title=%E0%B9%80%E0%B8%8B%E0%B8%A1%E0%B8%B4%E0%B9%81%E0%B8%AD%E0%B8%99%E0%B8%97%E0%B8%A3%E0%B8%B2%E0%B9%84%E0%B8%8B%E0%B8%95%E0%B9%8C&amp;action=edit&amp;redlink=1" TargetMode="External"/><Relationship Id="rId89" Type="http://schemas.openxmlformats.org/officeDocument/2006/relationships/image" Target="media/image105.png"/><Relationship Id="rId80" Type="http://schemas.openxmlformats.org/officeDocument/2006/relationships/image" Target="media/image108.png"/><Relationship Id="rId82" Type="http://schemas.openxmlformats.org/officeDocument/2006/relationships/hyperlink" Target="http://th.wikipedia.org/wiki/%E0%B8%81%E0%B8%A3%E0%B8%B0%E0%B9%81%E0%B8%AA%E0%B9%84%E0%B8%9F%E0%B8%9F%E0%B9%89%E0%B8%B2" TargetMode="External"/><Relationship Id="rId81" Type="http://schemas.openxmlformats.org/officeDocument/2006/relationships/image" Target="media/image8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20.png"/><Relationship Id="rId4" Type="http://schemas.openxmlformats.org/officeDocument/2006/relationships/numbering" Target="numbering.xml"/><Relationship Id="rId148" Type="http://schemas.openxmlformats.org/officeDocument/2006/relationships/image" Target="media/image92.png"/><Relationship Id="rId9" Type="http://schemas.openxmlformats.org/officeDocument/2006/relationships/image" Target="media/image25.png"/><Relationship Id="rId143" Type="http://schemas.openxmlformats.org/officeDocument/2006/relationships/image" Target="media/image121.png"/><Relationship Id="rId142" Type="http://schemas.openxmlformats.org/officeDocument/2006/relationships/image" Target="media/image71.png"/><Relationship Id="rId141" Type="http://schemas.openxmlformats.org/officeDocument/2006/relationships/image" Target="media/image74.png"/><Relationship Id="rId140" Type="http://schemas.openxmlformats.org/officeDocument/2006/relationships/image" Target="media/image87.png"/><Relationship Id="rId5" Type="http://schemas.openxmlformats.org/officeDocument/2006/relationships/styles" Target="styles.xml"/><Relationship Id="rId147" Type="http://schemas.openxmlformats.org/officeDocument/2006/relationships/image" Target="media/image112.png"/><Relationship Id="rId6" Type="http://schemas.openxmlformats.org/officeDocument/2006/relationships/image" Target="media/image117.png"/><Relationship Id="rId146" Type="http://schemas.openxmlformats.org/officeDocument/2006/relationships/image" Target="media/image103.png"/><Relationship Id="rId7" Type="http://schemas.openxmlformats.org/officeDocument/2006/relationships/image" Target="media/image11.png"/><Relationship Id="rId145" Type="http://schemas.openxmlformats.org/officeDocument/2006/relationships/image" Target="media/image88.png"/><Relationship Id="rId8" Type="http://schemas.openxmlformats.org/officeDocument/2006/relationships/image" Target="media/image12.png"/><Relationship Id="rId144" Type="http://schemas.openxmlformats.org/officeDocument/2006/relationships/image" Target="media/image72.png"/><Relationship Id="rId73" Type="http://schemas.openxmlformats.org/officeDocument/2006/relationships/image" Target="media/image36.png"/><Relationship Id="rId72" Type="http://schemas.openxmlformats.org/officeDocument/2006/relationships/image" Target="media/image35.png"/><Relationship Id="rId75" Type="http://schemas.openxmlformats.org/officeDocument/2006/relationships/hyperlink" Target="http://th.wikipedia.org/wiki/%E0%B8%84%E0%B8%A7%E0%B8%B2%E0%B8%A1%E0%B8%8A%E0%B8%B7%E0%B9%89%E0%B8%99" TargetMode="External"/><Relationship Id="rId74" Type="http://schemas.openxmlformats.org/officeDocument/2006/relationships/image" Target="media/image111.png"/><Relationship Id="rId77" Type="http://schemas.openxmlformats.org/officeDocument/2006/relationships/image" Target="media/image41.png"/><Relationship Id="rId76" Type="http://schemas.openxmlformats.org/officeDocument/2006/relationships/image" Target="media/image119.png"/><Relationship Id="rId79" Type="http://schemas.openxmlformats.org/officeDocument/2006/relationships/hyperlink" Target="http://th.wikipedia.org/w/index.php?title=%E0%B8%8B%E0%B8%B1%E0%B8%9A%E0%B8%9A%E0%B8%B4%E0%B8%97%E0%B8%B9%E0%B8%A1%E0%B8%B4%E0%B8%99%E0%B8%B1%E0%B8%AA&amp;action=edit&amp;redlink=1" TargetMode="External"/><Relationship Id="rId78" Type="http://schemas.openxmlformats.org/officeDocument/2006/relationships/image" Target="media/image42.png"/><Relationship Id="rId71" Type="http://schemas.openxmlformats.org/officeDocument/2006/relationships/hyperlink" Target="http://th.wikipedia.org/wiki/%E0%B8%A5%E0%B8%B4%E0%B8%81%E0%B9%84%E0%B8%99%E0%B8%95%E0%B9%8C" TargetMode="External"/><Relationship Id="rId70" Type="http://schemas.openxmlformats.org/officeDocument/2006/relationships/image" Target="media/image57.jpg"/><Relationship Id="rId139" Type="http://schemas.openxmlformats.org/officeDocument/2006/relationships/image" Target="media/image78.png"/><Relationship Id="rId138" Type="http://schemas.openxmlformats.org/officeDocument/2006/relationships/image" Target="media/image96.png"/><Relationship Id="rId137" Type="http://schemas.openxmlformats.org/officeDocument/2006/relationships/image" Target="media/image70.png"/><Relationship Id="rId132" Type="http://schemas.openxmlformats.org/officeDocument/2006/relationships/image" Target="media/image66.jpg"/><Relationship Id="rId131" Type="http://schemas.openxmlformats.org/officeDocument/2006/relationships/image" Target="media/image79.png"/><Relationship Id="rId130" Type="http://schemas.openxmlformats.org/officeDocument/2006/relationships/image" Target="media/image73.png"/><Relationship Id="rId136" Type="http://schemas.openxmlformats.org/officeDocument/2006/relationships/image" Target="media/image98.png"/><Relationship Id="rId135" Type="http://schemas.openxmlformats.org/officeDocument/2006/relationships/image" Target="media/image116.png"/><Relationship Id="rId134" Type="http://schemas.openxmlformats.org/officeDocument/2006/relationships/image" Target="media/image102.png"/><Relationship Id="rId133" Type="http://schemas.openxmlformats.org/officeDocument/2006/relationships/image" Target="media/image114.png"/><Relationship Id="rId62" Type="http://schemas.openxmlformats.org/officeDocument/2006/relationships/hyperlink" Target="http://th.wikipedia.org/w/index.php?title=%E0%B8%8B%E0%B8%B2%E0%B8%81%E0%B8%9E%E0%B8%B7%E0%B8%8A&amp;action=edit&amp;redlink=1" TargetMode="External"/><Relationship Id="rId61" Type="http://schemas.openxmlformats.org/officeDocument/2006/relationships/hyperlink" Target="http://th.wikipedia.org/wiki/%E0%B8%9E%E0%B8%B5%E0%B8%95" TargetMode="External"/><Relationship Id="rId64" Type="http://schemas.openxmlformats.org/officeDocument/2006/relationships/hyperlink" Target="http://th.wikipedia.org/wiki/%E0%B8%A1%E0%B8%A7%E0%B8%A5" TargetMode="External"/><Relationship Id="rId63" Type="http://schemas.openxmlformats.org/officeDocument/2006/relationships/image" Target="media/image84.png"/><Relationship Id="rId66" Type="http://schemas.openxmlformats.org/officeDocument/2006/relationships/image" Target="media/image17.png"/><Relationship Id="rId65" Type="http://schemas.openxmlformats.org/officeDocument/2006/relationships/hyperlink" Target="http://th.wikipedia.org/wiki/%E0%B9%80%E0%B8%8A%E0%B8%B7%E0%B9%89%E0%B8%AD%E0%B9%80%E0%B8%9E%E0%B8%A5%E0%B8%B4%E0%B8%87" TargetMode="External"/><Relationship Id="rId68" Type="http://schemas.openxmlformats.org/officeDocument/2006/relationships/image" Target="media/image7.png"/><Relationship Id="rId67" Type="http://schemas.openxmlformats.org/officeDocument/2006/relationships/image" Target="media/image18.png"/><Relationship Id="rId60" Type="http://schemas.openxmlformats.org/officeDocument/2006/relationships/image" Target="media/image2.png"/><Relationship Id="rId69" Type="http://schemas.openxmlformats.org/officeDocument/2006/relationships/image" Target="media/image8.png"/><Relationship Id="rId51" Type="http://schemas.openxmlformats.org/officeDocument/2006/relationships/hyperlink" Target="http://th.wikipedia.org/wiki/%E0%B8%81%E0%B8%B3%E0%B8%A1%E0%B8%B0%E0%B8%96%E0%B8%B1%E0%B8%99" TargetMode="External"/><Relationship Id="rId50" Type="http://schemas.openxmlformats.org/officeDocument/2006/relationships/hyperlink" Target="http://th.wikipedia.org/wiki/%E0%B8%AD%E0%B8%AD%E0%B8%81%E0%B8%8B%E0%B8%B4%E0%B9%80%E0%B8%88%E0%B8%99" TargetMode="External"/><Relationship Id="rId53" Type="http://schemas.openxmlformats.org/officeDocument/2006/relationships/image" Target="media/image31.png"/><Relationship Id="rId52" Type="http://schemas.openxmlformats.org/officeDocument/2006/relationships/image" Target="media/image69.png"/><Relationship Id="rId55" Type="http://schemas.openxmlformats.org/officeDocument/2006/relationships/image" Target="media/image3.png"/><Relationship Id="rId54" Type="http://schemas.openxmlformats.org/officeDocument/2006/relationships/image" Target="media/image32.png"/><Relationship Id="rId57" Type="http://schemas.openxmlformats.org/officeDocument/2006/relationships/image" Target="media/image39.png"/><Relationship Id="rId56" Type="http://schemas.openxmlformats.org/officeDocument/2006/relationships/image" Target="media/image4.png"/><Relationship Id="rId59" Type="http://schemas.openxmlformats.org/officeDocument/2006/relationships/image" Target="media/image1.png"/><Relationship Id="rId58" Type="http://schemas.openxmlformats.org/officeDocument/2006/relationships/image" Target="media/image40.png"/><Relationship Id="rId151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