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19" w:rsidRPr="004E499F" w:rsidRDefault="00C67DF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4E499F">
        <w:rPr>
          <w:rFonts w:ascii="Times New Roman" w:hAnsi="Times New Roman" w:cs="Times New Roman"/>
          <w:sz w:val="24"/>
          <w:szCs w:val="24"/>
          <w:lang w:val="en-US"/>
        </w:rPr>
        <w:t>What are Semantics in Belief Network? Describe the same.</w:t>
      </w:r>
      <w:bookmarkEnd w:id="0"/>
    </w:p>
    <w:p w:rsidR="004E499F" w:rsidRPr="004E499F" w:rsidRDefault="004E49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99F" w:rsidRPr="004E499F" w:rsidRDefault="004E499F" w:rsidP="004E49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4E499F">
        <w:rPr>
          <w:rFonts w:ascii="Arial" w:hAnsi="Arial" w:cs="Arial"/>
        </w:rPr>
        <w:t>A</w: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  <w:b/>
          <w:bCs/>
        </w:rPr>
        <w:t>Bayesian network</w:t>
      </w:r>
      <w:r w:rsidRPr="004E499F">
        <w:rPr>
          <w:rFonts w:ascii="Arial" w:hAnsi="Arial" w:cs="Arial"/>
        </w:rPr>
        <w:t>,</w:t>
      </w:r>
      <w:r w:rsidRPr="004E499F">
        <w:rPr>
          <w:rStyle w:val="apple-converted-space"/>
          <w:rFonts w:ascii="Arial" w:hAnsi="Arial" w:cs="Arial"/>
        </w:rPr>
        <w:t> </w:t>
      </w:r>
      <w:proofErr w:type="spellStart"/>
      <w:r w:rsidRPr="004E499F">
        <w:rPr>
          <w:rFonts w:ascii="Arial" w:hAnsi="Arial" w:cs="Arial"/>
          <w:b/>
          <w:bCs/>
        </w:rPr>
        <w:t>Bayes</w:t>
      </w:r>
      <w:proofErr w:type="spellEnd"/>
      <w:r w:rsidRPr="004E499F">
        <w:rPr>
          <w:rFonts w:ascii="Arial" w:hAnsi="Arial" w:cs="Arial"/>
          <w:b/>
          <w:bCs/>
        </w:rPr>
        <w:t xml:space="preserve"> network</w:t>
      </w:r>
      <w:r w:rsidRPr="004E499F">
        <w:rPr>
          <w:rFonts w:ascii="Arial" w:hAnsi="Arial" w:cs="Arial"/>
        </w:rPr>
        <w:t>,</w: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  <w:b/>
          <w:bCs/>
        </w:rPr>
        <w:t>belief network</w:t>
      </w:r>
      <w:r w:rsidRPr="004E499F">
        <w:rPr>
          <w:rFonts w:ascii="Arial" w:hAnsi="Arial" w:cs="Arial"/>
        </w:rPr>
        <w:t>,</w:t>
      </w:r>
      <w:r w:rsidRPr="004E499F">
        <w:rPr>
          <w:rStyle w:val="apple-converted-space"/>
          <w:rFonts w:ascii="Arial" w:hAnsi="Arial" w:cs="Arial"/>
        </w:rPr>
        <w:t> </w:t>
      </w:r>
      <w:proofErr w:type="spellStart"/>
      <w:r w:rsidRPr="004E499F">
        <w:rPr>
          <w:rFonts w:ascii="Arial" w:hAnsi="Arial" w:cs="Arial"/>
          <w:b/>
          <w:bCs/>
        </w:rPr>
        <w:t>Bayes</w:t>
      </w:r>
      <w:proofErr w:type="spellEnd"/>
      <w:r w:rsidRPr="004E499F">
        <w:rPr>
          <w:rFonts w:ascii="Arial" w:hAnsi="Arial" w:cs="Arial"/>
          <w:b/>
          <w:bCs/>
        </w:rPr>
        <w:t>(</w:t>
      </w:r>
      <w:proofErr w:type="spellStart"/>
      <w:r w:rsidRPr="004E499F">
        <w:rPr>
          <w:rFonts w:ascii="Arial" w:hAnsi="Arial" w:cs="Arial"/>
          <w:b/>
          <w:bCs/>
        </w:rPr>
        <w:t>ian</w:t>
      </w:r>
      <w:proofErr w:type="spellEnd"/>
      <w:r w:rsidRPr="004E499F">
        <w:rPr>
          <w:rFonts w:ascii="Arial" w:hAnsi="Arial" w:cs="Arial"/>
          <w:b/>
          <w:bCs/>
        </w:rPr>
        <w:t>) model</w: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or</w: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  <w:b/>
          <w:bCs/>
        </w:rPr>
        <w:t>probabilistic directed acyclic graphical model</w: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is a</w:t>
      </w:r>
      <w:r w:rsidRPr="004E499F">
        <w:rPr>
          <w:rStyle w:val="apple-converted-space"/>
          <w:rFonts w:ascii="Arial" w:hAnsi="Arial" w:cs="Arial"/>
        </w:rPr>
        <w:t> </w:t>
      </w:r>
      <w:hyperlink r:id="rId4" w:tooltip="Graphical model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probabilistic graphical model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(a type of</w:t>
      </w:r>
      <w:r w:rsidRPr="004E499F">
        <w:rPr>
          <w:rStyle w:val="apple-converted-space"/>
          <w:rFonts w:ascii="Arial" w:hAnsi="Arial" w:cs="Arial"/>
        </w:rPr>
        <w:t> </w:t>
      </w:r>
      <w:hyperlink r:id="rId5" w:tooltip="Statistical model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statistical model</w:t>
        </w:r>
      </w:hyperlink>
      <w:r w:rsidRPr="004E499F">
        <w:rPr>
          <w:rFonts w:ascii="Arial" w:hAnsi="Arial" w:cs="Arial"/>
        </w:rPr>
        <w:t>) that represents a set of</w:t>
      </w:r>
      <w:r w:rsidRPr="004E499F">
        <w:rPr>
          <w:rStyle w:val="apple-converted-space"/>
          <w:rFonts w:ascii="Arial" w:hAnsi="Arial" w:cs="Arial"/>
        </w:rPr>
        <w:t> </w:t>
      </w:r>
      <w:hyperlink r:id="rId6" w:tooltip="Random variables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random variables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and their</w:t>
      </w:r>
      <w:r w:rsidRPr="004E499F">
        <w:rPr>
          <w:rStyle w:val="apple-converted-space"/>
          <w:rFonts w:ascii="Arial" w:hAnsi="Arial" w:cs="Arial"/>
        </w:rPr>
        <w:t> </w:t>
      </w:r>
      <w:hyperlink r:id="rId7" w:tooltip="Conditional independence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conditional dependencies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via a</w:t>
      </w:r>
      <w:r w:rsidRPr="004E499F">
        <w:rPr>
          <w:rStyle w:val="apple-converted-space"/>
          <w:rFonts w:ascii="Arial" w:hAnsi="Arial" w:cs="Arial"/>
        </w:rPr>
        <w:t> </w:t>
      </w:r>
      <w:hyperlink r:id="rId8" w:tooltip="Directed acyclic graph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directed acyclic graph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(DAG). For example, a Bayesian network could represent the probabilistic relationships between diseases and symptoms. Given symptoms, the network can be used to compute the probabilities of the presence of various diseases.</w:t>
      </w:r>
    </w:p>
    <w:p w:rsidR="004E499F" w:rsidRPr="004E499F" w:rsidRDefault="004E499F" w:rsidP="004E49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4E499F">
        <w:rPr>
          <w:rFonts w:ascii="Arial" w:hAnsi="Arial" w:cs="Arial"/>
        </w:rPr>
        <w:t>Formally, Bayesian networks are DAGs whose nodes represent random variables in the</w:t>
      </w:r>
      <w:r w:rsidRPr="004E499F">
        <w:rPr>
          <w:rStyle w:val="apple-converted-space"/>
          <w:rFonts w:ascii="Arial" w:hAnsi="Arial" w:cs="Arial"/>
        </w:rPr>
        <w:t> </w:t>
      </w:r>
      <w:hyperlink r:id="rId9" w:tooltip="Bayesian probability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Bayesian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sense: they may be observable quantities,</w:t>
      </w:r>
      <w:r w:rsidRPr="004E499F">
        <w:rPr>
          <w:rStyle w:val="apple-converted-space"/>
          <w:rFonts w:ascii="Arial" w:hAnsi="Arial" w:cs="Arial"/>
        </w:rPr>
        <w:t> </w:t>
      </w:r>
      <w:hyperlink r:id="rId10" w:tooltip="Latent variable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latent variables</w:t>
        </w:r>
      </w:hyperlink>
      <w:r w:rsidRPr="004E499F">
        <w:rPr>
          <w:rFonts w:ascii="Arial" w:hAnsi="Arial" w:cs="Arial"/>
        </w:rPr>
        <w:t xml:space="preserve">, unknown parameters or hypotheses. Edges represent conditional dependencies; nodes that are not connected (there is no path from one of the variables to the other in the </w:t>
      </w:r>
      <w:proofErr w:type="spellStart"/>
      <w:r w:rsidRPr="004E499F">
        <w:rPr>
          <w:rFonts w:ascii="Arial" w:hAnsi="Arial" w:cs="Arial"/>
        </w:rPr>
        <w:t>bayesian</w:t>
      </w:r>
      <w:proofErr w:type="spellEnd"/>
      <w:r w:rsidRPr="004E499F">
        <w:rPr>
          <w:rFonts w:ascii="Arial" w:hAnsi="Arial" w:cs="Arial"/>
        </w:rPr>
        <w:t xml:space="preserve"> network) represent variables that are</w:t>
      </w:r>
      <w:r w:rsidRPr="004E499F">
        <w:rPr>
          <w:rStyle w:val="apple-converted-space"/>
          <w:rFonts w:ascii="Arial" w:hAnsi="Arial" w:cs="Arial"/>
        </w:rPr>
        <w:t> </w:t>
      </w:r>
      <w:hyperlink r:id="rId11" w:tooltip="Conditional independence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conditionally independent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of each other. Each node is associated with a</w:t>
      </w:r>
      <w:r w:rsidRPr="004E499F">
        <w:rPr>
          <w:rStyle w:val="apple-converted-space"/>
          <w:rFonts w:ascii="Arial" w:hAnsi="Arial" w:cs="Arial"/>
        </w:rPr>
        <w:t> </w:t>
      </w:r>
      <w:hyperlink r:id="rId12" w:tooltip="Probability function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probability function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that takes, as input, a particular set of values for the node's</w:t>
      </w:r>
      <w:r w:rsidRPr="004E499F">
        <w:rPr>
          <w:rStyle w:val="apple-converted-space"/>
          <w:rFonts w:ascii="Arial" w:hAnsi="Arial" w:cs="Arial"/>
        </w:rPr>
        <w:t> </w:t>
      </w:r>
      <w:hyperlink r:id="rId13" w:anchor="Directed_acyclic_graphs" w:tooltip="Glossary of graph theory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parent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variables, and gives (as output) the probability (or probability distribution, if applicable) of the variable represented by the node. For example, if</w: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Style w:val="mwe-math-mathml-inline"/>
          <w:rFonts w:ascii="Arial" w:hAnsi="Arial" w:cs="Arial"/>
          <w:vanish/>
        </w:rPr>
        <w:t>{\displaystyle m}</w:t>
      </w:r>
      <w:r w:rsidRPr="004E499F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" style="width:24pt;height:24pt"/>
        </w:pic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parent nodes represent</w: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Style w:val="mwe-math-mathml-inline"/>
          <w:rFonts w:ascii="Arial" w:hAnsi="Arial" w:cs="Arial"/>
          <w:vanish/>
        </w:rPr>
        <w:t>{\displaystyle m}</w:t>
      </w:r>
      <w:r w:rsidRPr="004E499F">
        <w:rPr>
          <w:rFonts w:ascii="Arial" w:hAnsi="Arial" w:cs="Arial"/>
        </w:rPr>
        <w:pict>
          <v:shape id="_x0000_i1026" type="#_x0000_t75" alt="m" style="width:24pt;height:24pt"/>
        </w:pict>
      </w:r>
      <w:r w:rsidRPr="004E499F">
        <w:rPr>
          <w:rStyle w:val="apple-converted-space"/>
          <w:rFonts w:ascii="Arial" w:hAnsi="Arial" w:cs="Arial"/>
        </w:rPr>
        <w:t> </w:t>
      </w:r>
      <w:hyperlink r:id="rId14" w:tooltip="Boolean data type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Boolean variables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then the probability function could be represented by a table of</w: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Style w:val="mwe-math-mathml-inline"/>
          <w:rFonts w:ascii="Arial" w:hAnsi="Arial" w:cs="Arial"/>
          <w:vanish/>
        </w:rPr>
        <w:t>{\displaystyle 2^{m}}</w:t>
      </w:r>
      <w:r w:rsidRPr="004E499F">
        <w:rPr>
          <w:rFonts w:ascii="Arial" w:hAnsi="Arial" w:cs="Arial"/>
        </w:rPr>
        <w:pict>
          <v:shape id="_x0000_i1027" type="#_x0000_t75" alt="2^{m}" style="width:24pt;height:24pt"/>
        </w:pic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entries, one entry for each of the</w: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Style w:val="mwe-math-mathml-inline"/>
          <w:rFonts w:ascii="Arial" w:hAnsi="Arial" w:cs="Arial"/>
          <w:vanish/>
        </w:rPr>
        <w:t>{\displaystyle 2^{m}}</w:t>
      </w:r>
      <w:r w:rsidRPr="004E499F">
        <w:rPr>
          <w:rFonts w:ascii="Arial" w:hAnsi="Arial" w:cs="Arial"/>
        </w:rPr>
        <w:pict>
          <v:shape id="_x0000_i1028" type="#_x0000_t75" alt="2^{m}" style="width:24pt;height:24pt"/>
        </w:pict>
      </w:r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possible combinations of its parents being true or false. Similar ideas may be applied to undirected, and possibly cyclic, graphs; such are called</w:t>
      </w:r>
      <w:r w:rsidRPr="004E499F">
        <w:rPr>
          <w:rStyle w:val="apple-converted-space"/>
          <w:rFonts w:ascii="Arial" w:hAnsi="Arial" w:cs="Arial"/>
        </w:rPr>
        <w:t> </w:t>
      </w:r>
      <w:hyperlink r:id="rId15" w:tooltip="Markov network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Markov networks</w:t>
        </w:r>
      </w:hyperlink>
      <w:r w:rsidRPr="004E499F">
        <w:rPr>
          <w:rFonts w:ascii="Arial" w:hAnsi="Arial" w:cs="Arial"/>
        </w:rPr>
        <w:t>.</w:t>
      </w:r>
    </w:p>
    <w:p w:rsidR="004E499F" w:rsidRPr="004E499F" w:rsidRDefault="004E499F" w:rsidP="004E49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4E499F">
        <w:rPr>
          <w:rFonts w:ascii="Arial" w:hAnsi="Arial" w:cs="Arial"/>
        </w:rPr>
        <w:t>Efficient algorithms exist that perform</w:t>
      </w:r>
      <w:r w:rsidRPr="004E499F">
        <w:rPr>
          <w:rStyle w:val="apple-converted-space"/>
          <w:rFonts w:ascii="Arial" w:hAnsi="Arial" w:cs="Arial"/>
        </w:rPr>
        <w:t> </w:t>
      </w:r>
      <w:hyperlink r:id="rId16" w:tooltip="Inference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inference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and</w:t>
      </w:r>
      <w:r w:rsidRPr="004E499F">
        <w:rPr>
          <w:rStyle w:val="apple-converted-space"/>
          <w:rFonts w:ascii="Arial" w:hAnsi="Arial" w:cs="Arial"/>
        </w:rPr>
        <w:t> </w:t>
      </w:r>
      <w:hyperlink r:id="rId17" w:tooltip="Machine learning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learning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in Bayesian networks. Bayesian networks that model sequences of variables (</w:t>
      </w:r>
      <w:r w:rsidRPr="004E499F">
        <w:rPr>
          <w:rFonts w:ascii="Arial" w:hAnsi="Arial" w:cs="Arial"/>
          <w:i/>
          <w:iCs/>
        </w:rPr>
        <w:t>e.g.</w:t>
      </w:r>
      <w:r w:rsidRPr="004E499F">
        <w:rPr>
          <w:rStyle w:val="apple-converted-space"/>
          <w:rFonts w:ascii="Arial" w:hAnsi="Arial" w:cs="Arial"/>
        </w:rPr>
        <w:t> </w:t>
      </w:r>
      <w:hyperlink r:id="rId18" w:tooltip="Speech recognition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speech signals</w:t>
        </w:r>
      </w:hyperlink>
      <w:r w:rsidRPr="004E499F">
        <w:rPr>
          <w:rStyle w:val="apple-converted-space"/>
          <w:rFonts w:ascii="Arial" w:hAnsi="Arial" w:cs="Arial"/>
        </w:rPr>
        <w:t> </w:t>
      </w:r>
      <w:r w:rsidRPr="004E499F">
        <w:rPr>
          <w:rFonts w:ascii="Arial" w:hAnsi="Arial" w:cs="Arial"/>
        </w:rPr>
        <w:t>or</w:t>
      </w:r>
      <w:r w:rsidRPr="004E499F">
        <w:rPr>
          <w:rStyle w:val="apple-converted-space"/>
          <w:rFonts w:ascii="Arial" w:hAnsi="Arial" w:cs="Arial"/>
        </w:rPr>
        <w:t> </w:t>
      </w:r>
      <w:hyperlink r:id="rId19" w:tooltip="Peptide sequence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protein sequences</w:t>
        </w:r>
      </w:hyperlink>
      <w:r w:rsidRPr="004E499F">
        <w:rPr>
          <w:rFonts w:ascii="Arial" w:hAnsi="Arial" w:cs="Arial"/>
        </w:rPr>
        <w:t>) are called</w:t>
      </w:r>
      <w:r w:rsidRPr="004E499F">
        <w:rPr>
          <w:rStyle w:val="apple-converted-space"/>
          <w:rFonts w:ascii="Arial" w:hAnsi="Arial" w:cs="Arial"/>
        </w:rPr>
        <w:t> </w:t>
      </w:r>
      <w:hyperlink r:id="rId20" w:tooltip="Dynamic Bayesian network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dynamic Bayesian networks</w:t>
        </w:r>
      </w:hyperlink>
      <w:r w:rsidRPr="004E499F">
        <w:rPr>
          <w:rFonts w:ascii="Arial" w:hAnsi="Arial" w:cs="Arial"/>
        </w:rPr>
        <w:t>. Generalizations of Bayesian networks that can represent and solve decision problems under uncertainty are called</w:t>
      </w:r>
      <w:r w:rsidRPr="004E499F">
        <w:rPr>
          <w:rStyle w:val="apple-converted-space"/>
          <w:rFonts w:ascii="Arial" w:hAnsi="Arial" w:cs="Arial"/>
        </w:rPr>
        <w:t> </w:t>
      </w:r>
      <w:hyperlink r:id="rId21" w:tooltip="Influence diagram" w:history="1">
        <w:r w:rsidRPr="004E499F">
          <w:rPr>
            <w:rStyle w:val="Hyperlink"/>
            <w:rFonts w:ascii="Arial" w:hAnsi="Arial" w:cs="Arial"/>
            <w:color w:val="auto"/>
            <w:u w:val="none"/>
          </w:rPr>
          <w:t>influence diagrams</w:t>
        </w:r>
      </w:hyperlink>
      <w:r w:rsidRPr="004E499F">
        <w:rPr>
          <w:rFonts w:ascii="Arial" w:hAnsi="Arial" w:cs="Arial"/>
        </w:rPr>
        <w:t>.</w:t>
      </w:r>
    </w:p>
    <w:p w:rsidR="004E499F" w:rsidRPr="004E499F" w:rsidRDefault="004E499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99F" w:rsidRPr="004E499F" w:rsidSect="0002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DF6"/>
    <w:rsid w:val="0002362A"/>
    <w:rsid w:val="004A1743"/>
    <w:rsid w:val="004E499F"/>
    <w:rsid w:val="00533B4F"/>
    <w:rsid w:val="009D7398"/>
    <w:rsid w:val="00A55219"/>
    <w:rsid w:val="00C67DF6"/>
    <w:rsid w:val="00D23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E499F"/>
  </w:style>
  <w:style w:type="character" w:styleId="Hyperlink">
    <w:name w:val="Hyperlink"/>
    <w:basedOn w:val="DefaultParagraphFont"/>
    <w:uiPriority w:val="99"/>
    <w:semiHidden/>
    <w:unhideWhenUsed/>
    <w:rsid w:val="004E499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4E4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rected_acyclic_graph" TargetMode="External"/><Relationship Id="rId13" Type="http://schemas.openxmlformats.org/officeDocument/2006/relationships/hyperlink" Target="https://en.wikipedia.org/wiki/Glossary_of_graph_theory" TargetMode="External"/><Relationship Id="rId18" Type="http://schemas.openxmlformats.org/officeDocument/2006/relationships/hyperlink" Target="https://en.wikipedia.org/wiki/Speech_recogni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Influence_diagram" TargetMode="External"/><Relationship Id="rId7" Type="http://schemas.openxmlformats.org/officeDocument/2006/relationships/hyperlink" Target="https://en.wikipedia.org/wiki/Conditional_independence" TargetMode="External"/><Relationship Id="rId12" Type="http://schemas.openxmlformats.org/officeDocument/2006/relationships/hyperlink" Target="https://en.wikipedia.org/wiki/Probability_function" TargetMode="External"/><Relationship Id="rId17" Type="http://schemas.openxmlformats.org/officeDocument/2006/relationships/hyperlink" Target="https://en.wikipedia.org/wiki/Machine_learn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nference" TargetMode="External"/><Relationship Id="rId20" Type="http://schemas.openxmlformats.org/officeDocument/2006/relationships/hyperlink" Target="https://en.wikipedia.org/wiki/Dynamic_Bayesian_network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ndom_variables" TargetMode="External"/><Relationship Id="rId11" Type="http://schemas.openxmlformats.org/officeDocument/2006/relationships/hyperlink" Target="https://en.wikipedia.org/wiki/Conditional_independence" TargetMode="External"/><Relationship Id="rId5" Type="http://schemas.openxmlformats.org/officeDocument/2006/relationships/hyperlink" Target="https://en.wikipedia.org/wiki/Statistical_model" TargetMode="External"/><Relationship Id="rId15" Type="http://schemas.openxmlformats.org/officeDocument/2006/relationships/hyperlink" Target="https://en.wikipedia.org/wiki/Markov_networ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Latent_variable" TargetMode="External"/><Relationship Id="rId19" Type="http://schemas.openxmlformats.org/officeDocument/2006/relationships/hyperlink" Target="https://en.wikipedia.org/wiki/Peptide_sequence" TargetMode="External"/><Relationship Id="rId4" Type="http://schemas.openxmlformats.org/officeDocument/2006/relationships/hyperlink" Target="https://en.wikipedia.org/wiki/Graphical_model" TargetMode="External"/><Relationship Id="rId9" Type="http://schemas.openxmlformats.org/officeDocument/2006/relationships/hyperlink" Target="https://en.wikipedia.org/wiki/Bayesian_probability" TargetMode="External"/><Relationship Id="rId14" Type="http://schemas.openxmlformats.org/officeDocument/2006/relationships/hyperlink" Target="https://en.wikipedia.org/wiki/Boolean_data_typ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2016-10-19T13:50:00Z</dcterms:created>
  <dcterms:modified xsi:type="dcterms:W3CDTF">2016-10-19T13:50:00Z</dcterms:modified>
</cp:coreProperties>
</file>