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1AE" w:rsidRPr="000F51AE" w:rsidRDefault="000F51AE" w:rsidP="000F51AE">
      <w:pPr>
        <w:rPr>
          <w:rFonts w:ascii="Times New Roman" w:hAnsi="Times New Roman" w:cs="Times New Roman"/>
          <w:b/>
          <w:sz w:val="24"/>
          <w:szCs w:val="24"/>
        </w:rPr>
      </w:pPr>
      <w:r w:rsidRPr="000F51A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F51AE">
        <w:rPr>
          <w:rFonts w:ascii="Times New Roman" w:hAnsi="Times New Roman" w:cs="Times New Roman"/>
          <w:b/>
          <w:sz w:val="24"/>
          <w:szCs w:val="24"/>
        </w:rPr>
        <w:instrText xml:space="preserve"> HYPERLINK "http://intelligence.worldofcomputing.net/ai-branches/steps-to-create-an-expert-system.html" \o "Permanent Link to Steps to Create an Expert System" </w:instrText>
      </w:r>
      <w:r w:rsidRPr="000F51A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0F51AE">
        <w:rPr>
          <w:rFonts w:ascii="Times New Roman" w:hAnsi="Times New Roman" w:cs="Times New Roman"/>
          <w:b/>
          <w:color w:val="324753"/>
          <w:spacing w:val="15"/>
          <w:sz w:val="24"/>
          <w:szCs w:val="24"/>
        </w:rPr>
        <w:t>STEPS TO CREATE AN EXPERT SYSTEM</w:t>
      </w:r>
      <w:r w:rsidRPr="000F51AE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The process of creation of an </w:t>
      </w:r>
      <w:hyperlink r:id="rId5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expert system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 requires careful planning. It is common to acquire an expert systems tool, i.e., shell, instead of developing the inference engine from the scratch. The steps involved in the creation of </w:t>
      </w:r>
      <w:hyperlink r:id="rId6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expert system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 are listed below.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1: Select a domain and a particular task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Choose a task that an expert can do well.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 xml:space="preserve">b) The performance of the task should be related to both breadth and depth </w:t>
      </w:r>
      <w:proofErr w:type="spellStart"/>
      <w:r w:rsidRPr="000F51AE">
        <w:rPr>
          <w:rFonts w:ascii="Times New Roman" w:hAnsi="Times New Roman" w:cs="Times New Roman"/>
          <w:color w:val="24343D"/>
          <w:sz w:val="24"/>
          <w:szCs w:val="24"/>
        </w:rPr>
        <w:t>of</w:t>
      </w:r>
      <w:hyperlink r:id="rId7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  <w:proofErr w:type="spellEnd"/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.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The facts and rules should be stable.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2: Select the expert system shell for implementation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Choose the type of inference control required.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Choose the type of pattern-matching capability required.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Decide whether certainty factors are necessary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d) Start building a prototype system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3: Acquire initial knowledge about the domain and the task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Identify the knowledge experts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Select particular problems associated with each task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Obtain, record and cross-check factual knowledge from both reference material and experts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d) Obtain and record task-related rules from the experts and confirm them as far as possible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e) Prepare a set of test cases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4: Encode the </w:t>
      </w:r>
      <w:hyperlink r:id="rId8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 using the appropriate representation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Factual knowledge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Inference knowledge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Control knowledge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5: Execute and test the </w:t>
      </w:r>
      <w:hyperlink r:id="rId9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Evaluate the test cases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 xml:space="preserve">b) </w:t>
      </w:r>
      <w:proofErr w:type="gramStart"/>
      <w:r w:rsidRPr="000F51AE">
        <w:rPr>
          <w:rFonts w:ascii="Times New Roman" w:hAnsi="Times New Roman" w:cs="Times New Roman"/>
          <w:color w:val="24343D"/>
          <w:sz w:val="24"/>
          <w:szCs w:val="24"/>
        </w:rPr>
        <w:t>Be</w:t>
      </w:r>
      <w:proofErr w:type="gramEnd"/>
      <w:r w:rsidRPr="000F51AE">
        <w:rPr>
          <w:rFonts w:ascii="Times New Roman" w:hAnsi="Times New Roman" w:cs="Times New Roman"/>
          <w:color w:val="24343D"/>
          <w:sz w:val="24"/>
          <w:szCs w:val="24"/>
        </w:rPr>
        <w:t xml:space="preserve"> alert for problems with consistency and completeness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6: Refine the current </w:t>
      </w:r>
      <w:hyperlink r:id="rId10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 and acquire additional </w:t>
      </w:r>
      <w:hyperlink r:id="rId11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Revise the rules as necessary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Modify any facts that need revision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Augment the system with information on additional domain tasks and test again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d) Repeat as often as necessary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t>Step 7: Complete any necessary interface code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 xml:space="preserve">a) </w:t>
      </w:r>
      <w:proofErr w:type="gramStart"/>
      <w:r w:rsidRPr="000F51AE">
        <w:rPr>
          <w:rFonts w:ascii="Times New Roman" w:hAnsi="Times New Roman" w:cs="Times New Roman"/>
          <w:color w:val="24343D"/>
          <w:sz w:val="24"/>
          <w:szCs w:val="24"/>
        </w:rPr>
        <w:t>Demonstrate</w:t>
      </w:r>
      <w:proofErr w:type="gramEnd"/>
      <w:r w:rsidRPr="000F51AE">
        <w:rPr>
          <w:rFonts w:ascii="Times New Roman" w:hAnsi="Times New Roman" w:cs="Times New Roman"/>
          <w:color w:val="24343D"/>
          <w:sz w:val="24"/>
          <w:szCs w:val="24"/>
        </w:rPr>
        <w:t xml:space="preserve"> the system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Make the system user-friendly</w:t>
      </w:r>
    </w:p>
    <w:p w:rsidR="000F51AE" w:rsidRPr="000F51AE" w:rsidRDefault="000F51AE" w:rsidP="000F51AE">
      <w:pPr>
        <w:rPr>
          <w:rFonts w:ascii="Times New Roman" w:hAnsi="Times New Roman" w:cs="Times New Roman"/>
          <w:color w:val="24343D"/>
          <w:sz w:val="24"/>
          <w:szCs w:val="24"/>
        </w:rPr>
      </w:pPr>
      <w:r w:rsidRPr="000F51AE">
        <w:rPr>
          <w:rFonts w:ascii="Times New Roman" w:hAnsi="Times New Roman" w:cs="Times New Roman"/>
          <w:color w:val="24343D"/>
          <w:sz w:val="24"/>
          <w:szCs w:val="24"/>
        </w:rPr>
        <w:lastRenderedPageBreak/>
        <w:t>Step 8: Document the </w:t>
      </w:r>
      <w:hyperlink r:id="rId12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expert system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a) Provide on-line and hard-copy documentation as necessary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b) Document the consultation portion especially well</w:t>
      </w:r>
      <w:r w:rsidRPr="000F51AE">
        <w:rPr>
          <w:rFonts w:ascii="Times New Roman" w:hAnsi="Times New Roman" w:cs="Times New Roman"/>
          <w:color w:val="24343D"/>
          <w:sz w:val="24"/>
          <w:szCs w:val="24"/>
        </w:rPr>
        <w:br/>
        <w:t>c) Document the </w:t>
      </w:r>
      <w:hyperlink r:id="rId13" w:history="1">
        <w:r w:rsidRPr="000F51AE">
          <w:rPr>
            <w:rFonts w:ascii="Times New Roman" w:hAnsi="Times New Roman" w:cs="Times New Roman"/>
            <w:color w:val="4D6E80"/>
            <w:spacing w:val="15"/>
            <w:sz w:val="24"/>
            <w:szCs w:val="24"/>
          </w:rPr>
          <w:t>knowledge</w:t>
        </w:r>
      </w:hyperlink>
      <w:r w:rsidRPr="000F51AE">
        <w:rPr>
          <w:rFonts w:ascii="Times New Roman" w:hAnsi="Times New Roman" w:cs="Times New Roman"/>
          <w:color w:val="24343D"/>
          <w:sz w:val="24"/>
          <w:szCs w:val="24"/>
        </w:rPr>
        <w:t> portion to the degree necessary</w:t>
      </w:r>
    </w:p>
    <w:p w:rsidR="00343E83" w:rsidRPr="000F51AE" w:rsidRDefault="00343E83" w:rsidP="000F51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3E83" w:rsidRPr="000F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AE"/>
    <w:rsid w:val="000F51AE"/>
    <w:rsid w:val="003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F51AE"/>
  </w:style>
  <w:style w:type="character" w:customStyle="1" w:styleId="postheader">
    <w:name w:val="postheader"/>
    <w:basedOn w:val="DefaultParagraphFont"/>
    <w:rsid w:val="000F51AE"/>
  </w:style>
  <w:style w:type="character" w:styleId="Hyperlink">
    <w:name w:val="Hyperlink"/>
    <w:basedOn w:val="DefaultParagraphFont"/>
    <w:uiPriority w:val="99"/>
    <w:semiHidden/>
    <w:unhideWhenUsed/>
    <w:rsid w:val="000F5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F51AE"/>
  </w:style>
  <w:style w:type="character" w:customStyle="1" w:styleId="postheader">
    <w:name w:val="postheader"/>
    <w:basedOn w:val="DefaultParagraphFont"/>
    <w:rsid w:val="000F51AE"/>
  </w:style>
  <w:style w:type="character" w:styleId="Hyperlink">
    <w:name w:val="Hyperlink"/>
    <w:basedOn w:val="DefaultParagraphFont"/>
    <w:uiPriority w:val="99"/>
    <w:semiHidden/>
    <w:unhideWhenUsed/>
    <w:rsid w:val="000F51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lligence.worldofcomputing.net/knowledge-representation/what-is-knowledge.html" TargetMode="External"/><Relationship Id="rId13" Type="http://schemas.openxmlformats.org/officeDocument/2006/relationships/hyperlink" Target="http://intelligence.worldofcomputing.net/knowledge-representation/what-is-knowled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lligence.worldofcomputing.net/knowledge-representation/what-is-knowledge.html" TargetMode="External"/><Relationship Id="rId12" Type="http://schemas.openxmlformats.org/officeDocument/2006/relationships/hyperlink" Target="http://intelligence.worldofcomputing.net/ai-branches/expert-system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telligence.worldofcomputing.net/ai-branches/expert-systems.html" TargetMode="External"/><Relationship Id="rId11" Type="http://schemas.openxmlformats.org/officeDocument/2006/relationships/hyperlink" Target="http://intelligence.worldofcomputing.net/knowledge-representation/what-is-knowledge.html" TargetMode="External"/><Relationship Id="rId5" Type="http://schemas.openxmlformats.org/officeDocument/2006/relationships/hyperlink" Target="http://intelligence.worldofcomputing.net/ai-branches/expert-system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ntelligence.worldofcomputing.net/knowledge-representation/what-is-knowled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lligence.worldofcomputing.net/knowledge-representation/what-is-knowled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2016-10-20T06:14:00Z</dcterms:created>
  <dcterms:modified xsi:type="dcterms:W3CDTF">2016-10-20T06:15:00Z</dcterms:modified>
</cp:coreProperties>
</file>