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C7F" w:rsidRPr="00263E89" w:rsidRDefault="00351465">
      <w:pPr>
        <w:rPr>
          <w:b/>
          <w:sz w:val="28"/>
        </w:rPr>
      </w:pPr>
      <w:r w:rsidRPr="00263E89">
        <w:rPr>
          <w:b/>
          <w:sz w:val="28"/>
        </w:rPr>
        <w:t>Explain architecture of expert system</w:t>
      </w:r>
    </w:p>
    <w:p w:rsidR="00263E89" w:rsidRDefault="00263E89"/>
    <w:p w:rsidR="00263E89" w:rsidRPr="00263E89" w:rsidRDefault="00263E89" w:rsidP="00263E89">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52100000000000000"/>
      <w:r w:rsidRPr="00263E89">
        <w:rPr>
          <w:rFonts w:ascii="Times New Roman" w:eastAsia="Times New Roman" w:hAnsi="Times New Roman" w:cs="Times New Roman"/>
          <w:b/>
          <w:bCs/>
          <w:color w:val="000000"/>
          <w:sz w:val="36"/>
          <w:szCs w:val="36"/>
        </w:rPr>
        <w:t>Expe</w:t>
      </w:r>
      <w:bookmarkStart w:id="1" w:name="_GoBack"/>
      <w:bookmarkEnd w:id="1"/>
      <w:r w:rsidRPr="00263E89">
        <w:rPr>
          <w:rFonts w:ascii="Times New Roman" w:eastAsia="Times New Roman" w:hAnsi="Times New Roman" w:cs="Times New Roman"/>
          <w:b/>
          <w:bCs/>
          <w:color w:val="000000"/>
          <w:sz w:val="36"/>
          <w:szCs w:val="36"/>
        </w:rPr>
        <w:t>rt System Architecture</w:t>
      </w:r>
      <w:bookmarkEnd w:id="0"/>
    </w:p>
    <w:p w:rsidR="00263E89" w:rsidRPr="00263E89" w:rsidRDefault="00263E89" w:rsidP="00263E89">
      <w:pPr>
        <w:spacing w:before="100" w:beforeAutospacing="1" w:after="100" w:afterAutospacing="1" w:line="240" w:lineRule="auto"/>
        <w:rPr>
          <w:rFonts w:ascii="Times New Roman" w:eastAsia="Times New Roman" w:hAnsi="Times New Roman" w:cs="Times New Roman"/>
          <w:color w:val="000000"/>
          <w:sz w:val="27"/>
          <w:szCs w:val="27"/>
        </w:rPr>
      </w:pPr>
      <w:r w:rsidRPr="00263E89">
        <w:rPr>
          <w:rFonts w:ascii="Times New Roman" w:eastAsia="Times New Roman" w:hAnsi="Times New Roman" w:cs="Times New Roman"/>
          <w:color w:val="000000"/>
          <w:sz w:val="27"/>
          <w:szCs w:val="27"/>
        </w:rPr>
        <w:t>Figure 8.1 shows the most important modules that make up a rule-based expert system. The user interacts with the system through a </w:t>
      </w:r>
      <w:r w:rsidRPr="00263E89">
        <w:rPr>
          <w:rFonts w:ascii="Times New Roman" w:eastAsia="Times New Roman" w:hAnsi="Times New Roman" w:cs="Times New Roman"/>
          <w:i/>
          <w:iCs/>
          <w:color w:val="000000"/>
          <w:sz w:val="27"/>
          <w:szCs w:val="27"/>
        </w:rPr>
        <w:t>user interface</w:t>
      </w:r>
      <w:r w:rsidRPr="00263E89">
        <w:rPr>
          <w:rFonts w:ascii="Times New Roman" w:eastAsia="Times New Roman" w:hAnsi="Times New Roman" w:cs="Times New Roman"/>
          <w:color w:val="000000"/>
          <w:sz w:val="27"/>
          <w:szCs w:val="27"/>
        </w:rPr>
        <w:t> which may use menus, natural language or any other style of interaction). Then an </w:t>
      </w:r>
      <w:r w:rsidRPr="00263E89">
        <w:rPr>
          <w:rFonts w:ascii="Times New Roman" w:eastAsia="Times New Roman" w:hAnsi="Times New Roman" w:cs="Times New Roman"/>
          <w:i/>
          <w:iCs/>
          <w:color w:val="000000"/>
          <w:sz w:val="27"/>
          <w:szCs w:val="27"/>
        </w:rPr>
        <w:t>inference engine</w:t>
      </w:r>
      <w:r w:rsidRPr="00263E89">
        <w:rPr>
          <w:rFonts w:ascii="Times New Roman" w:eastAsia="Times New Roman" w:hAnsi="Times New Roman" w:cs="Times New Roman"/>
          <w:color w:val="000000"/>
          <w:sz w:val="27"/>
          <w:szCs w:val="27"/>
        </w:rPr>
        <w:t> is used to reason with both the </w:t>
      </w:r>
      <w:r w:rsidRPr="00263E89">
        <w:rPr>
          <w:rFonts w:ascii="Times New Roman" w:eastAsia="Times New Roman" w:hAnsi="Times New Roman" w:cs="Times New Roman"/>
          <w:i/>
          <w:iCs/>
          <w:color w:val="000000"/>
          <w:sz w:val="27"/>
          <w:szCs w:val="27"/>
        </w:rPr>
        <w:t>expert knowledge</w:t>
      </w:r>
      <w:r w:rsidRPr="00263E89">
        <w:rPr>
          <w:rFonts w:ascii="Times New Roman" w:eastAsia="Times New Roman" w:hAnsi="Times New Roman" w:cs="Times New Roman"/>
          <w:color w:val="000000"/>
          <w:sz w:val="27"/>
          <w:szCs w:val="27"/>
        </w:rPr>
        <w:t> (extracted from our friendly expert) and data specific to the particular problem being solved. The expert knowledge will typically be in the form of a set of IF-THEN rules. The </w:t>
      </w:r>
      <w:r w:rsidRPr="00263E89">
        <w:rPr>
          <w:rFonts w:ascii="Times New Roman" w:eastAsia="Times New Roman" w:hAnsi="Times New Roman" w:cs="Times New Roman"/>
          <w:i/>
          <w:iCs/>
          <w:color w:val="000000"/>
          <w:sz w:val="27"/>
          <w:szCs w:val="27"/>
        </w:rPr>
        <w:t>case specific data</w:t>
      </w:r>
      <w:r w:rsidRPr="00263E89">
        <w:rPr>
          <w:rFonts w:ascii="Times New Roman" w:eastAsia="Times New Roman" w:hAnsi="Times New Roman" w:cs="Times New Roman"/>
          <w:color w:val="000000"/>
          <w:sz w:val="27"/>
          <w:szCs w:val="27"/>
        </w:rPr>
        <w:t> includes both data provided by the user and partial conclusions (along with certainty measures) based on this data. In a simple forward chaining rule-based system the case specific data will be the elements in </w:t>
      </w:r>
      <w:r w:rsidRPr="00263E89">
        <w:rPr>
          <w:rFonts w:ascii="Times New Roman" w:eastAsia="Times New Roman" w:hAnsi="Times New Roman" w:cs="Times New Roman"/>
          <w:i/>
          <w:iCs/>
          <w:color w:val="000000"/>
          <w:sz w:val="27"/>
          <w:szCs w:val="27"/>
        </w:rPr>
        <w:t>working memory</w:t>
      </w:r>
      <w:r w:rsidRPr="00263E89">
        <w:rPr>
          <w:rFonts w:ascii="Times New Roman" w:eastAsia="Times New Roman" w:hAnsi="Times New Roman" w:cs="Times New Roman"/>
          <w:color w:val="000000"/>
          <w:sz w:val="27"/>
          <w:szCs w:val="27"/>
        </w:rPr>
        <w:t>.</w:t>
      </w:r>
    </w:p>
    <w:p w:rsidR="00263E89" w:rsidRPr="00263E89" w:rsidRDefault="00263E89" w:rsidP="00263E89">
      <w:pPr>
        <w:spacing w:before="100" w:beforeAutospacing="1" w:after="100" w:afterAutospacing="1" w:line="240" w:lineRule="auto"/>
        <w:rPr>
          <w:rFonts w:ascii="Times New Roman" w:eastAsia="Times New Roman" w:hAnsi="Times New Roman" w:cs="Times New Roman"/>
          <w:color w:val="000000"/>
          <w:sz w:val="27"/>
          <w:szCs w:val="27"/>
        </w:rPr>
      </w:pPr>
      <w:r w:rsidRPr="00263E89">
        <w:rPr>
          <w:rFonts w:ascii="Times New Roman" w:eastAsia="Times New Roman" w:hAnsi="Times New Roman" w:cs="Times New Roman"/>
          <w:noProof/>
          <w:color w:val="000000"/>
          <w:sz w:val="27"/>
          <w:szCs w:val="27"/>
        </w:rPr>
        <w:drawing>
          <wp:inline distT="0" distB="0" distL="0" distR="0">
            <wp:extent cx="3581400" cy="1666875"/>
            <wp:effectExtent l="0" t="0" r="0" b="0"/>
            <wp:docPr id="1" name="Picture 1" descr="http://cinuresearch.tripod.com/ai/www-cee-hw-ac-uk/_alison/ai3notes/es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inuresearch.tripod.com/ai/www-cee-hw-ac-uk/_alison/ai3notes/esarc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1400" cy="1666875"/>
                    </a:xfrm>
                    <a:prstGeom prst="rect">
                      <a:avLst/>
                    </a:prstGeom>
                    <a:noFill/>
                    <a:ln>
                      <a:noFill/>
                    </a:ln>
                  </pic:spPr>
                </pic:pic>
              </a:graphicData>
            </a:graphic>
          </wp:inline>
        </w:drawing>
      </w:r>
    </w:p>
    <w:p w:rsidR="00263E89" w:rsidRPr="00263E89" w:rsidRDefault="00263E89" w:rsidP="00263E89">
      <w:pPr>
        <w:spacing w:before="100" w:beforeAutospacing="1" w:after="100" w:afterAutospacing="1" w:line="240" w:lineRule="auto"/>
        <w:rPr>
          <w:rFonts w:ascii="Times New Roman" w:eastAsia="Times New Roman" w:hAnsi="Times New Roman" w:cs="Times New Roman"/>
          <w:color w:val="000000"/>
          <w:sz w:val="27"/>
          <w:szCs w:val="27"/>
        </w:rPr>
      </w:pPr>
      <w:r w:rsidRPr="00263E89">
        <w:rPr>
          <w:rFonts w:ascii="Times New Roman" w:eastAsia="Times New Roman" w:hAnsi="Times New Roman" w:cs="Times New Roman"/>
          <w:color w:val="000000"/>
          <w:sz w:val="27"/>
          <w:szCs w:val="27"/>
        </w:rPr>
        <w:t>Almost all expert systems also have an </w:t>
      </w:r>
      <w:r w:rsidRPr="00263E89">
        <w:rPr>
          <w:rFonts w:ascii="Times New Roman" w:eastAsia="Times New Roman" w:hAnsi="Times New Roman" w:cs="Times New Roman"/>
          <w:i/>
          <w:iCs/>
          <w:color w:val="000000"/>
          <w:sz w:val="27"/>
          <w:szCs w:val="27"/>
        </w:rPr>
        <w:t>explanation subsystem</w:t>
      </w:r>
      <w:r w:rsidRPr="00263E89">
        <w:rPr>
          <w:rFonts w:ascii="Times New Roman" w:eastAsia="Times New Roman" w:hAnsi="Times New Roman" w:cs="Times New Roman"/>
          <w:color w:val="000000"/>
          <w:sz w:val="27"/>
          <w:szCs w:val="27"/>
        </w:rPr>
        <w:t>, which allows the program to explain its reasoning to the user. Some systems also have a </w:t>
      </w:r>
      <w:r w:rsidRPr="00263E89">
        <w:rPr>
          <w:rFonts w:ascii="Times New Roman" w:eastAsia="Times New Roman" w:hAnsi="Times New Roman" w:cs="Times New Roman"/>
          <w:i/>
          <w:iCs/>
          <w:color w:val="000000"/>
          <w:sz w:val="27"/>
          <w:szCs w:val="27"/>
        </w:rPr>
        <w:t>knowledge base editor</w:t>
      </w:r>
      <w:r w:rsidRPr="00263E89">
        <w:rPr>
          <w:rFonts w:ascii="Times New Roman" w:eastAsia="Times New Roman" w:hAnsi="Times New Roman" w:cs="Times New Roman"/>
          <w:color w:val="000000"/>
          <w:sz w:val="27"/>
          <w:szCs w:val="27"/>
        </w:rPr>
        <w:t> which help the expert or knowledge engineer to easily update and check the knowledge base.</w:t>
      </w:r>
    </w:p>
    <w:p w:rsidR="00263E89" w:rsidRPr="00263E89" w:rsidRDefault="00263E89" w:rsidP="00263E89">
      <w:pPr>
        <w:spacing w:before="100" w:beforeAutospacing="1" w:after="100" w:afterAutospacing="1" w:line="240" w:lineRule="auto"/>
        <w:rPr>
          <w:rFonts w:ascii="Times New Roman" w:eastAsia="Times New Roman" w:hAnsi="Times New Roman" w:cs="Times New Roman"/>
          <w:color w:val="000000"/>
          <w:sz w:val="27"/>
          <w:szCs w:val="27"/>
        </w:rPr>
      </w:pPr>
      <w:r w:rsidRPr="00263E89">
        <w:rPr>
          <w:rFonts w:ascii="Times New Roman" w:eastAsia="Times New Roman" w:hAnsi="Times New Roman" w:cs="Times New Roman"/>
          <w:color w:val="000000"/>
          <w:sz w:val="27"/>
          <w:szCs w:val="27"/>
        </w:rPr>
        <w:t>One important feature of expert systems is the way they (usually) separate domain specific knowledge from more general purpose reasoning and representation techniques. The general purpose bit (in the dotted box in the figure) is referred to as an </w:t>
      </w:r>
      <w:r w:rsidRPr="00263E89">
        <w:rPr>
          <w:rFonts w:ascii="Times New Roman" w:eastAsia="Times New Roman" w:hAnsi="Times New Roman" w:cs="Times New Roman"/>
          <w:i/>
          <w:iCs/>
          <w:color w:val="000000"/>
          <w:sz w:val="27"/>
          <w:szCs w:val="27"/>
        </w:rPr>
        <w:t>expert system shell</w:t>
      </w:r>
      <w:r w:rsidRPr="00263E89">
        <w:rPr>
          <w:rFonts w:ascii="Times New Roman" w:eastAsia="Times New Roman" w:hAnsi="Times New Roman" w:cs="Times New Roman"/>
          <w:color w:val="000000"/>
          <w:sz w:val="27"/>
          <w:szCs w:val="27"/>
        </w:rPr>
        <w:t xml:space="preserve">. As we see in the figure, the shell will provide the inference engine (and knowledge representation scheme), a user interface, an explanation system and sometimes a knowledge base editor. Given a new kind of problem to solve (say, car design), we can usually find a shell that provides the right sort of support for that problem, so all we need to do is provide the expert knowledge. There are numerous commercial expert system shells, each one appropriate for a slightly different range of problems. (Expert systems work in industry includes both writing expert system shells and writing expert systems using shells.) Using shells to write </w:t>
      </w:r>
      <w:r w:rsidRPr="00263E89">
        <w:rPr>
          <w:rFonts w:ascii="Times New Roman" w:eastAsia="Times New Roman" w:hAnsi="Times New Roman" w:cs="Times New Roman"/>
          <w:color w:val="000000"/>
          <w:sz w:val="27"/>
          <w:szCs w:val="27"/>
        </w:rPr>
        <w:lastRenderedPageBreak/>
        <w:t>expert systems generally greatly reduces the cost and time of development (compared with writing the expert system from scratch).</w:t>
      </w:r>
    </w:p>
    <w:p w:rsidR="00263E89" w:rsidRDefault="00263E89"/>
    <w:sectPr w:rsidR="00263E89" w:rsidSect="005F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65"/>
    <w:rsid w:val="00263E89"/>
    <w:rsid w:val="00351465"/>
    <w:rsid w:val="005F6C7F"/>
    <w:rsid w:val="0091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14B80-A7AE-42B3-8752-9A114CC01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C7F"/>
  </w:style>
  <w:style w:type="paragraph" w:styleId="Heading2">
    <w:name w:val="heading 2"/>
    <w:basedOn w:val="Normal"/>
    <w:link w:val="Heading2Char"/>
    <w:uiPriority w:val="9"/>
    <w:qFormat/>
    <w:rsid w:val="00263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E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3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3E89"/>
  </w:style>
  <w:style w:type="character" w:styleId="Emphasis">
    <w:name w:val="Emphasis"/>
    <w:basedOn w:val="DefaultParagraphFont"/>
    <w:uiPriority w:val="20"/>
    <w:qFormat/>
    <w:rsid w:val="00263E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9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Ayush Badala</cp:lastModifiedBy>
  <cp:revision>2</cp:revision>
  <dcterms:created xsi:type="dcterms:W3CDTF">2016-10-19T13:44:00Z</dcterms:created>
  <dcterms:modified xsi:type="dcterms:W3CDTF">2016-10-19T13:44:00Z</dcterms:modified>
</cp:coreProperties>
</file>