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E15" w:rsidRPr="00885E15" w:rsidRDefault="00885E15" w:rsidP="00885E15">
      <w:pPr>
        <w:shd w:val="clear" w:color="auto" w:fill="FFFFFF"/>
        <w:spacing w:after="240" w:line="240" w:lineRule="auto"/>
        <w:ind w:right="26"/>
        <w:jc w:val="center"/>
        <w:rPr>
          <w:rFonts w:ascii="Times New Roman" w:eastAsia="Times New Roman" w:hAnsi="Times New Roman" w:cs="Times New Roman"/>
          <w:color w:val="4E4242"/>
          <w:sz w:val="36"/>
          <w:szCs w:val="28"/>
          <w:u w:val="single"/>
          <w:lang w:eastAsia="en-IN"/>
        </w:rPr>
      </w:pPr>
      <w:r w:rsidRPr="00885E15">
        <w:rPr>
          <w:rFonts w:ascii="Times New Roman" w:eastAsia="Times New Roman" w:hAnsi="Times New Roman" w:cs="Times New Roman"/>
          <w:color w:val="4E4242"/>
          <w:sz w:val="36"/>
          <w:szCs w:val="28"/>
          <w:u w:val="single"/>
          <w:lang w:eastAsia="en-IN"/>
        </w:rPr>
        <w:t>SA Assignment 16</w:t>
      </w:r>
    </w:p>
    <w:p w:rsidR="00885E15" w:rsidRPr="00885E15" w:rsidRDefault="00885E15" w:rsidP="00885E15">
      <w:pPr>
        <w:shd w:val="clear" w:color="auto" w:fill="FFFFFF"/>
        <w:spacing w:after="240" w:line="240" w:lineRule="auto"/>
        <w:ind w:right="26"/>
        <w:rPr>
          <w:rFonts w:ascii="Times New Roman" w:eastAsia="Times New Roman" w:hAnsi="Times New Roman" w:cs="Times New Roman"/>
          <w:color w:val="4E4242"/>
          <w:sz w:val="28"/>
          <w:szCs w:val="28"/>
          <w:lang w:eastAsia="en-IN"/>
        </w:rPr>
      </w:pPr>
      <w:bookmarkStart w:id="0" w:name="_GoBack"/>
      <w:bookmarkEnd w:id="0"/>
    </w:p>
    <w:p w:rsidR="008653F3" w:rsidRPr="00885E15" w:rsidRDefault="008653F3" w:rsidP="00885E15">
      <w:pPr>
        <w:shd w:val="clear" w:color="auto" w:fill="FFFFFF"/>
        <w:spacing w:after="240" w:line="240" w:lineRule="auto"/>
        <w:ind w:right="26"/>
        <w:rPr>
          <w:rFonts w:ascii="Times New Roman" w:eastAsia="Times New Roman" w:hAnsi="Times New Roman" w:cs="Times New Roman"/>
          <w:color w:val="4E4242"/>
          <w:sz w:val="28"/>
          <w:szCs w:val="28"/>
          <w:lang w:eastAsia="en-IN"/>
        </w:rPr>
      </w:pPr>
      <w:r w:rsidRPr="00885E15">
        <w:rPr>
          <w:rFonts w:ascii="Times New Roman" w:eastAsia="Times New Roman" w:hAnsi="Times New Roman" w:cs="Times New Roman"/>
          <w:color w:val="4E4242"/>
          <w:sz w:val="28"/>
          <w:szCs w:val="28"/>
          <w:lang w:eastAsia="en-IN"/>
        </w:rPr>
        <w:t>The secret to a successful and value oriented Internet of Things (</w:t>
      </w:r>
      <w:proofErr w:type="spellStart"/>
      <w:r w:rsidRPr="00885E15">
        <w:rPr>
          <w:rFonts w:ascii="Times New Roman" w:eastAsia="Times New Roman" w:hAnsi="Times New Roman" w:cs="Times New Roman"/>
          <w:color w:val="4E4242"/>
          <w:sz w:val="28"/>
          <w:szCs w:val="28"/>
          <w:lang w:eastAsia="en-IN"/>
        </w:rPr>
        <w:t>IoT</w:t>
      </w:r>
      <w:proofErr w:type="spellEnd"/>
      <w:r w:rsidRPr="00885E15">
        <w:rPr>
          <w:rFonts w:ascii="Times New Roman" w:eastAsia="Times New Roman" w:hAnsi="Times New Roman" w:cs="Times New Roman"/>
          <w:color w:val="4E4242"/>
          <w:sz w:val="28"/>
          <w:szCs w:val="28"/>
          <w:lang w:eastAsia="en-IN"/>
        </w:rPr>
        <w:t xml:space="preserve">) ecosystem lies in the </w:t>
      </w:r>
      <w:r w:rsidRPr="00885E15">
        <w:rPr>
          <w:rFonts w:ascii="Times New Roman" w:eastAsia="Times New Roman" w:hAnsi="Times New Roman" w:cs="Times New Roman"/>
          <w:b/>
          <w:color w:val="4E4242"/>
          <w:sz w:val="28"/>
          <w:szCs w:val="28"/>
          <w:lang w:eastAsia="en-IN"/>
        </w:rPr>
        <w:t>four C’s of Categorization, Calibration, Control and Collection</w:t>
      </w:r>
      <w:r w:rsidRPr="00885E15">
        <w:rPr>
          <w:rFonts w:ascii="Times New Roman" w:eastAsia="Times New Roman" w:hAnsi="Times New Roman" w:cs="Times New Roman"/>
          <w:color w:val="4E4242"/>
          <w:sz w:val="28"/>
          <w:szCs w:val="28"/>
          <w:lang w:eastAsia="en-IN"/>
        </w:rPr>
        <w:t xml:space="preserve"> of the Internet connected “things.” Delivering and deriving value from </w:t>
      </w:r>
      <w:proofErr w:type="spellStart"/>
      <w:r w:rsidRPr="00885E15">
        <w:rPr>
          <w:rFonts w:ascii="Times New Roman" w:eastAsia="Times New Roman" w:hAnsi="Times New Roman" w:cs="Times New Roman"/>
          <w:color w:val="4E4242"/>
          <w:sz w:val="28"/>
          <w:szCs w:val="28"/>
          <w:lang w:eastAsia="en-IN"/>
        </w:rPr>
        <w:t>IoT</w:t>
      </w:r>
      <w:proofErr w:type="spellEnd"/>
      <w:r w:rsidRPr="00885E15">
        <w:rPr>
          <w:rFonts w:ascii="Times New Roman" w:eastAsia="Times New Roman" w:hAnsi="Times New Roman" w:cs="Times New Roman"/>
          <w:color w:val="4E4242"/>
          <w:sz w:val="28"/>
          <w:szCs w:val="28"/>
          <w:lang w:eastAsia="en-IN"/>
        </w:rPr>
        <w:t xml:space="preserve"> requires the collection of relevant signals and data from highly calibrated connected devices and a timely adaptation of the device that improves the existing state and delivers exceptional value.</w:t>
      </w:r>
    </w:p>
    <w:p w:rsidR="008653F3" w:rsidRPr="00885E15" w:rsidRDefault="008653F3" w:rsidP="00885E15">
      <w:pPr>
        <w:shd w:val="clear" w:color="auto" w:fill="FFFFFF"/>
        <w:spacing w:after="240" w:line="240" w:lineRule="auto"/>
        <w:ind w:right="26"/>
        <w:rPr>
          <w:rFonts w:ascii="Times New Roman" w:eastAsia="Times New Roman" w:hAnsi="Times New Roman" w:cs="Times New Roman"/>
          <w:color w:val="4E4242"/>
          <w:sz w:val="28"/>
          <w:szCs w:val="28"/>
          <w:lang w:eastAsia="en-IN"/>
        </w:rPr>
      </w:pPr>
      <w:r w:rsidRPr="00885E15">
        <w:rPr>
          <w:rFonts w:ascii="Times New Roman" w:eastAsia="Times New Roman" w:hAnsi="Times New Roman" w:cs="Times New Roman"/>
          <w:b/>
          <w:color w:val="4E4242"/>
          <w:sz w:val="28"/>
          <w:szCs w:val="28"/>
          <w:lang w:eastAsia="en-IN"/>
        </w:rPr>
        <w:t>Categorization</w:t>
      </w:r>
      <w:r w:rsidRPr="00885E15">
        <w:rPr>
          <w:rFonts w:ascii="Times New Roman" w:eastAsia="Times New Roman" w:hAnsi="Times New Roman" w:cs="Times New Roman"/>
          <w:color w:val="4E4242"/>
          <w:sz w:val="28"/>
          <w:szCs w:val="28"/>
          <w:lang w:eastAsia="en-IN"/>
        </w:rPr>
        <w:t xml:space="preserve"> is the ability of the service provider to categorize their devices and other things according to various factors and characteristics such as device type and family, affinity to a use case, physical and virtual location, calibration settings, intended use of the collected data (e.g. A/B testing), data payload and any other possible characteristics of the device, its manufacturer, its environment, its connectivity profile, the collected data and the intended use of the data.</w:t>
      </w:r>
    </w:p>
    <w:p w:rsidR="008653F3" w:rsidRPr="00885E15" w:rsidRDefault="008653F3" w:rsidP="00885E15">
      <w:pPr>
        <w:shd w:val="clear" w:color="auto" w:fill="FFFFFF"/>
        <w:spacing w:after="240" w:line="240" w:lineRule="auto"/>
        <w:ind w:right="26"/>
        <w:rPr>
          <w:rFonts w:ascii="Times New Roman" w:eastAsia="Times New Roman" w:hAnsi="Times New Roman" w:cs="Times New Roman"/>
          <w:color w:val="4E4242"/>
          <w:sz w:val="28"/>
          <w:szCs w:val="28"/>
          <w:lang w:eastAsia="en-IN"/>
        </w:rPr>
      </w:pPr>
      <w:r w:rsidRPr="00885E15">
        <w:rPr>
          <w:rFonts w:ascii="Times New Roman" w:eastAsia="Times New Roman" w:hAnsi="Times New Roman" w:cs="Times New Roman"/>
          <w:color w:val="4E4242"/>
          <w:sz w:val="28"/>
          <w:szCs w:val="28"/>
          <w:lang w:eastAsia="en-IN"/>
        </w:rPr>
        <w:t xml:space="preserve">Categorization is applicable to all stages of </w:t>
      </w:r>
      <w:proofErr w:type="spellStart"/>
      <w:r w:rsidRPr="00885E15">
        <w:rPr>
          <w:rFonts w:ascii="Times New Roman" w:eastAsia="Times New Roman" w:hAnsi="Times New Roman" w:cs="Times New Roman"/>
          <w:color w:val="4E4242"/>
          <w:sz w:val="28"/>
          <w:szCs w:val="28"/>
          <w:lang w:eastAsia="en-IN"/>
        </w:rPr>
        <w:t>IoT</w:t>
      </w:r>
      <w:proofErr w:type="spellEnd"/>
      <w:r w:rsidRPr="00885E15">
        <w:rPr>
          <w:rFonts w:ascii="Times New Roman" w:eastAsia="Times New Roman" w:hAnsi="Times New Roman" w:cs="Times New Roman"/>
          <w:color w:val="4E4242"/>
          <w:sz w:val="28"/>
          <w:szCs w:val="28"/>
          <w:lang w:eastAsia="en-IN"/>
        </w:rPr>
        <w:t xml:space="preserve"> management i.e. calibration, collection and control. Categorization is not only useful during data collection, preparation and analysis but also other less strategic but yet critical aspects such as device deployment, device maintenance and repair, reliability, health monitoring and alerting. The ability to fine tune device segmentation through categorization capabilities leads to a high degree of flexibility, visibility and control over the </w:t>
      </w:r>
      <w:proofErr w:type="spellStart"/>
      <w:r w:rsidRPr="00885E15">
        <w:rPr>
          <w:rFonts w:ascii="Times New Roman" w:eastAsia="Times New Roman" w:hAnsi="Times New Roman" w:cs="Times New Roman"/>
          <w:color w:val="4E4242"/>
          <w:sz w:val="28"/>
          <w:szCs w:val="28"/>
          <w:lang w:eastAsia="en-IN"/>
        </w:rPr>
        <w:t>IoT</w:t>
      </w:r>
      <w:proofErr w:type="spellEnd"/>
      <w:r w:rsidRPr="00885E15">
        <w:rPr>
          <w:rFonts w:ascii="Times New Roman" w:eastAsia="Times New Roman" w:hAnsi="Times New Roman" w:cs="Times New Roman"/>
          <w:color w:val="4E4242"/>
          <w:sz w:val="28"/>
          <w:szCs w:val="28"/>
          <w:lang w:eastAsia="en-IN"/>
        </w:rPr>
        <w:t xml:space="preserve"> architecture.</w:t>
      </w:r>
    </w:p>
    <w:p w:rsidR="008653F3" w:rsidRPr="00885E15" w:rsidRDefault="008653F3" w:rsidP="00885E15">
      <w:pPr>
        <w:shd w:val="clear" w:color="auto" w:fill="FFFFFF"/>
        <w:spacing w:after="240" w:line="240" w:lineRule="auto"/>
        <w:ind w:right="26"/>
        <w:rPr>
          <w:rFonts w:ascii="Times New Roman" w:eastAsia="Times New Roman" w:hAnsi="Times New Roman" w:cs="Times New Roman"/>
          <w:color w:val="4E4242"/>
          <w:sz w:val="28"/>
          <w:szCs w:val="28"/>
          <w:lang w:eastAsia="en-IN"/>
        </w:rPr>
      </w:pPr>
      <w:r w:rsidRPr="00885E15">
        <w:rPr>
          <w:rFonts w:ascii="Times New Roman" w:eastAsia="Times New Roman" w:hAnsi="Times New Roman" w:cs="Times New Roman"/>
          <w:color w:val="4E4242"/>
          <w:sz w:val="28"/>
          <w:szCs w:val="28"/>
          <w:lang w:eastAsia="en-IN"/>
        </w:rPr>
        <w:t xml:space="preserve">The real value of categorization is delivered during analysis time where micro segments can be identified and </w:t>
      </w:r>
      <w:proofErr w:type="spellStart"/>
      <w:r w:rsidRPr="00885E15">
        <w:rPr>
          <w:rFonts w:ascii="Times New Roman" w:eastAsia="Times New Roman" w:hAnsi="Times New Roman" w:cs="Times New Roman"/>
          <w:color w:val="4E4242"/>
          <w:sz w:val="28"/>
          <w:szCs w:val="28"/>
          <w:lang w:eastAsia="en-IN"/>
        </w:rPr>
        <w:t>analyzed</w:t>
      </w:r>
      <w:proofErr w:type="spellEnd"/>
      <w:r w:rsidRPr="00885E15">
        <w:rPr>
          <w:rFonts w:ascii="Times New Roman" w:eastAsia="Times New Roman" w:hAnsi="Times New Roman" w:cs="Times New Roman"/>
          <w:color w:val="4E4242"/>
          <w:sz w:val="28"/>
          <w:szCs w:val="28"/>
          <w:lang w:eastAsia="en-IN"/>
        </w:rPr>
        <w:t xml:space="preserve"> to understand the micro and macro impact of various factors to the performance of the device and the experience of the user/customer.</w:t>
      </w:r>
    </w:p>
    <w:p w:rsidR="008653F3" w:rsidRPr="00885E15" w:rsidRDefault="008653F3" w:rsidP="00885E15">
      <w:pPr>
        <w:shd w:val="clear" w:color="auto" w:fill="FFFFFF"/>
        <w:spacing w:after="240" w:line="240" w:lineRule="auto"/>
        <w:ind w:right="26"/>
        <w:rPr>
          <w:rFonts w:ascii="Times New Roman" w:eastAsia="Times New Roman" w:hAnsi="Times New Roman" w:cs="Times New Roman"/>
          <w:color w:val="4E4242"/>
          <w:sz w:val="28"/>
          <w:szCs w:val="28"/>
          <w:lang w:eastAsia="en-IN"/>
        </w:rPr>
      </w:pPr>
      <w:r w:rsidRPr="00885E15">
        <w:rPr>
          <w:rFonts w:ascii="Times New Roman" w:eastAsia="Times New Roman" w:hAnsi="Times New Roman" w:cs="Times New Roman"/>
          <w:b/>
          <w:color w:val="4E4242"/>
          <w:sz w:val="28"/>
          <w:szCs w:val="28"/>
          <w:lang w:eastAsia="en-IN"/>
        </w:rPr>
        <w:t>Calibration</w:t>
      </w:r>
      <w:r w:rsidRPr="00885E15">
        <w:rPr>
          <w:rFonts w:ascii="Times New Roman" w:eastAsia="Times New Roman" w:hAnsi="Times New Roman" w:cs="Times New Roman"/>
          <w:color w:val="4E4242"/>
          <w:sz w:val="28"/>
          <w:szCs w:val="28"/>
          <w:lang w:eastAsia="en-IN"/>
        </w:rPr>
        <w:t xml:space="preserve"> refers to the ability of the service provider to adapt and fine tune the device’s sensing abilities to both collect signals and data at the optimal fidelity, frequency and mode (specific to the scenario and intended usage of the data).</w:t>
      </w:r>
    </w:p>
    <w:p w:rsidR="008653F3" w:rsidRPr="00885E15" w:rsidRDefault="008653F3" w:rsidP="00885E15">
      <w:pPr>
        <w:shd w:val="clear" w:color="auto" w:fill="FFFFFF"/>
        <w:spacing w:after="240" w:line="240" w:lineRule="auto"/>
        <w:ind w:right="26"/>
        <w:rPr>
          <w:rFonts w:ascii="Times New Roman" w:eastAsia="Times New Roman" w:hAnsi="Times New Roman" w:cs="Times New Roman"/>
          <w:color w:val="4E4242"/>
          <w:sz w:val="28"/>
          <w:szCs w:val="28"/>
          <w:lang w:eastAsia="en-IN"/>
        </w:rPr>
      </w:pPr>
      <w:r w:rsidRPr="00885E15">
        <w:rPr>
          <w:rFonts w:ascii="Times New Roman" w:eastAsia="Times New Roman" w:hAnsi="Times New Roman" w:cs="Times New Roman"/>
          <w:color w:val="4E4242"/>
          <w:sz w:val="28"/>
          <w:szCs w:val="28"/>
          <w:lang w:eastAsia="en-IN"/>
        </w:rPr>
        <w:t>Calibration, ideally, should be remotely defined and propagated. The service provider should target the ability to define the calibration scheme for a device, a collection of devices (where the collection can be defined by properties of the device), its environment or its usage. Devices and connected things should be remotely addressed with one or more calibration schemes.</w:t>
      </w:r>
    </w:p>
    <w:p w:rsidR="008653F3" w:rsidRPr="00885E15" w:rsidRDefault="008653F3" w:rsidP="00885E15">
      <w:pPr>
        <w:shd w:val="clear" w:color="auto" w:fill="FFFFFF"/>
        <w:spacing w:after="240" w:line="240" w:lineRule="auto"/>
        <w:ind w:right="26"/>
        <w:rPr>
          <w:rFonts w:ascii="Times New Roman" w:eastAsia="Times New Roman" w:hAnsi="Times New Roman" w:cs="Times New Roman"/>
          <w:color w:val="4E4242"/>
          <w:sz w:val="28"/>
          <w:szCs w:val="28"/>
          <w:lang w:eastAsia="en-IN"/>
        </w:rPr>
      </w:pPr>
      <w:r w:rsidRPr="00885E15">
        <w:rPr>
          <w:rFonts w:ascii="Times New Roman" w:eastAsia="Times New Roman" w:hAnsi="Times New Roman" w:cs="Times New Roman"/>
          <w:color w:val="4E4242"/>
          <w:sz w:val="28"/>
          <w:szCs w:val="28"/>
          <w:lang w:eastAsia="en-IN"/>
        </w:rPr>
        <w:t xml:space="preserve">In addition, devices should be able to register and download a calibration profile that determines how and what data they collect. In this mode, devices </w:t>
      </w:r>
      <w:r w:rsidRPr="00885E15">
        <w:rPr>
          <w:rFonts w:ascii="Times New Roman" w:eastAsia="Times New Roman" w:hAnsi="Times New Roman" w:cs="Times New Roman"/>
          <w:color w:val="4E4242"/>
          <w:sz w:val="28"/>
          <w:szCs w:val="28"/>
          <w:lang w:eastAsia="en-IN"/>
        </w:rPr>
        <w:lastRenderedPageBreak/>
        <w:t>should be able to ping their back end and download the required calibration scheme that determines how and what data they collect.</w:t>
      </w:r>
    </w:p>
    <w:p w:rsidR="008653F3" w:rsidRPr="00885E15" w:rsidRDefault="008653F3" w:rsidP="00885E15">
      <w:pPr>
        <w:shd w:val="clear" w:color="auto" w:fill="FFFFFF"/>
        <w:spacing w:after="240" w:line="240" w:lineRule="auto"/>
        <w:ind w:right="26"/>
        <w:rPr>
          <w:rFonts w:ascii="Times New Roman" w:eastAsia="Times New Roman" w:hAnsi="Times New Roman" w:cs="Times New Roman"/>
          <w:color w:val="4E4242"/>
          <w:sz w:val="28"/>
          <w:szCs w:val="28"/>
          <w:lang w:eastAsia="en-IN"/>
        </w:rPr>
      </w:pPr>
      <w:r w:rsidRPr="00885E15">
        <w:rPr>
          <w:rFonts w:ascii="Times New Roman" w:eastAsia="Times New Roman" w:hAnsi="Times New Roman" w:cs="Times New Roman"/>
          <w:color w:val="4E4242"/>
          <w:sz w:val="28"/>
          <w:szCs w:val="28"/>
          <w:lang w:eastAsia="en-IN"/>
        </w:rPr>
        <w:t xml:space="preserve">Calibration can and should be variable given the time and location of the device </w:t>
      </w:r>
      <w:proofErr w:type="spellStart"/>
      <w:r w:rsidRPr="00885E15">
        <w:rPr>
          <w:rFonts w:ascii="Times New Roman" w:eastAsia="Times New Roman" w:hAnsi="Times New Roman" w:cs="Times New Roman"/>
          <w:color w:val="4E4242"/>
          <w:sz w:val="28"/>
          <w:szCs w:val="28"/>
          <w:lang w:eastAsia="en-IN"/>
        </w:rPr>
        <w:t>i.e</w:t>
      </w:r>
      <w:proofErr w:type="spellEnd"/>
      <w:r w:rsidRPr="00885E15">
        <w:rPr>
          <w:rFonts w:ascii="Times New Roman" w:eastAsia="Times New Roman" w:hAnsi="Times New Roman" w:cs="Times New Roman"/>
          <w:color w:val="4E4242"/>
          <w:sz w:val="28"/>
          <w:szCs w:val="28"/>
          <w:lang w:eastAsia="en-IN"/>
        </w:rPr>
        <w:t xml:space="preserve"> a device should be able to adopt a more aggressive or expansive calibration scheme given a specific time and/or location or in response to another external signal or stimuli.</w:t>
      </w:r>
    </w:p>
    <w:p w:rsidR="008653F3" w:rsidRPr="00885E15" w:rsidRDefault="008653F3" w:rsidP="00885E15">
      <w:pPr>
        <w:shd w:val="clear" w:color="auto" w:fill="FFFFFF"/>
        <w:spacing w:after="240" w:line="240" w:lineRule="auto"/>
        <w:ind w:right="26"/>
        <w:rPr>
          <w:rFonts w:ascii="Times New Roman" w:eastAsia="Times New Roman" w:hAnsi="Times New Roman" w:cs="Times New Roman"/>
          <w:color w:val="4E4242"/>
          <w:sz w:val="28"/>
          <w:szCs w:val="28"/>
          <w:lang w:eastAsia="en-IN"/>
        </w:rPr>
      </w:pPr>
      <w:r w:rsidRPr="00885E15">
        <w:rPr>
          <w:rFonts w:ascii="Times New Roman" w:eastAsia="Times New Roman" w:hAnsi="Times New Roman" w:cs="Times New Roman"/>
          <w:color w:val="4E4242"/>
          <w:sz w:val="28"/>
          <w:szCs w:val="28"/>
          <w:lang w:eastAsia="en-IN"/>
        </w:rPr>
        <w:t>Service providers need to ensure that remote calibration is possible and backed by a programmed system driven by rules and heuristics that can semi autonomously enable devices to adapt to control the best possible data given its environment and then circumstances.</w:t>
      </w:r>
    </w:p>
    <w:p w:rsidR="00C47A37" w:rsidRPr="00885E15" w:rsidRDefault="00C47A37" w:rsidP="00885E15">
      <w:pPr>
        <w:shd w:val="clear" w:color="auto" w:fill="FFFFFF"/>
        <w:spacing w:after="240" w:line="240" w:lineRule="auto"/>
        <w:ind w:right="26"/>
        <w:rPr>
          <w:rFonts w:ascii="Times New Roman" w:eastAsia="Times New Roman" w:hAnsi="Times New Roman" w:cs="Times New Roman"/>
          <w:b/>
          <w:color w:val="4E4242"/>
          <w:sz w:val="28"/>
          <w:szCs w:val="28"/>
          <w:lang w:eastAsia="en-IN"/>
        </w:rPr>
      </w:pPr>
    </w:p>
    <w:p w:rsidR="008653F3" w:rsidRPr="00885E15" w:rsidRDefault="008653F3" w:rsidP="00885E15">
      <w:pPr>
        <w:shd w:val="clear" w:color="auto" w:fill="FFFFFF"/>
        <w:spacing w:after="240" w:line="240" w:lineRule="auto"/>
        <w:ind w:right="26"/>
        <w:rPr>
          <w:rFonts w:ascii="Times New Roman" w:eastAsia="Times New Roman" w:hAnsi="Times New Roman" w:cs="Times New Roman"/>
          <w:color w:val="4E4242"/>
          <w:sz w:val="28"/>
          <w:szCs w:val="28"/>
          <w:lang w:eastAsia="en-IN"/>
        </w:rPr>
      </w:pPr>
      <w:r w:rsidRPr="00885E15">
        <w:rPr>
          <w:rFonts w:ascii="Times New Roman" w:eastAsia="Times New Roman" w:hAnsi="Times New Roman" w:cs="Times New Roman"/>
          <w:b/>
          <w:color w:val="4E4242"/>
          <w:sz w:val="28"/>
          <w:szCs w:val="28"/>
          <w:lang w:eastAsia="en-IN"/>
        </w:rPr>
        <w:t>Control</w:t>
      </w:r>
      <w:r w:rsidRPr="00885E15">
        <w:rPr>
          <w:rFonts w:ascii="Times New Roman" w:eastAsia="Times New Roman" w:hAnsi="Times New Roman" w:cs="Times New Roman"/>
          <w:color w:val="4E4242"/>
          <w:sz w:val="28"/>
          <w:szCs w:val="28"/>
          <w:lang w:eastAsia="en-IN"/>
        </w:rPr>
        <w:t xml:space="preserve"> refers to the ability of the service provider to exert control over the devices remotely over a virtual connection. Control includes the ability to change or modify the device’s </w:t>
      </w:r>
      <w:proofErr w:type="spellStart"/>
      <w:r w:rsidRPr="00885E15">
        <w:rPr>
          <w:rFonts w:ascii="Times New Roman" w:eastAsia="Times New Roman" w:hAnsi="Times New Roman" w:cs="Times New Roman"/>
          <w:color w:val="4E4242"/>
          <w:sz w:val="28"/>
          <w:szCs w:val="28"/>
          <w:lang w:eastAsia="en-IN"/>
        </w:rPr>
        <w:t>behavior</w:t>
      </w:r>
      <w:proofErr w:type="spellEnd"/>
      <w:r w:rsidRPr="00885E15">
        <w:rPr>
          <w:rFonts w:ascii="Times New Roman" w:eastAsia="Times New Roman" w:hAnsi="Times New Roman" w:cs="Times New Roman"/>
          <w:color w:val="4E4242"/>
          <w:sz w:val="28"/>
          <w:szCs w:val="28"/>
          <w:lang w:eastAsia="en-IN"/>
        </w:rPr>
        <w:t>, look and feel and/or how it interacts with its environment and users. Control also includes the ability for the service provider to remotely calibrate or influence the data collected from the device.</w:t>
      </w:r>
    </w:p>
    <w:p w:rsidR="008653F3" w:rsidRPr="00885E15" w:rsidRDefault="008653F3" w:rsidP="00885E15">
      <w:pPr>
        <w:shd w:val="clear" w:color="auto" w:fill="FFFFFF"/>
        <w:spacing w:after="240" w:line="240" w:lineRule="auto"/>
        <w:ind w:right="26"/>
        <w:rPr>
          <w:rFonts w:ascii="Times New Roman" w:eastAsia="Times New Roman" w:hAnsi="Times New Roman" w:cs="Times New Roman"/>
          <w:color w:val="4E4242"/>
          <w:sz w:val="28"/>
          <w:szCs w:val="28"/>
          <w:lang w:eastAsia="en-IN"/>
        </w:rPr>
      </w:pPr>
      <w:r w:rsidRPr="00885E15">
        <w:rPr>
          <w:rFonts w:ascii="Times New Roman" w:eastAsia="Times New Roman" w:hAnsi="Times New Roman" w:cs="Times New Roman"/>
          <w:color w:val="4E4242"/>
          <w:sz w:val="28"/>
          <w:szCs w:val="28"/>
          <w:lang w:eastAsia="en-IN"/>
        </w:rPr>
        <w:t xml:space="preserve">Control can be enforced through several mechanisms. The most common mechanism involves configuring the device with the ability to change its </w:t>
      </w:r>
      <w:proofErr w:type="spellStart"/>
      <w:r w:rsidRPr="00885E15">
        <w:rPr>
          <w:rFonts w:ascii="Times New Roman" w:eastAsia="Times New Roman" w:hAnsi="Times New Roman" w:cs="Times New Roman"/>
          <w:color w:val="4E4242"/>
          <w:sz w:val="28"/>
          <w:szCs w:val="28"/>
          <w:lang w:eastAsia="en-IN"/>
        </w:rPr>
        <w:t>behavior</w:t>
      </w:r>
      <w:proofErr w:type="spellEnd"/>
      <w:r w:rsidRPr="00885E15">
        <w:rPr>
          <w:rFonts w:ascii="Times New Roman" w:eastAsia="Times New Roman" w:hAnsi="Times New Roman" w:cs="Times New Roman"/>
          <w:color w:val="4E4242"/>
          <w:sz w:val="28"/>
          <w:szCs w:val="28"/>
          <w:lang w:eastAsia="en-IN"/>
        </w:rPr>
        <w:t xml:space="preserve"> or appearance based on an incoming signal. The incoming signal is transmitted through a previously agreed protocol and format between the device and the remote service provider. The signals are transmitted over the Internet or other specially defined networks. Another option can involve a device pinging the service provider back end for new “directives” that it downloads. This mechanism requires the device to poll the back end continuously at a predefined frequency.</w:t>
      </w:r>
    </w:p>
    <w:p w:rsidR="008653F3" w:rsidRPr="00885E15" w:rsidRDefault="008653F3" w:rsidP="00885E15">
      <w:pPr>
        <w:shd w:val="clear" w:color="auto" w:fill="FFFFFF"/>
        <w:spacing w:after="240" w:line="240" w:lineRule="auto"/>
        <w:ind w:right="26"/>
        <w:rPr>
          <w:rFonts w:ascii="Times New Roman" w:eastAsia="Times New Roman" w:hAnsi="Times New Roman" w:cs="Times New Roman"/>
          <w:color w:val="4E4242"/>
          <w:sz w:val="28"/>
          <w:szCs w:val="28"/>
          <w:lang w:eastAsia="en-IN"/>
        </w:rPr>
      </w:pPr>
      <w:r w:rsidRPr="00885E15">
        <w:rPr>
          <w:rFonts w:ascii="Times New Roman" w:eastAsia="Times New Roman" w:hAnsi="Times New Roman" w:cs="Times New Roman"/>
          <w:b/>
          <w:color w:val="4E4242"/>
          <w:sz w:val="28"/>
          <w:szCs w:val="28"/>
          <w:lang w:eastAsia="en-IN"/>
        </w:rPr>
        <w:t>Collection</w:t>
      </w:r>
      <w:r w:rsidRPr="00885E15">
        <w:rPr>
          <w:rFonts w:ascii="Times New Roman" w:eastAsia="Times New Roman" w:hAnsi="Times New Roman" w:cs="Times New Roman"/>
          <w:color w:val="4E4242"/>
          <w:sz w:val="28"/>
          <w:szCs w:val="28"/>
          <w:lang w:eastAsia="en-IN"/>
        </w:rPr>
        <w:t xml:space="preserve"> refers to the ability of the device to send data payloads back to the service provider back end. Collection can be initiated both as a push or a pull from the device. Collection can be triggered and influenced by the size of the payload, the calibrated data sensing frequency, the available network and the desired data upload frequency. Typically there are three different ways to build in collection.</w:t>
      </w:r>
    </w:p>
    <w:p w:rsidR="005764EE" w:rsidRPr="00885E15" w:rsidRDefault="005764EE" w:rsidP="00885E15">
      <w:pPr>
        <w:ind w:right="26"/>
        <w:rPr>
          <w:rFonts w:ascii="Times New Roman" w:hAnsi="Times New Roman" w:cs="Times New Roman"/>
          <w:sz w:val="28"/>
          <w:szCs w:val="28"/>
        </w:rPr>
      </w:pPr>
    </w:p>
    <w:sectPr w:rsidR="005764EE" w:rsidRPr="00885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5190F"/>
    <w:multiLevelType w:val="hybridMultilevel"/>
    <w:tmpl w:val="152C8030"/>
    <w:lvl w:ilvl="0" w:tplc="2EA0F46A">
      <w:start w:val="1"/>
      <w:numFmt w:val="bullet"/>
      <w:lvlText w:val=""/>
      <w:lvlJc w:val="left"/>
      <w:pPr>
        <w:tabs>
          <w:tab w:val="num" w:pos="720"/>
        </w:tabs>
        <w:ind w:left="720" w:hanging="360"/>
      </w:pPr>
      <w:rPr>
        <w:rFonts w:ascii="Wingdings" w:hAnsi="Wingdings" w:hint="default"/>
      </w:rPr>
    </w:lvl>
    <w:lvl w:ilvl="1" w:tplc="066E1370">
      <w:start w:val="142"/>
      <w:numFmt w:val="bullet"/>
      <w:lvlText w:val="u"/>
      <w:lvlJc w:val="left"/>
      <w:pPr>
        <w:tabs>
          <w:tab w:val="num" w:pos="1440"/>
        </w:tabs>
        <w:ind w:left="1440" w:hanging="360"/>
      </w:pPr>
      <w:rPr>
        <w:rFonts w:ascii="Monotype Sorts" w:hAnsi="Monotype Sorts" w:hint="default"/>
      </w:rPr>
    </w:lvl>
    <w:lvl w:ilvl="2" w:tplc="21728BB0" w:tentative="1">
      <w:start w:val="1"/>
      <w:numFmt w:val="bullet"/>
      <w:lvlText w:val=""/>
      <w:lvlJc w:val="left"/>
      <w:pPr>
        <w:tabs>
          <w:tab w:val="num" w:pos="2160"/>
        </w:tabs>
        <w:ind w:left="2160" w:hanging="360"/>
      </w:pPr>
      <w:rPr>
        <w:rFonts w:ascii="Wingdings" w:hAnsi="Wingdings" w:hint="default"/>
      </w:rPr>
    </w:lvl>
    <w:lvl w:ilvl="3" w:tplc="57803B1C" w:tentative="1">
      <w:start w:val="1"/>
      <w:numFmt w:val="bullet"/>
      <w:lvlText w:val=""/>
      <w:lvlJc w:val="left"/>
      <w:pPr>
        <w:tabs>
          <w:tab w:val="num" w:pos="2880"/>
        </w:tabs>
        <w:ind w:left="2880" w:hanging="360"/>
      </w:pPr>
      <w:rPr>
        <w:rFonts w:ascii="Wingdings" w:hAnsi="Wingdings" w:hint="default"/>
      </w:rPr>
    </w:lvl>
    <w:lvl w:ilvl="4" w:tplc="F7703524" w:tentative="1">
      <w:start w:val="1"/>
      <w:numFmt w:val="bullet"/>
      <w:lvlText w:val=""/>
      <w:lvlJc w:val="left"/>
      <w:pPr>
        <w:tabs>
          <w:tab w:val="num" w:pos="3600"/>
        </w:tabs>
        <w:ind w:left="3600" w:hanging="360"/>
      </w:pPr>
      <w:rPr>
        <w:rFonts w:ascii="Wingdings" w:hAnsi="Wingdings" w:hint="default"/>
      </w:rPr>
    </w:lvl>
    <w:lvl w:ilvl="5" w:tplc="0F381516" w:tentative="1">
      <w:start w:val="1"/>
      <w:numFmt w:val="bullet"/>
      <w:lvlText w:val=""/>
      <w:lvlJc w:val="left"/>
      <w:pPr>
        <w:tabs>
          <w:tab w:val="num" w:pos="4320"/>
        </w:tabs>
        <w:ind w:left="4320" w:hanging="360"/>
      </w:pPr>
      <w:rPr>
        <w:rFonts w:ascii="Wingdings" w:hAnsi="Wingdings" w:hint="default"/>
      </w:rPr>
    </w:lvl>
    <w:lvl w:ilvl="6" w:tplc="70D88EA0" w:tentative="1">
      <w:start w:val="1"/>
      <w:numFmt w:val="bullet"/>
      <w:lvlText w:val=""/>
      <w:lvlJc w:val="left"/>
      <w:pPr>
        <w:tabs>
          <w:tab w:val="num" w:pos="5040"/>
        </w:tabs>
        <w:ind w:left="5040" w:hanging="360"/>
      </w:pPr>
      <w:rPr>
        <w:rFonts w:ascii="Wingdings" w:hAnsi="Wingdings" w:hint="default"/>
      </w:rPr>
    </w:lvl>
    <w:lvl w:ilvl="7" w:tplc="19F66D18" w:tentative="1">
      <w:start w:val="1"/>
      <w:numFmt w:val="bullet"/>
      <w:lvlText w:val=""/>
      <w:lvlJc w:val="left"/>
      <w:pPr>
        <w:tabs>
          <w:tab w:val="num" w:pos="5760"/>
        </w:tabs>
        <w:ind w:left="5760" w:hanging="360"/>
      </w:pPr>
      <w:rPr>
        <w:rFonts w:ascii="Wingdings" w:hAnsi="Wingdings" w:hint="default"/>
      </w:rPr>
    </w:lvl>
    <w:lvl w:ilvl="8" w:tplc="A91E96B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0C731B"/>
    <w:multiLevelType w:val="hybridMultilevel"/>
    <w:tmpl w:val="622A829E"/>
    <w:lvl w:ilvl="0" w:tplc="57F839E8">
      <w:start w:val="1"/>
      <w:numFmt w:val="bullet"/>
      <w:lvlText w:val=""/>
      <w:lvlJc w:val="left"/>
      <w:pPr>
        <w:tabs>
          <w:tab w:val="num" w:pos="720"/>
        </w:tabs>
        <w:ind w:left="720" w:hanging="360"/>
      </w:pPr>
      <w:rPr>
        <w:rFonts w:ascii="Wingdings" w:hAnsi="Wingdings" w:hint="default"/>
      </w:rPr>
    </w:lvl>
    <w:lvl w:ilvl="1" w:tplc="D410EA92">
      <w:start w:val="142"/>
      <w:numFmt w:val="bullet"/>
      <w:lvlText w:val=""/>
      <w:lvlJc w:val="left"/>
      <w:pPr>
        <w:tabs>
          <w:tab w:val="num" w:pos="1440"/>
        </w:tabs>
        <w:ind w:left="1440" w:hanging="360"/>
      </w:pPr>
      <w:rPr>
        <w:rFonts w:ascii="Wingdings" w:hAnsi="Wingdings" w:hint="default"/>
      </w:rPr>
    </w:lvl>
    <w:lvl w:ilvl="2" w:tplc="A02EAB1A" w:tentative="1">
      <w:start w:val="1"/>
      <w:numFmt w:val="bullet"/>
      <w:lvlText w:val=""/>
      <w:lvlJc w:val="left"/>
      <w:pPr>
        <w:tabs>
          <w:tab w:val="num" w:pos="2160"/>
        </w:tabs>
        <w:ind w:left="2160" w:hanging="360"/>
      </w:pPr>
      <w:rPr>
        <w:rFonts w:ascii="Wingdings" w:hAnsi="Wingdings" w:hint="default"/>
      </w:rPr>
    </w:lvl>
    <w:lvl w:ilvl="3" w:tplc="A4AAB68A" w:tentative="1">
      <w:start w:val="1"/>
      <w:numFmt w:val="bullet"/>
      <w:lvlText w:val=""/>
      <w:lvlJc w:val="left"/>
      <w:pPr>
        <w:tabs>
          <w:tab w:val="num" w:pos="2880"/>
        </w:tabs>
        <w:ind w:left="2880" w:hanging="360"/>
      </w:pPr>
      <w:rPr>
        <w:rFonts w:ascii="Wingdings" w:hAnsi="Wingdings" w:hint="default"/>
      </w:rPr>
    </w:lvl>
    <w:lvl w:ilvl="4" w:tplc="7284B110" w:tentative="1">
      <w:start w:val="1"/>
      <w:numFmt w:val="bullet"/>
      <w:lvlText w:val=""/>
      <w:lvlJc w:val="left"/>
      <w:pPr>
        <w:tabs>
          <w:tab w:val="num" w:pos="3600"/>
        </w:tabs>
        <w:ind w:left="3600" w:hanging="360"/>
      </w:pPr>
      <w:rPr>
        <w:rFonts w:ascii="Wingdings" w:hAnsi="Wingdings" w:hint="default"/>
      </w:rPr>
    </w:lvl>
    <w:lvl w:ilvl="5" w:tplc="4FC6B19E" w:tentative="1">
      <w:start w:val="1"/>
      <w:numFmt w:val="bullet"/>
      <w:lvlText w:val=""/>
      <w:lvlJc w:val="left"/>
      <w:pPr>
        <w:tabs>
          <w:tab w:val="num" w:pos="4320"/>
        </w:tabs>
        <w:ind w:left="4320" w:hanging="360"/>
      </w:pPr>
      <w:rPr>
        <w:rFonts w:ascii="Wingdings" w:hAnsi="Wingdings" w:hint="default"/>
      </w:rPr>
    </w:lvl>
    <w:lvl w:ilvl="6" w:tplc="AE56CB40" w:tentative="1">
      <w:start w:val="1"/>
      <w:numFmt w:val="bullet"/>
      <w:lvlText w:val=""/>
      <w:lvlJc w:val="left"/>
      <w:pPr>
        <w:tabs>
          <w:tab w:val="num" w:pos="5040"/>
        </w:tabs>
        <w:ind w:left="5040" w:hanging="360"/>
      </w:pPr>
      <w:rPr>
        <w:rFonts w:ascii="Wingdings" w:hAnsi="Wingdings" w:hint="default"/>
      </w:rPr>
    </w:lvl>
    <w:lvl w:ilvl="7" w:tplc="E044353A" w:tentative="1">
      <w:start w:val="1"/>
      <w:numFmt w:val="bullet"/>
      <w:lvlText w:val=""/>
      <w:lvlJc w:val="left"/>
      <w:pPr>
        <w:tabs>
          <w:tab w:val="num" w:pos="5760"/>
        </w:tabs>
        <w:ind w:left="5760" w:hanging="360"/>
      </w:pPr>
      <w:rPr>
        <w:rFonts w:ascii="Wingdings" w:hAnsi="Wingdings" w:hint="default"/>
      </w:rPr>
    </w:lvl>
    <w:lvl w:ilvl="8" w:tplc="68782F5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1636A2"/>
    <w:multiLevelType w:val="multilevel"/>
    <w:tmpl w:val="5598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C0437"/>
    <w:multiLevelType w:val="multilevel"/>
    <w:tmpl w:val="ADF4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D72F6"/>
    <w:multiLevelType w:val="multilevel"/>
    <w:tmpl w:val="17D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877C8"/>
    <w:multiLevelType w:val="multilevel"/>
    <w:tmpl w:val="218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8325E1"/>
    <w:multiLevelType w:val="hybridMultilevel"/>
    <w:tmpl w:val="ABC0853E"/>
    <w:lvl w:ilvl="0" w:tplc="43A22F8C">
      <w:start w:val="1"/>
      <w:numFmt w:val="bullet"/>
      <w:lvlText w:val=""/>
      <w:lvlJc w:val="left"/>
      <w:pPr>
        <w:tabs>
          <w:tab w:val="num" w:pos="720"/>
        </w:tabs>
        <w:ind w:left="720" w:hanging="360"/>
      </w:pPr>
      <w:rPr>
        <w:rFonts w:ascii="Wingdings" w:hAnsi="Wingdings" w:hint="default"/>
      </w:rPr>
    </w:lvl>
    <w:lvl w:ilvl="1" w:tplc="689C95F4">
      <w:start w:val="142"/>
      <w:numFmt w:val="bullet"/>
      <w:lvlText w:val="u"/>
      <w:lvlJc w:val="left"/>
      <w:pPr>
        <w:tabs>
          <w:tab w:val="num" w:pos="1440"/>
        </w:tabs>
        <w:ind w:left="1440" w:hanging="360"/>
      </w:pPr>
      <w:rPr>
        <w:rFonts w:ascii="Monotype Sorts" w:hAnsi="Monotype Sorts" w:hint="default"/>
      </w:rPr>
    </w:lvl>
    <w:lvl w:ilvl="2" w:tplc="2924B4DC" w:tentative="1">
      <w:start w:val="1"/>
      <w:numFmt w:val="bullet"/>
      <w:lvlText w:val=""/>
      <w:lvlJc w:val="left"/>
      <w:pPr>
        <w:tabs>
          <w:tab w:val="num" w:pos="2160"/>
        </w:tabs>
        <w:ind w:left="2160" w:hanging="360"/>
      </w:pPr>
      <w:rPr>
        <w:rFonts w:ascii="Wingdings" w:hAnsi="Wingdings" w:hint="default"/>
      </w:rPr>
    </w:lvl>
    <w:lvl w:ilvl="3" w:tplc="DE6C7F00" w:tentative="1">
      <w:start w:val="1"/>
      <w:numFmt w:val="bullet"/>
      <w:lvlText w:val=""/>
      <w:lvlJc w:val="left"/>
      <w:pPr>
        <w:tabs>
          <w:tab w:val="num" w:pos="2880"/>
        </w:tabs>
        <w:ind w:left="2880" w:hanging="360"/>
      </w:pPr>
      <w:rPr>
        <w:rFonts w:ascii="Wingdings" w:hAnsi="Wingdings" w:hint="default"/>
      </w:rPr>
    </w:lvl>
    <w:lvl w:ilvl="4" w:tplc="AF9C7AD0" w:tentative="1">
      <w:start w:val="1"/>
      <w:numFmt w:val="bullet"/>
      <w:lvlText w:val=""/>
      <w:lvlJc w:val="left"/>
      <w:pPr>
        <w:tabs>
          <w:tab w:val="num" w:pos="3600"/>
        </w:tabs>
        <w:ind w:left="3600" w:hanging="360"/>
      </w:pPr>
      <w:rPr>
        <w:rFonts w:ascii="Wingdings" w:hAnsi="Wingdings" w:hint="default"/>
      </w:rPr>
    </w:lvl>
    <w:lvl w:ilvl="5" w:tplc="079096B4" w:tentative="1">
      <w:start w:val="1"/>
      <w:numFmt w:val="bullet"/>
      <w:lvlText w:val=""/>
      <w:lvlJc w:val="left"/>
      <w:pPr>
        <w:tabs>
          <w:tab w:val="num" w:pos="4320"/>
        </w:tabs>
        <w:ind w:left="4320" w:hanging="360"/>
      </w:pPr>
      <w:rPr>
        <w:rFonts w:ascii="Wingdings" w:hAnsi="Wingdings" w:hint="default"/>
      </w:rPr>
    </w:lvl>
    <w:lvl w:ilvl="6" w:tplc="E1B099AC" w:tentative="1">
      <w:start w:val="1"/>
      <w:numFmt w:val="bullet"/>
      <w:lvlText w:val=""/>
      <w:lvlJc w:val="left"/>
      <w:pPr>
        <w:tabs>
          <w:tab w:val="num" w:pos="5040"/>
        </w:tabs>
        <w:ind w:left="5040" w:hanging="360"/>
      </w:pPr>
      <w:rPr>
        <w:rFonts w:ascii="Wingdings" w:hAnsi="Wingdings" w:hint="default"/>
      </w:rPr>
    </w:lvl>
    <w:lvl w:ilvl="7" w:tplc="FCEA6102" w:tentative="1">
      <w:start w:val="1"/>
      <w:numFmt w:val="bullet"/>
      <w:lvlText w:val=""/>
      <w:lvlJc w:val="left"/>
      <w:pPr>
        <w:tabs>
          <w:tab w:val="num" w:pos="5760"/>
        </w:tabs>
        <w:ind w:left="5760" w:hanging="360"/>
      </w:pPr>
      <w:rPr>
        <w:rFonts w:ascii="Wingdings" w:hAnsi="Wingdings" w:hint="default"/>
      </w:rPr>
    </w:lvl>
    <w:lvl w:ilvl="8" w:tplc="1BAA9F0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7210DB"/>
    <w:multiLevelType w:val="multilevel"/>
    <w:tmpl w:val="A48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B7F2F"/>
    <w:multiLevelType w:val="multilevel"/>
    <w:tmpl w:val="1BB4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62662"/>
    <w:multiLevelType w:val="multilevel"/>
    <w:tmpl w:val="5DA8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9"/>
  </w:num>
  <w:num w:numId="4">
    <w:abstractNumId w:val="7"/>
  </w:num>
  <w:num w:numId="5">
    <w:abstractNumId w:val="3"/>
  </w:num>
  <w:num w:numId="6">
    <w:abstractNumId w:val="8"/>
  </w:num>
  <w:num w:numId="7">
    <w:abstractNumId w:val="4"/>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CF5"/>
    <w:rsid w:val="000169E9"/>
    <w:rsid w:val="00244CF5"/>
    <w:rsid w:val="00466E54"/>
    <w:rsid w:val="00487444"/>
    <w:rsid w:val="00516A44"/>
    <w:rsid w:val="005764EE"/>
    <w:rsid w:val="005A598C"/>
    <w:rsid w:val="007B2A54"/>
    <w:rsid w:val="00827208"/>
    <w:rsid w:val="008653F3"/>
    <w:rsid w:val="00885E15"/>
    <w:rsid w:val="00BB3C03"/>
    <w:rsid w:val="00C47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36B46-A4D4-4569-A48B-3B98C8D3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653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C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44CF5"/>
  </w:style>
  <w:style w:type="character" w:styleId="Strong">
    <w:name w:val="Strong"/>
    <w:basedOn w:val="DefaultParagraphFont"/>
    <w:uiPriority w:val="22"/>
    <w:qFormat/>
    <w:rsid w:val="00244CF5"/>
    <w:rPr>
      <w:b/>
      <w:bCs/>
    </w:rPr>
  </w:style>
  <w:style w:type="character" w:styleId="Hyperlink">
    <w:name w:val="Hyperlink"/>
    <w:basedOn w:val="DefaultParagraphFont"/>
    <w:uiPriority w:val="99"/>
    <w:semiHidden/>
    <w:unhideWhenUsed/>
    <w:rsid w:val="005764EE"/>
    <w:rPr>
      <w:color w:val="0000FF"/>
      <w:u w:val="single"/>
    </w:rPr>
  </w:style>
  <w:style w:type="character" w:customStyle="1" w:styleId="Heading3Char">
    <w:name w:val="Heading 3 Char"/>
    <w:basedOn w:val="DefaultParagraphFont"/>
    <w:link w:val="Heading3"/>
    <w:uiPriority w:val="9"/>
    <w:rsid w:val="008653F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474816">
      <w:bodyDiv w:val="1"/>
      <w:marLeft w:val="0"/>
      <w:marRight w:val="0"/>
      <w:marTop w:val="0"/>
      <w:marBottom w:val="0"/>
      <w:divBdr>
        <w:top w:val="none" w:sz="0" w:space="0" w:color="auto"/>
        <w:left w:val="none" w:sz="0" w:space="0" w:color="auto"/>
        <w:bottom w:val="none" w:sz="0" w:space="0" w:color="auto"/>
        <w:right w:val="none" w:sz="0" w:space="0" w:color="auto"/>
      </w:divBdr>
    </w:div>
    <w:div w:id="772746330">
      <w:bodyDiv w:val="1"/>
      <w:marLeft w:val="0"/>
      <w:marRight w:val="0"/>
      <w:marTop w:val="0"/>
      <w:marBottom w:val="0"/>
      <w:divBdr>
        <w:top w:val="none" w:sz="0" w:space="0" w:color="auto"/>
        <w:left w:val="none" w:sz="0" w:space="0" w:color="auto"/>
        <w:bottom w:val="none" w:sz="0" w:space="0" w:color="auto"/>
        <w:right w:val="none" w:sz="0" w:space="0" w:color="auto"/>
      </w:divBdr>
    </w:div>
    <w:div w:id="822544708">
      <w:bodyDiv w:val="1"/>
      <w:marLeft w:val="0"/>
      <w:marRight w:val="0"/>
      <w:marTop w:val="0"/>
      <w:marBottom w:val="0"/>
      <w:divBdr>
        <w:top w:val="none" w:sz="0" w:space="0" w:color="auto"/>
        <w:left w:val="none" w:sz="0" w:space="0" w:color="auto"/>
        <w:bottom w:val="none" w:sz="0" w:space="0" w:color="auto"/>
        <w:right w:val="none" w:sz="0" w:space="0" w:color="auto"/>
      </w:divBdr>
      <w:divsChild>
        <w:div w:id="1938521194">
          <w:marLeft w:val="547"/>
          <w:marRight w:val="0"/>
          <w:marTop w:val="115"/>
          <w:marBottom w:val="0"/>
          <w:divBdr>
            <w:top w:val="none" w:sz="0" w:space="0" w:color="auto"/>
            <w:left w:val="none" w:sz="0" w:space="0" w:color="auto"/>
            <w:bottom w:val="none" w:sz="0" w:space="0" w:color="auto"/>
            <w:right w:val="none" w:sz="0" w:space="0" w:color="auto"/>
          </w:divBdr>
        </w:div>
        <w:div w:id="949320740">
          <w:marLeft w:val="1166"/>
          <w:marRight w:val="0"/>
          <w:marTop w:val="115"/>
          <w:marBottom w:val="0"/>
          <w:divBdr>
            <w:top w:val="none" w:sz="0" w:space="0" w:color="auto"/>
            <w:left w:val="none" w:sz="0" w:space="0" w:color="auto"/>
            <w:bottom w:val="none" w:sz="0" w:space="0" w:color="auto"/>
            <w:right w:val="none" w:sz="0" w:space="0" w:color="auto"/>
          </w:divBdr>
        </w:div>
        <w:div w:id="501242273">
          <w:marLeft w:val="1166"/>
          <w:marRight w:val="0"/>
          <w:marTop w:val="115"/>
          <w:marBottom w:val="0"/>
          <w:divBdr>
            <w:top w:val="none" w:sz="0" w:space="0" w:color="auto"/>
            <w:left w:val="none" w:sz="0" w:space="0" w:color="auto"/>
            <w:bottom w:val="none" w:sz="0" w:space="0" w:color="auto"/>
            <w:right w:val="none" w:sz="0" w:space="0" w:color="auto"/>
          </w:divBdr>
        </w:div>
        <w:div w:id="1838575368">
          <w:marLeft w:val="547"/>
          <w:marRight w:val="0"/>
          <w:marTop w:val="115"/>
          <w:marBottom w:val="0"/>
          <w:divBdr>
            <w:top w:val="none" w:sz="0" w:space="0" w:color="auto"/>
            <w:left w:val="none" w:sz="0" w:space="0" w:color="auto"/>
            <w:bottom w:val="none" w:sz="0" w:space="0" w:color="auto"/>
            <w:right w:val="none" w:sz="0" w:space="0" w:color="auto"/>
          </w:divBdr>
        </w:div>
        <w:div w:id="1607538871">
          <w:marLeft w:val="547"/>
          <w:marRight w:val="0"/>
          <w:marTop w:val="115"/>
          <w:marBottom w:val="0"/>
          <w:divBdr>
            <w:top w:val="none" w:sz="0" w:space="0" w:color="auto"/>
            <w:left w:val="none" w:sz="0" w:space="0" w:color="auto"/>
            <w:bottom w:val="none" w:sz="0" w:space="0" w:color="auto"/>
            <w:right w:val="none" w:sz="0" w:space="0" w:color="auto"/>
          </w:divBdr>
        </w:div>
        <w:div w:id="619069399">
          <w:marLeft w:val="1166"/>
          <w:marRight w:val="0"/>
          <w:marTop w:val="115"/>
          <w:marBottom w:val="0"/>
          <w:divBdr>
            <w:top w:val="none" w:sz="0" w:space="0" w:color="auto"/>
            <w:left w:val="none" w:sz="0" w:space="0" w:color="auto"/>
            <w:bottom w:val="none" w:sz="0" w:space="0" w:color="auto"/>
            <w:right w:val="none" w:sz="0" w:space="0" w:color="auto"/>
          </w:divBdr>
        </w:div>
      </w:divsChild>
    </w:div>
    <w:div w:id="831876144">
      <w:bodyDiv w:val="1"/>
      <w:marLeft w:val="0"/>
      <w:marRight w:val="0"/>
      <w:marTop w:val="0"/>
      <w:marBottom w:val="0"/>
      <w:divBdr>
        <w:top w:val="none" w:sz="0" w:space="0" w:color="auto"/>
        <w:left w:val="none" w:sz="0" w:space="0" w:color="auto"/>
        <w:bottom w:val="none" w:sz="0" w:space="0" w:color="auto"/>
        <w:right w:val="none" w:sz="0" w:space="0" w:color="auto"/>
      </w:divBdr>
    </w:div>
    <w:div w:id="844902832">
      <w:bodyDiv w:val="1"/>
      <w:marLeft w:val="0"/>
      <w:marRight w:val="0"/>
      <w:marTop w:val="0"/>
      <w:marBottom w:val="0"/>
      <w:divBdr>
        <w:top w:val="none" w:sz="0" w:space="0" w:color="auto"/>
        <w:left w:val="none" w:sz="0" w:space="0" w:color="auto"/>
        <w:bottom w:val="none" w:sz="0" w:space="0" w:color="auto"/>
        <w:right w:val="none" w:sz="0" w:space="0" w:color="auto"/>
      </w:divBdr>
    </w:div>
    <w:div w:id="933561479">
      <w:bodyDiv w:val="1"/>
      <w:marLeft w:val="0"/>
      <w:marRight w:val="0"/>
      <w:marTop w:val="0"/>
      <w:marBottom w:val="0"/>
      <w:divBdr>
        <w:top w:val="none" w:sz="0" w:space="0" w:color="auto"/>
        <w:left w:val="none" w:sz="0" w:space="0" w:color="auto"/>
        <w:bottom w:val="none" w:sz="0" w:space="0" w:color="auto"/>
        <w:right w:val="none" w:sz="0" w:space="0" w:color="auto"/>
      </w:divBdr>
      <w:divsChild>
        <w:div w:id="439106913">
          <w:marLeft w:val="547"/>
          <w:marRight w:val="0"/>
          <w:marTop w:val="96"/>
          <w:marBottom w:val="0"/>
          <w:divBdr>
            <w:top w:val="none" w:sz="0" w:space="0" w:color="auto"/>
            <w:left w:val="none" w:sz="0" w:space="0" w:color="auto"/>
            <w:bottom w:val="none" w:sz="0" w:space="0" w:color="auto"/>
            <w:right w:val="none" w:sz="0" w:space="0" w:color="auto"/>
          </w:divBdr>
        </w:div>
        <w:div w:id="599141215">
          <w:marLeft w:val="1166"/>
          <w:marRight w:val="0"/>
          <w:marTop w:val="96"/>
          <w:marBottom w:val="0"/>
          <w:divBdr>
            <w:top w:val="none" w:sz="0" w:space="0" w:color="auto"/>
            <w:left w:val="none" w:sz="0" w:space="0" w:color="auto"/>
            <w:bottom w:val="none" w:sz="0" w:space="0" w:color="auto"/>
            <w:right w:val="none" w:sz="0" w:space="0" w:color="auto"/>
          </w:divBdr>
        </w:div>
        <w:div w:id="429473747">
          <w:marLeft w:val="547"/>
          <w:marRight w:val="0"/>
          <w:marTop w:val="96"/>
          <w:marBottom w:val="0"/>
          <w:divBdr>
            <w:top w:val="none" w:sz="0" w:space="0" w:color="auto"/>
            <w:left w:val="none" w:sz="0" w:space="0" w:color="auto"/>
            <w:bottom w:val="none" w:sz="0" w:space="0" w:color="auto"/>
            <w:right w:val="none" w:sz="0" w:space="0" w:color="auto"/>
          </w:divBdr>
        </w:div>
        <w:div w:id="1035539514">
          <w:marLeft w:val="1166"/>
          <w:marRight w:val="0"/>
          <w:marTop w:val="96"/>
          <w:marBottom w:val="0"/>
          <w:divBdr>
            <w:top w:val="none" w:sz="0" w:space="0" w:color="auto"/>
            <w:left w:val="none" w:sz="0" w:space="0" w:color="auto"/>
            <w:bottom w:val="none" w:sz="0" w:space="0" w:color="auto"/>
            <w:right w:val="none" w:sz="0" w:space="0" w:color="auto"/>
          </w:divBdr>
        </w:div>
        <w:div w:id="1847550119">
          <w:marLeft w:val="547"/>
          <w:marRight w:val="0"/>
          <w:marTop w:val="96"/>
          <w:marBottom w:val="0"/>
          <w:divBdr>
            <w:top w:val="none" w:sz="0" w:space="0" w:color="auto"/>
            <w:left w:val="none" w:sz="0" w:space="0" w:color="auto"/>
            <w:bottom w:val="none" w:sz="0" w:space="0" w:color="auto"/>
            <w:right w:val="none" w:sz="0" w:space="0" w:color="auto"/>
          </w:divBdr>
        </w:div>
        <w:div w:id="775250691">
          <w:marLeft w:val="1166"/>
          <w:marRight w:val="0"/>
          <w:marTop w:val="96"/>
          <w:marBottom w:val="0"/>
          <w:divBdr>
            <w:top w:val="none" w:sz="0" w:space="0" w:color="auto"/>
            <w:left w:val="none" w:sz="0" w:space="0" w:color="auto"/>
            <w:bottom w:val="none" w:sz="0" w:space="0" w:color="auto"/>
            <w:right w:val="none" w:sz="0" w:space="0" w:color="auto"/>
          </w:divBdr>
        </w:div>
        <w:div w:id="586575088">
          <w:marLeft w:val="1166"/>
          <w:marRight w:val="0"/>
          <w:marTop w:val="96"/>
          <w:marBottom w:val="0"/>
          <w:divBdr>
            <w:top w:val="none" w:sz="0" w:space="0" w:color="auto"/>
            <w:left w:val="none" w:sz="0" w:space="0" w:color="auto"/>
            <w:bottom w:val="none" w:sz="0" w:space="0" w:color="auto"/>
            <w:right w:val="none" w:sz="0" w:space="0" w:color="auto"/>
          </w:divBdr>
        </w:div>
        <w:div w:id="1281912276">
          <w:marLeft w:val="1166"/>
          <w:marRight w:val="0"/>
          <w:marTop w:val="96"/>
          <w:marBottom w:val="0"/>
          <w:divBdr>
            <w:top w:val="none" w:sz="0" w:space="0" w:color="auto"/>
            <w:left w:val="none" w:sz="0" w:space="0" w:color="auto"/>
            <w:bottom w:val="none" w:sz="0" w:space="0" w:color="auto"/>
            <w:right w:val="none" w:sz="0" w:space="0" w:color="auto"/>
          </w:divBdr>
        </w:div>
        <w:div w:id="1787189449">
          <w:marLeft w:val="547"/>
          <w:marRight w:val="0"/>
          <w:marTop w:val="96"/>
          <w:marBottom w:val="0"/>
          <w:divBdr>
            <w:top w:val="none" w:sz="0" w:space="0" w:color="auto"/>
            <w:left w:val="none" w:sz="0" w:space="0" w:color="auto"/>
            <w:bottom w:val="none" w:sz="0" w:space="0" w:color="auto"/>
            <w:right w:val="none" w:sz="0" w:space="0" w:color="auto"/>
          </w:divBdr>
        </w:div>
        <w:div w:id="1977950752">
          <w:marLeft w:val="1166"/>
          <w:marRight w:val="0"/>
          <w:marTop w:val="96"/>
          <w:marBottom w:val="0"/>
          <w:divBdr>
            <w:top w:val="none" w:sz="0" w:space="0" w:color="auto"/>
            <w:left w:val="none" w:sz="0" w:space="0" w:color="auto"/>
            <w:bottom w:val="none" w:sz="0" w:space="0" w:color="auto"/>
            <w:right w:val="none" w:sz="0" w:space="0" w:color="auto"/>
          </w:divBdr>
        </w:div>
      </w:divsChild>
    </w:div>
    <w:div w:id="933897199">
      <w:bodyDiv w:val="1"/>
      <w:marLeft w:val="0"/>
      <w:marRight w:val="0"/>
      <w:marTop w:val="0"/>
      <w:marBottom w:val="0"/>
      <w:divBdr>
        <w:top w:val="none" w:sz="0" w:space="0" w:color="auto"/>
        <w:left w:val="none" w:sz="0" w:space="0" w:color="auto"/>
        <w:bottom w:val="none" w:sz="0" w:space="0" w:color="auto"/>
        <w:right w:val="none" w:sz="0" w:space="0" w:color="auto"/>
      </w:divBdr>
      <w:divsChild>
        <w:div w:id="2040009929">
          <w:marLeft w:val="547"/>
          <w:marRight w:val="0"/>
          <w:marTop w:val="115"/>
          <w:marBottom w:val="0"/>
          <w:divBdr>
            <w:top w:val="none" w:sz="0" w:space="0" w:color="auto"/>
            <w:left w:val="none" w:sz="0" w:space="0" w:color="auto"/>
            <w:bottom w:val="none" w:sz="0" w:space="0" w:color="auto"/>
            <w:right w:val="none" w:sz="0" w:space="0" w:color="auto"/>
          </w:divBdr>
        </w:div>
        <w:div w:id="865366980">
          <w:marLeft w:val="547"/>
          <w:marRight w:val="0"/>
          <w:marTop w:val="115"/>
          <w:marBottom w:val="0"/>
          <w:divBdr>
            <w:top w:val="none" w:sz="0" w:space="0" w:color="auto"/>
            <w:left w:val="none" w:sz="0" w:space="0" w:color="auto"/>
            <w:bottom w:val="none" w:sz="0" w:space="0" w:color="auto"/>
            <w:right w:val="none" w:sz="0" w:space="0" w:color="auto"/>
          </w:divBdr>
        </w:div>
        <w:div w:id="19817415">
          <w:marLeft w:val="1166"/>
          <w:marRight w:val="0"/>
          <w:marTop w:val="115"/>
          <w:marBottom w:val="0"/>
          <w:divBdr>
            <w:top w:val="none" w:sz="0" w:space="0" w:color="auto"/>
            <w:left w:val="none" w:sz="0" w:space="0" w:color="auto"/>
            <w:bottom w:val="none" w:sz="0" w:space="0" w:color="auto"/>
            <w:right w:val="none" w:sz="0" w:space="0" w:color="auto"/>
          </w:divBdr>
        </w:div>
        <w:div w:id="685211244">
          <w:marLeft w:val="547"/>
          <w:marRight w:val="0"/>
          <w:marTop w:val="115"/>
          <w:marBottom w:val="0"/>
          <w:divBdr>
            <w:top w:val="none" w:sz="0" w:space="0" w:color="auto"/>
            <w:left w:val="none" w:sz="0" w:space="0" w:color="auto"/>
            <w:bottom w:val="none" w:sz="0" w:space="0" w:color="auto"/>
            <w:right w:val="none" w:sz="0" w:space="0" w:color="auto"/>
          </w:divBdr>
        </w:div>
        <w:div w:id="375854872">
          <w:marLeft w:val="1166"/>
          <w:marRight w:val="0"/>
          <w:marTop w:val="115"/>
          <w:marBottom w:val="0"/>
          <w:divBdr>
            <w:top w:val="none" w:sz="0" w:space="0" w:color="auto"/>
            <w:left w:val="none" w:sz="0" w:space="0" w:color="auto"/>
            <w:bottom w:val="none" w:sz="0" w:space="0" w:color="auto"/>
            <w:right w:val="none" w:sz="0" w:space="0" w:color="auto"/>
          </w:divBdr>
        </w:div>
        <w:div w:id="939096394">
          <w:marLeft w:val="1166"/>
          <w:marRight w:val="0"/>
          <w:marTop w:val="115"/>
          <w:marBottom w:val="0"/>
          <w:divBdr>
            <w:top w:val="none" w:sz="0" w:space="0" w:color="auto"/>
            <w:left w:val="none" w:sz="0" w:space="0" w:color="auto"/>
            <w:bottom w:val="none" w:sz="0" w:space="0" w:color="auto"/>
            <w:right w:val="none" w:sz="0" w:space="0" w:color="auto"/>
          </w:divBdr>
        </w:div>
      </w:divsChild>
    </w:div>
    <w:div w:id="999239440">
      <w:bodyDiv w:val="1"/>
      <w:marLeft w:val="0"/>
      <w:marRight w:val="0"/>
      <w:marTop w:val="0"/>
      <w:marBottom w:val="0"/>
      <w:divBdr>
        <w:top w:val="none" w:sz="0" w:space="0" w:color="auto"/>
        <w:left w:val="none" w:sz="0" w:space="0" w:color="auto"/>
        <w:bottom w:val="none" w:sz="0" w:space="0" w:color="auto"/>
        <w:right w:val="none" w:sz="0" w:space="0" w:color="auto"/>
      </w:divBdr>
    </w:div>
    <w:div w:id="1273515990">
      <w:bodyDiv w:val="1"/>
      <w:marLeft w:val="0"/>
      <w:marRight w:val="0"/>
      <w:marTop w:val="0"/>
      <w:marBottom w:val="0"/>
      <w:divBdr>
        <w:top w:val="none" w:sz="0" w:space="0" w:color="auto"/>
        <w:left w:val="none" w:sz="0" w:space="0" w:color="auto"/>
        <w:bottom w:val="none" w:sz="0" w:space="0" w:color="auto"/>
        <w:right w:val="none" w:sz="0" w:space="0" w:color="auto"/>
      </w:divBdr>
    </w:div>
    <w:div w:id="149923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0CC65-F756-44D4-9D8D-336694495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Tambe</dc:creator>
  <cp:keywords/>
  <dc:description/>
  <cp:lastModifiedBy>Ayush Badala</cp:lastModifiedBy>
  <cp:revision>3</cp:revision>
  <dcterms:created xsi:type="dcterms:W3CDTF">2016-08-18T11:29:00Z</dcterms:created>
  <dcterms:modified xsi:type="dcterms:W3CDTF">2016-08-18T12:13:00Z</dcterms:modified>
</cp:coreProperties>
</file>