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Contract Terms</w:t>
      </w:r>
    </w:p>
    <w:p>
      <w:r>
        <w:t>Contract reference DOCX-104. Renewal owner: Amina.</w:t>
      </w:r>
    </w:p>
    <w:tbl>
      <w:tr>
        <w:tc>
          <w:p>
            <w:r>
              <w:t>Item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Support</w:t>
            </w:r>
          </w:p>
        </w:tc>
        <w:tc>
          <w:p>
            <w:r>
              <w:t>120 EUR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