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v2m6vjn9n0m" w:id="0"/>
      <w:bookmarkEnd w:id="0"/>
      <w:r w:rsidDel="00000000" w:rsidR="00000000" w:rsidRPr="00000000">
        <w:rPr>
          <w:rtl w:val="0"/>
        </w:rPr>
        <w:t xml:space="preserve">Grupo 8: takeThatProduct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4hwsx6f8flmg" w:id="1"/>
      <w:bookmarkEnd w:id="1"/>
      <w:r w:rsidDel="00000000" w:rsidR="00000000" w:rsidRPr="00000000">
        <w:rPr>
          <w:rtl w:val="0"/>
        </w:rPr>
        <w:t xml:space="preserve">Participantes:</w:t>
      </w:r>
    </w:p>
    <w:p w:rsidR="00000000" w:rsidDel="00000000" w:rsidP="00000000" w:rsidRDefault="00000000" w:rsidRPr="00000000" w14:paraId="00000004">
      <w:pPr>
        <w:rPr/>
      </w:pPr>
      <w:r w:rsidDel="00000000" w:rsidR="00000000" w:rsidRPr="00000000">
        <w:rPr>
          <w:rtl w:val="0"/>
        </w:rPr>
        <w:t xml:space="preserve">Dmytro Vernyuk</w:t>
      </w:r>
    </w:p>
    <w:p w:rsidR="00000000" w:rsidDel="00000000" w:rsidP="00000000" w:rsidRDefault="00000000" w:rsidRPr="00000000" w14:paraId="00000005">
      <w:pPr>
        <w:rPr/>
      </w:pPr>
      <w:r w:rsidDel="00000000" w:rsidR="00000000" w:rsidRPr="00000000">
        <w:rPr>
          <w:rtl w:val="0"/>
        </w:rPr>
        <w:t xml:space="preserve">Mario Blanco Domínguez</w:t>
      </w:r>
    </w:p>
    <w:p w:rsidR="00000000" w:rsidDel="00000000" w:rsidP="00000000" w:rsidRDefault="00000000" w:rsidRPr="00000000" w14:paraId="00000006">
      <w:pPr>
        <w:rPr/>
      </w:pPr>
      <w:r w:rsidDel="00000000" w:rsidR="00000000" w:rsidRPr="00000000">
        <w:rPr>
          <w:rtl w:val="0"/>
        </w:rPr>
        <w:t xml:space="preserve">Jaime Madriñán Fernández</w:t>
      </w:r>
    </w:p>
    <w:p w:rsidR="00000000" w:rsidDel="00000000" w:rsidP="00000000" w:rsidRDefault="00000000" w:rsidRPr="00000000" w14:paraId="00000007">
      <w:pPr>
        <w:rPr/>
      </w:pPr>
      <w:r w:rsidDel="00000000" w:rsidR="00000000" w:rsidRPr="00000000">
        <w:rPr>
          <w:rtl w:val="0"/>
        </w:rPr>
        <w:t xml:space="preserve">Rafael Alcaide Torralvo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2hnog5q8cgj" w:id="2"/>
      <w:bookmarkEnd w:id="2"/>
      <w:r w:rsidDel="00000000" w:rsidR="00000000" w:rsidRPr="00000000">
        <w:rPr>
          <w:rtl w:val="0"/>
        </w:rPr>
        <w:t xml:space="preserve">Descripción del producto:</w:t>
      </w:r>
    </w:p>
    <w:p w:rsidR="00000000" w:rsidDel="00000000" w:rsidP="00000000" w:rsidRDefault="00000000" w:rsidRPr="00000000" w14:paraId="0000000A">
      <w:pPr>
        <w:rPr/>
      </w:pPr>
      <w:r w:rsidDel="00000000" w:rsidR="00000000" w:rsidRPr="00000000">
        <w:rPr>
          <w:rtl w:val="0"/>
        </w:rPr>
        <w:t xml:space="preserve">Esta aplicación está pensada para poder tomar notas, estando especializada en crear listas de compras. Gracias a esta aplicación, se podrán buscar productos rápidamente e incluirnos en unas notas, en las cuales podremos anotar todo lo que queramos.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yni1q05h70tz" w:id="3"/>
      <w:bookmarkEnd w:id="3"/>
      <w:r w:rsidDel="00000000" w:rsidR="00000000" w:rsidRPr="00000000">
        <w:rPr>
          <w:rtl w:val="0"/>
        </w:rPr>
        <w:t xml:space="preserve">Requisitos funcionales: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Creación de notas básicas, pudiendo insertar texto, imágenes y enlaces.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Acceso directo para buscar productos de Amazon (u otro/s marketplace similares y conocidos)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Poder insertar el producto en la nota fácilmente (título, enlace del mismo, precio y su imágen)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Poder insertar otros productos no necesariamente sacados de Amazon (extendiendo así la funcionalidad de la app)</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Notas persistentes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12529"/>
          <w:sz w:val="40"/>
          <w:szCs w:val="40"/>
          <w:highlight w:val="white"/>
        </w:rPr>
      </w:pPr>
      <w:r w:rsidDel="00000000" w:rsidR="00000000" w:rsidRPr="00000000">
        <w:rPr>
          <w:color w:val="212529"/>
          <w:sz w:val="40"/>
          <w:szCs w:val="40"/>
          <w:highlight w:val="white"/>
          <w:rtl w:val="0"/>
        </w:rPr>
        <w:t xml:space="preserve">Justificación del diseño y consideraciones técnicas fundamentales:</w:t>
      </w:r>
    </w:p>
    <w:p w:rsidR="00000000" w:rsidDel="00000000" w:rsidP="00000000" w:rsidRDefault="00000000" w:rsidRPr="00000000" w14:paraId="00000015">
      <w:pPr>
        <w:rPr>
          <w:color w:val="212529"/>
          <w:highlight w:val="white"/>
        </w:rPr>
      </w:pPr>
      <w:r w:rsidDel="00000000" w:rsidR="00000000" w:rsidRPr="00000000">
        <w:rPr>
          <w:rtl w:val="0"/>
        </w:rPr>
      </w:r>
    </w:p>
    <w:p w:rsidR="00000000" w:rsidDel="00000000" w:rsidP="00000000" w:rsidRDefault="00000000" w:rsidRPr="00000000" w14:paraId="00000016">
      <w:pPr>
        <w:rPr>
          <w:color w:val="212529"/>
          <w:highlight w:val="white"/>
        </w:rPr>
      </w:pPr>
      <w:r w:rsidDel="00000000" w:rsidR="00000000" w:rsidRPr="00000000">
        <w:rPr>
          <w:color w:val="212529"/>
          <w:highlight w:val="white"/>
          <w:rtl w:val="0"/>
        </w:rPr>
        <w:t xml:space="preserve">Hemos optado por un diseño sencillo y claro, teniendo parecido con aplicaciones de google.</w:t>
      </w:r>
    </w:p>
    <w:p w:rsidR="00000000" w:rsidDel="00000000" w:rsidP="00000000" w:rsidRDefault="00000000" w:rsidRPr="00000000" w14:paraId="00000017">
      <w:pPr>
        <w:rPr>
          <w:color w:val="212529"/>
          <w:highlight w:val="white"/>
        </w:rPr>
      </w:pPr>
      <w:r w:rsidDel="00000000" w:rsidR="00000000" w:rsidRPr="00000000">
        <w:rPr>
          <w:color w:val="212529"/>
          <w:highlight w:val="white"/>
          <w:rtl w:val="0"/>
        </w:rPr>
        <w:t xml:space="preserve">Nuestro layout está específicamente diseñado para que los elementos queden organizados de manera clara y sean de fácil acceso, teniendo dos pestañas principales en las cuales los elementos son mostrados de forma que los espacios en blanco resaltan la información principal que se quiere mostrar, teniendo a su vez un área principal situado en la parte superior la cual es fija, y un área intermedia/inferior en la cual los elementos son mostrados, facilitando la lectura de datos.</w:t>
      </w:r>
    </w:p>
    <w:p w:rsidR="00000000" w:rsidDel="00000000" w:rsidP="00000000" w:rsidRDefault="00000000" w:rsidRPr="00000000" w14:paraId="00000018">
      <w:pPr>
        <w:rPr>
          <w:color w:val="212529"/>
          <w:highlight w:val="white"/>
        </w:rPr>
      </w:pPr>
      <w:r w:rsidDel="00000000" w:rsidR="00000000" w:rsidRPr="00000000">
        <w:rPr>
          <w:color w:val="212529"/>
          <w:highlight w:val="white"/>
          <w:rtl w:val="0"/>
        </w:rPr>
        <w:t xml:space="preserve">Los colores usados son los colores básicos que incorporan varias aplicaciones de android usando tonos blanco conjuntamente con tonos verdosos y azules, dando a entender que el comportamiento de esta aplicación será muy similar a cualquier tipo de aplicación basadas en este diseño.</w:t>
      </w:r>
    </w:p>
    <w:p w:rsidR="00000000" w:rsidDel="00000000" w:rsidP="00000000" w:rsidRDefault="00000000" w:rsidRPr="00000000" w14:paraId="00000019">
      <w:pPr>
        <w:rPr>
          <w:color w:val="212529"/>
          <w:highlight w:val="white"/>
        </w:rPr>
      </w:pPr>
      <w:r w:rsidDel="00000000" w:rsidR="00000000" w:rsidRPr="00000000">
        <w:rPr>
          <w:color w:val="212529"/>
          <w:highlight w:val="white"/>
          <w:rtl w:val="0"/>
        </w:rPr>
        <w:t xml:space="preserve">La tipografía es la que viene por defecto en el entorno de desarrollo.</w:t>
      </w:r>
    </w:p>
    <w:p w:rsidR="00000000" w:rsidDel="00000000" w:rsidP="00000000" w:rsidRDefault="00000000" w:rsidRPr="00000000" w14:paraId="0000001A">
      <w:pPr>
        <w:rPr>
          <w:color w:val="212529"/>
          <w:highlight w:val="white"/>
        </w:rPr>
      </w:pPr>
      <w:r w:rsidDel="00000000" w:rsidR="00000000" w:rsidRPr="00000000">
        <w:rPr>
          <w:color w:val="212529"/>
          <w:highlight w:val="white"/>
          <w:rtl w:val="0"/>
        </w:rPr>
        <w:t xml:space="preserve">La aplicación muestra imágenes de un tamaño pequeño pero suficientemente grande para poder ser legible a simple vista.</w:t>
      </w:r>
    </w:p>
    <w:p w:rsidR="00000000" w:rsidDel="00000000" w:rsidP="00000000" w:rsidRDefault="00000000" w:rsidRPr="00000000" w14:paraId="0000001B">
      <w:pPr>
        <w:rPr>
          <w:color w:val="212529"/>
          <w:highlight w:val="white"/>
        </w:rPr>
      </w:pPr>
      <w:r w:rsidDel="00000000" w:rsidR="00000000" w:rsidRPr="00000000">
        <w:rPr>
          <w:rtl w:val="0"/>
        </w:rPr>
      </w:r>
    </w:p>
    <w:p w:rsidR="00000000" w:rsidDel="00000000" w:rsidP="00000000" w:rsidRDefault="00000000" w:rsidRPr="00000000" w14:paraId="0000001C">
      <w:pPr>
        <w:rPr>
          <w:color w:val="212529"/>
          <w:highlight w:val="white"/>
        </w:rPr>
      </w:pPr>
      <w:r w:rsidDel="00000000" w:rsidR="00000000" w:rsidRPr="00000000">
        <w:rPr>
          <w:rtl w:val="0"/>
        </w:rPr>
      </w:r>
    </w:p>
    <w:p w:rsidR="00000000" w:rsidDel="00000000" w:rsidP="00000000" w:rsidRDefault="00000000" w:rsidRPr="00000000" w14:paraId="0000001D">
      <w:pPr>
        <w:rPr>
          <w:color w:val="212529"/>
          <w:highlight w:val="white"/>
        </w:rPr>
      </w:pPr>
      <w:r w:rsidDel="00000000" w:rsidR="00000000" w:rsidRPr="00000000">
        <w:rPr>
          <w:rtl w:val="0"/>
        </w:rPr>
      </w:r>
    </w:p>
    <w:p w:rsidR="00000000" w:rsidDel="00000000" w:rsidP="00000000" w:rsidRDefault="00000000" w:rsidRPr="00000000" w14:paraId="0000001E">
      <w:pPr>
        <w:rPr>
          <w:color w:val="212529"/>
          <w:sz w:val="40"/>
          <w:szCs w:val="40"/>
          <w:highlight w:val="white"/>
        </w:rPr>
      </w:pPr>
      <w:r w:rsidDel="00000000" w:rsidR="00000000" w:rsidRPr="00000000">
        <w:rPr>
          <w:color w:val="212529"/>
          <w:sz w:val="40"/>
          <w:szCs w:val="40"/>
          <w:highlight w:val="white"/>
          <w:rtl w:val="0"/>
        </w:rPr>
        <w:t xml:space="preserve">Descripción del almacenamiento persistente utilizado en la app:</w:t>
      </w:r>
    </w:p>
    <w:p w:rsidR="00000000" w:rsidDel="00000000" w:rsidP="00000000" w:rsidRDefault="00000000" w:rsidRPr="00000000" w14:paraId="0000001F">
      <w:pPr>
        <w:rPr>
          <w:color w:val="212529"/>
          <w:sz w:val="40"/>
          <w:szCs w:val="40"/>
          <w:highlight w:val="white"/>
        </w:rPr>
      </w:pPr>
      <w:r w:rsidDel="00000000" w:rsidR="00000000" w:rsidRPr="00000000">
        <w:rPr>
          <w:rtl w:val="0"/>
        </w:rPr>
      </w:r>
    </w:p>
    <w:p w:rsidR="00000000" w:rsidDel="00000000" w:rsidP="00000000" w:rsidRDefault="00000000" w:rsidRPr="00000000" w14:paraId="00000020">
      <w:pPr>
        <w:rPr>
          <w:color w:val="212529"/>
          <w:highlight w:val="white"/>
        </w:rPr>
      </w:pPr>
      <w:r w:rsidDel="00000000" w:rsidR="00000000" w:rsidRPr="00000000">
        <w:rPr>
          <w:color w:val="212529"/>
          <w:highlight w:val="white"/>
          <w:rtl w:val="0"/>
        </w:rPr>
        <w:t xml:space="preserve">Usando las librerías de android proporcionadas por la aplicación (DAO), almacenamos los datos de manera persistente en la aplicación, permitiéndonos interactuar con la base de datos para cualquier tipo de consulta y/o almacenamiento,</w:t>
      </w:r>
    </w:p>
    <w:p w:rsidR="00000000" w:rsidDel="00000000" w:rsidP="00000000" w:rsidRDefault="00000000" w:rsidRPr="00000000" w14:paraId="00000021">
      <w:pPr>
        <w:rPr>
          <w:color w:val="212529"/>
          <w:sz w:val="40"/>
          <w:szCs w:val="40"/>
          <w:highlight w:val="white"/>
        </w:rPr>
      </w:pPr>
      <w:r w:rsidDel="00000000" w:rsidR="00000000" w:rsidRPr="00000000">
        <w:rPr>
          <w:color w:val="212529"/>
          <w:sz w:val="40"/>
          <w:szCs w:val="40"/>
          <w:highlight w:val="white"/>
          <w:rtl w:val="0"/>
        </w:rPr>
        <w:t xml:space="preserve">Descripción del servicio(s) remoto(s) utilizado(s) en la app:</w:t>
      </w:r>
    </w:p>
    <w:p w:rsidR="00000000" w:rsidDel="00000000" w:rsidP="00000000" w:rsidRDefault="00000000" w:rsidRPr="00000000" w14:paraId="00000022">
      <w:pPr>
        <w:rPr>
          <w:color w:val="212529"/>
          <w:highlight w:val="white"/>
        </w:rPr>
      </w:pPr>
      <w:r w:rsidDel="00000000" w:rsidR="00000000" w:rsidRPr="00000000">
        <w:rPr>
          <w:rtl w:val="0"/>
        </w:rPr>
      </w:r>
    </w:p>
    <w:p w:rsidR="00000000" w:rsidDel="00000000" w:rsidP="00000000" w:rsidRDefault="00000000" w:rsidRPr="00000000" w14:paraId="00000023">
      <w:pPr>
        <w:rPr>
          <w:color w:val="212529"/>
          <w:highlight w:val="white"/>
        </w:rPr>
      </w:pPr>
      <w:r w:rsidDel="00000000" w:rsidR="00000000" w:rsidRPr="00000000">
        <w:rPr>
          <w:color w:val="212529"/>
          <w:highlight w:val="white"/>
          <w:rtl w:val="0"/>
        </w:rPr>
        <w:t xml:space="preserve">Para este apartado al no poder encontrar una api gratuita para las búsquedas de amazon, hemos optado por montar un servidor que se arranca de manera local pero que a través de este se realizan búsquedas remotas en los servicios de amazon.</w:t>
      </w:r>
    </w:p>
    <w:p w:rsidR="00000000" w:rsidDel="00000000" w:rsidP="00000000" w:rsidRDefault="00000000" w:rsidRPr="00000000" w14:paraId="00000024">
      <w:pPr>
        <w:rPr>
          <w:color w:val="2125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