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77777777" w:rsidR="00DA0C01" w:rsidRDefault="00DA0C01" w:rsidP="00DA0C01">
      <w:pPr>
        <w:numPr>
          <w:ilvl w:val="0"/>
          <w:numId w:val="2"/>
        </w:numPr>
        <w:tabs>
          <w:tab w:val="left" w:pos="270"/>
        </w:tabs>
        <w:rPr>
          <w:sz w:val="20"/>
          <w:szCs w:val="20"/>
        </w:rPr>
      </w:pPr>
      <w:r>
        <w:rPr>
          <w:sz w:val="20"/>
          <w:szCs w:val="20"/>
        </w:rPr>
        <w:t>Account Managers -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67BA6CB8" w:rsidR="00DA0C01" w:rsidRDefault="00DA0C01" w:rsidP="00DA0C01">
      <w:pPr>
        <w:numPr>
          <w:ilvl w:val="0"/>
          <w:numId w:val="2"/>
        </w:numPr>
        <w:tabs>
          <w:tab w:val="left" w:pos="270"/>
        </w:tabs>
        <w:rPr>
          <w:sz w:val="20"/>
          <w:szCs w:val="20"/>
        </w:rPr>
      </w:pPr>
      <w:r>
        <w:rPr>
          <w:sz w:val="20"/>
          <w:szCs w:val="20"/>
        </w:rPr>
        <w:t>Senior Manager</w:t>
      </w:r>
      <w:r w:rsidR="00D9669F">
        <w:rPr>
          <w:sz w:val="20"/>
          <w:szCs w:val="20"/>
        </w:rPr>
        <w:t>s</w:t>
      </w:r>
      <w:r>
        <w:rPr>
          <w:sz w:val="20"/>
          <w:szCs w:val="20"/>
        </w:rPr>
        <w:t xml:space="preserve"> - The supervisor of Account Managers </w:t>
      </w:r>
    </w:p>
    <w:p w14:paraId="69A57673" w14:textId="05641E5B" w:rsidR="00DA0C01" w:rsidRDefault="00DA0C01" w:rsidP="00DA0C01">
      <w:pPr>
        <w:tabs>
          <w:tab w:val="left" w:pos="270"/>
        </w:tabs>
        <w:ind w:left="720"/>
        <w:rPr>
          <w:sz w:val="20"/>
          <w:szCs w:val="20"/>
        </w:rPr>
      </w:pPr>
      <w:r>
        <w:rPr>
          <w:sz w:val="20"/>
          <w:szCs w:val="20"/>
        </w:rPr>
        <w:t>Terms:</w:t>
      </w:r>
    </w:p>
    <w:p w14:paraId="6CED3B55" w14:textId="4BDAB844" w:rsidR="008F402E" w:rsidRDefault="008F402E" w:rsidP="00DA0C01">
      <w:pPr>
        <w:tabs>
          <w:tab w:val="left" w:pos="270"/>
        </w:tabs>
        <w:ind w:left="720"/>
        <w:rPr>
          <w:sz w:val="20"/>
          <w:szCs w:val="20"/>
        </w:rPr>
      </w:pPr>
      <w:r>
        <w:rPr>
          <w:sz w:val="20"/>
          <w:szCs w:val="20"/>
        </w:rPr>
        <w:t>C</w:t>
      </w:r>
      <w:r w:rsidRPr="008F402E">
        <w:rPr>
          <w:sz w:val="20"/>
          <w:szCs w:val="20"/>
        </w:rPr>
        <w:t xml:space="preserve">learance </w:t>
      </w:r>
      <w:r>
        <w:rPr>
          <w:sz w:val="20"/>
          <w:szCs w:val="20"/>
        </w:rPr>
        <w:t>L</w:t>
      </w:r>
      <w:r w:rsidRPr="008F402E">
        <w:rPr>
          <w:sz w:val="20"/>
          <w:szCs w:val="20"/>
        </w:rPr>
        <w:t>evel</w:t>
      </w:r>
      <w:r>
        <w:rPr>
          <w:sz w:val="20"/>
          <w:szCs w:val="20"/>
        </w:rPr>
        <w:t xml:space="preserve"> – used to determine which pages the user will be allowed to view upon logging in</w:t>
      </w:r>
    </w:p>
    <w:p w14:paraId="4D92267B" w14:textId="40FDE967" w:rsidR="00DA0C01" w:rsidRDefault="00DA0C01" w:rsidP="00DA0C01">
      <w:pPr>
        <w:tabs>
          <w:tab w:val="left" w:pos="270"/>
        </w:tabs>
        <w:ind w:left="720"/>
        <w:rPr>
          <w:sz w:val="20"/>
          <w:szCs w:val="20"/>
        </w:rPr>
      </w:pPr>
      <w:r>
        <w:rPr>
          <w:sz w:val="20"/>
          <w:szCs w:val="20"/>
        </w:rPr>
        <w:t xml:space="preserve">Profile – </w:t>
      </w:r>
      <w:r w:rsidR="008F402E">
        <w:rPr>
          <w:sz w:val="20"/>
          <w:szCs w:val="20"/>
        </w:rPr>
        <w:t>refers</w:t>
      </w:r>
      <w:r>
        <w:rPr>
          <w:sz w:val="20"/>
          <w:szCs w:val="20"/>
        </w:rPr>
        <w:t xml:space="preserve"> to the database record which holds users information including but not limited to </w:t>
      </w:r>
      <w:r w:rsidR="008F402E" w:rsidRPr="008F402E">
        <w:rPr>
          <w:sz w:val="20"/>
          <w:szCs w:val="20"/>
        </w:rPr>
        <w:t xml:space="preserve">ID, Name, Email, </w:t>
      </w:r>
      <w:r w:rsidR="008F402E" w:rsidRPr="008F402E">
        <w:rPr>
          <w:sz w:val="20"/>
          <w:szCs w:val="20"/>
        </w:rPr>
        <w:t>Client</w:t>
      </w:r>
      <w:r w:rsidR="008F402E">
        <w:rPr>
          <w:sz w:val="20"/>
          <w:szCs w:val="20"/>
        </w:rPr>
        <w:t>I</w:t>
      </w:r>
      <w:r w:rsidR="008F402E" w:rsidRPr="008F402E">
        <w:rPr>
          <w:sz w:val="20"/>
          <w:szCs w:val="20"/>
        </w:rPr>
        <w:t>D</w:t>
      </w:r>
      <w:r w:rsidR="008F402E" w:rsidRPr="008F402E">
        <w:rPr>
          <w:sz w:val="20"/>
          <w:szCs w:val="20"/>
        </w:rPr>
        <w:t xml:space="preserve">, </w:t>
      </w:r>
      <w:r w:rsidR="008F402E">
        <w:rPr>
          <w:sz w:val="20"/>
          <w:szCs w:val="20"/>
        </w:rPr>
        <w:t xml:space="preserve">API </w:t>
      </w:r>
      <w:r w:rsidR="008F402E" w:rsidRPr="008F402E">
        <w:rPr>
          <w:sz w:val="20"/>
          <w:szCs w:val="20"/>
        </w:rPr>
        <w:t>Key,</w:t>
      </w:r>
      <w:r w:rsidR="008F402E">
        <w:rPr>
          <w:sz w:val="20"/>
          <w:szCs w:val="20"/>
        </w:rPr>
        <w:t xml:space="preserve"> </w:t>
      </w:r>
      <w:proofErr w:type="gramStart"/>
      <w:r w:rsidR="008F402E">
        <w:rPr>
          <w:sz w:val="20"/>
          <w:szCs w:val="20"/>
        </w:rPr>
        <w:t xml:space="preserve">and </w:t>
      </w:r>
      <w:r w:rsidR="008F402E" w:rsidRPr="008F402E">
        <w:rPr>
          <w:sz w:val="20"/>
          <w:szCs w:val="20"/>
        </w:rPr>
        <w:t xml:space="preserve"> </w:t>
      </w:r>
      <w:r w:rsidR="008F402E">
        <w:rPr>
          <w:sz w:val="20"/>
          <w:szCs w:val="20"/>
        </w:rPr>
        <w:t>C</w:t>
      </w:r>
      <w:r w:rsidR="008F402E" w:rsidRPr="008F402E">
        <w:rPr>
          <w:sz w:val="20"/>
          <w:szCs w:val="20"/>
        </w:rPr>
        <w:t>learance</w:t>
      </w:r>
      <w:proofErr w:type="gramEnd"/>
      <w:r w:rsidR="008F402E" w:rsidRPr="008F402E">
        <w:rPr>
          <w:sz w:val="20"/>
          <w:szCs w:val="20"/>
        </w:rPr>
        <w:t xml:space="preserve"> </w:t>
      </w:r>
      <w:r w:rsidR="008F402E">
        <w:rPr>
          <w:sz w:val="20"/>
          <w:szCs w:val="20"/>
        </w:rPr>
        <w:t>L</w:t>
      </w:r>
      <w:r w:rsidR="008F402E" w:rsidRPr="008F402E">
        <w:rPr>
          <w:sz w:val="20"/>
          <w:szCs w:val="20"/>
        </w:rPr>
        <w:t>evel</w:t>
      </w:r>
      <w:r w:rsidR="008F402E">
        <w:rPr>
          <w:sz w:val="20"/>
          <w:szCs w:val="20"/>
        </w:rPr>
        <w:t>.</w:t>
      </w:r>
    </w:p>
    <w:p w14:paraId="73C8AC9B" w14:textId="680251BF" w:rsidR="00DA0C01" w:rsidRDefault="00DA0C01" w:rsidP="00DA0C01">
      <w:pPr>
        <w:tabs>
          <w:tab w:val="left" w:pos="270"/>
        </w:tabs>
        <w:ind w:left="720"/>
        <w:rPr>
          <w:sz w:val="20"/>
          <w:szCs w:val="20"/>
        </w:rPr>
      </w:pPr>
      <w:r>
        <w:rPr>
          <w:sz w:val="20"/>
          <w:szCs w:val="20"/>
        </w:rPr>
        <w:t>Edit - in reference to user profiles</w:t>
      </w:r>
      <w:r w:rsidR="008F402E">
        <w:rPr>
          <w:sz w:val="20"/>
          <w:szCs w:val="20"/>
        </w:rPr>
        <w:t>,</w:t>
      </w:r>
      <w:r>
        <w:rPr>
          <w:sz w:val="20"/>
          <w:szCs w:val="20"/>
        </w:rPr>
        <w:t xml:space="preserve"> to edit</w:t>
      </w:r>
      <w:r w:rsidR="008F402E">
        <w:rPr>
          <w:sz w:val="20"/>
          <w:szCs w:val="20"/>
        </w:rPr>
        <w:t>,</w:t>
      </w:r>
      <w:r>
        <w:rPr>
          <w:sz w:val="20"/>
          <w:szCs w:val="20"/>
        </w:rPr>
        <w:t xml:space="preserve"> means to </w:t>
      </w:r>
      <w:r>
        <w:rPr>
          <w:sz w:val="20"/>
          <w:szCs w:val="20"/>
        </w:rPr>
        <w:t xml:space="preserve">create, remove, update, </w:t>
      </w:r>
      <w:r w:rsidR="008F402E">
        <w:rPr>
          <w:sz w:val="20"/>
          <w:szCs w:val="20"/>
        </w:rPr>
        <w:t>or</w:t>
      </w:r>
      <w:r>
        <w:rPr>
          <w:sz w:val="20"/>
          <w:szCs w:val="20"/>
        </w:rPr>
        <w:t xml:space="preserve"> delete</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1892CDDC" w:rsidR="00DA0C01" w:rsidRDefault="008F402E" w:rsidP="00DA0C01">
      <w:pPr>
        <w:spacing w:line="240" w:lineRule="exact"/>
        <w:ind w:left="360"/>
        <w:jc w:val="both"/>
        <w:rPr>
          <w:bCs/>
          <w:color w:val="FF0000"/>
          <w:sz w:val="20"/>
          <w:szCs w:val="20"/>
        </w:rPr>
      </w:pPr>
      <w:r w:rsidRPr="008F402E">
        <w:rPr>
          <w:bCs/>
          <w:color w:val="FF0000"/>
          <w:sz w:val="20"/>
          <w:szCs w:val="20"/>
        </w:rPr>
        <w:t>TODO: BEN</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7777777" w:rsidR="008F402E" w:rsidRDefault="008F402E" w:rsidP="008F402E">
      <w:pPr>
        <w:ind w:left="270"/>
        <w:jc w:val="both"/>
        <w:rPr>
          <w:b/>
          <w:sz w:val="20"/>
          <w:szCs w:val="20"/>
        </w:rPr>
      </w:pPr>
      <w:r>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717DD7A2" w:rsidR="008F402E" w:rsidRDefault="008F402E" w:rsidP="008F402E">
      <w:pPr>
        <w:numPr>
          <w:ilvl w:val="2"/>
          <w:numId w:val="3"/>
        </w:numPr>
        <w:rPr>
          <w:sz w:val="20"/>
          <w:szCs w:val="20"/>
        </w:rPr>
      </w:pPr>
      <w:r>
        <w:rPr>
          <w:sz w:val="20"/>
          <w:szCs w:val="20"/>
        </w:rPr>
        <w:t xml:space="preserve">Possible Sources: Google Analytics, MailChimp, Facebook, </w:t>
      </w:r>
      <w:proofErr w:type="spellStart"/>
      <w:r>
        <w:rPr>
          <w:sz w:val="20"/>
          <w:szCs w:val="20"/>
        </w:rPr>
        <w:t>Cartstack</w:t>
      </w:r>
      <w:proofErr w:type="spellEnd"/>
      <w:r>
        <w:rPr>
          <w:sz w:val="20"/>
          <w:szCs w:val="20"/>
        </w:rPr>
        <w:t xml:space="preserve">, </w:t>
      </w:r>
      <w:proofErr w:type="spellStart"/>
      <w:r>
        <w:rPr>
          <w:sz w:val="20"/>
          <w:szCs w:val="20"/>
        </w:rPr>
        <w:t>TripTease</w:t>
      </w:r>
      <w:proofErr w:type="spellEnd"/>
      <w:r>
        <w:rPr>
          <w:sz w:val="20"/>
          <w:szCs w:val="20"/>
        </w:rPr>
        <w:t xml:space="preserve">, </w:t>
      </w:r>
      <w:proofErr w:type="spellStart"/>
      <w:r>
        <w:rPr>
          <w:sz w:val="20"/>
          <w:szCs w:val="20"/>
        </w:rPr>
        <w:t>ThinkReservations</w:t>
      </w:r>
      <w:proofErr w:type="spellEnd"/>
      <w:r>
        <w:rPr>
          <w:sz w:val="20"/>
          <w:szCs w:val="20"/>
        </w:rPr>
        <w:t>. (TBD)</w:t>
      </w:r>
    </w:p>
    <w:p w14:paraId="03C64ECD" w14:textId="52439AA7" w:rsidR="00D9669F" w:rsidRDefault="00D9669F" w:rsidP="00D9669F">
      <w:pPr>
        <w:numPr>
          <w:ilvl w:val="0"/>
          <w:numId w:val="3"/>
        </w:numPr>
        <w:rPr>
          <w:sz w:val="20"/>
          <w:szCs w:val="20"/>
        </w:rPr>
      </w:pPr>
      <w:r>
        <w:rPr>
          <w:sz w:val="20"/>
          <w:szCs w:val="20"/>
        </w:rPr>
        <w:t>Account managers must be able to access everything the Inn Owners can access.</w:t>
      </w:r>
    </w:p>
    <w:p w14:paraId="73F856FD" w14:textId="77777777" w:rsidR="008F402E" w:rsidRDefault="008F402E" w:rsidP="008F402E">
      <w:pPr>
        <w:numPr>
          <w:ilvl w:val="0"/>
          <w:numId w:val="3"/>
        </w:numPr>
        <w:jc w:val="both"/>
        <w:rPr>
          <w:sz w:val="20"/>
          <w:szCs w:val="20"/>
        </w:rPr>
      </w:pPr>
      <w:r>
        <w:rPr>
          <w:sz w:val="20"/>
          <w:szCs w:val="20"/>
        </w:rPr>
        <w:t>Inn Owners must be able to login to view the report page.</w:t>
      </w:r>
    </w:p>
    <w:p w14:paraId="192E18AE" w14:textId="1A26C6C5" w:rsidR="008F402E" w:rsidRDefault="008F402E" w:rsidP="008F402E">
      <w:pPr>
        <w:numPr>
          <w:ilvl w:val="0"/>
          <w:numId w:val="3"/>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8F402E">
      <w:pPr>
        <w:numPr>
          <w:ilvl w:val="0"/>
          <w:numId w:val="3"/>
        </w:numPr>
        <w:jc w:val="both"/>
        <w:rPr>
          <w:sz w:val="20"/>
          <w:szCs w:val="20"/>
        </w:rPr>
      </w:pPr>
      <w:r>
        <w:rPr>
          <w:sz w:val="20"/>
          <w:szCs w:val="20"/>
        </w:rPr>
        <w:t>Inn Owners must be able to view all previously generated reports.</w:t>
      </w:r>
    </w:p>
    <w:p w14:paraId="18758CED" w14:textId="75E9CC1F" w:rsidR="008F402E" w:rsidRDefault="008F402E" w:rsidP="008F402E">
      <w:pPr>
        <w:numPr>
          <w:ilvl w:val="0"/>
          <w:numId w:val="3"/>
        </w:numPr>
        <w:jc w:val="both"/>
        <w:rPr>
          <w:sz w:val="20"/>
          <w:szCs w:val="20"/>
        </w:rPr>
      </w:pPr>
      <w:r>
        <w:rPr>
          <w:sz w:val="20"/>
          <w:szCs w:val="20"/>
        </w:rPr>
        <w:t>The Senior Manager</w:t>
      </w:r>
      <w:r w:rsidR="00D9669F">
        <w:rPr>
          <w:sz w:val="20"/>
          <w:szCs w:val="20"/>
        </w:rPr>
        <w:t>s</w:t>
      </w:r>
      <w:r>
        <w:rPr>
          <w:sz w:val="20"/>
          <w:szCs w:val="20"/>
        </w:rPr>
        <w:t xml:space="preserve"> must be able to edit Account Managers profiles.</w:t>
      </w:r>
    </w:p>
    <w:p w14:paraId="70AC1F09" w14:textId="0690E70B" w:rsidR="008F402E" w:rsidRDefault="008F402E" w:rsidP="008F402E">
      <w:pPr>
        <w:numPr>
          <w:ilvl w:val="0"/>
          <w:numId w:val="3"/>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 profiles.</w:t>
      </w:r>
    </w:p>
    <w:p w14:paraId="7FFC3376" w14:textId="46A6C667" w:rsidR="00D9669F" w:rsidRDefault="00D9669F" w:rsidP="008F402E">
      <w:pPr>
        <w:numPr>
          <w:ilvl w:val="0"/>
          <w:numId w:val="3"/>
        </w:numPr>
        <w:jc w:val="both"/>
        <w:rPr>
          <w:sz w:val="20"/>
          <w:szCs w:val="20"/>
        </w:rPr>
      </w:pPr>
      <w:r>
        <w:rPr>
          <w:sz w:val="20"/>
          <w:szCs w:val="20"/>
        </w:rPr>
        <w:t xml:space="preserve">The Senior Managers must be </w:t>
      </w:r>
      <w:r>
        <w:rPr>
          <w:sz w:val="20"/>
          <w:szCs w:val="20"/>
        </w:rPr>
        <w:t xml:space="preserve">able to access everything the </w:t>
      </w:r>
      <w:r>
        <w:rPr>
          <w:sz w:val="20"/>
          <w:szCs w:val="20"/>
        </w:rPr>
        <w:t xml:space="preserve">Account Managers </w:t>
      </w:r>
      <w:r>
        <w:rPr>
          <w:sz w:val="20"/>
          <w:szCs w:val="20"/>
        </w:rPr>
        <w:t>can access.</w:t>
      </w:r>
    </w:p>
    <w:p w14:paraId="4759B8BE" w14:textId="77777777" w:rsidR="008F402E" w:rsidRDefault="008F402E" w:rsidP="00DA0C01">
      <w:pPr>
        <w:spacing w:line="240" w:lineRule="exact"/>
        <w:ind w:left="360"/>
        <w:jc w:val="both"/>
        <w:rPr>
          <w:bCs/>
          <w:sz w:val="20"/>
          <w:szCs w:val="20"/>
        </w:rPr>
      </w:pPr>
    </w:p>
    <w:p w14:paraId="01BAF186" w14:textId="071630F8" w:rsid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20 system requirements</w:t>
      </w:r>
    </w:p>
    <w:p w14:paraId="79613B82" w14:textId="7F12FF2C" w:rsidR="00D9669F" w:rsidRPr="00D9669F" w:rsidRDefault="00D9669F" w:rsidP="00DA0C01">
      <w:pPr>
        <w:spacing w:line="240" w:lineRule="exact"/>
        <w:ind w:left="360"/>
        <w:jc w:val="both"/>
        <w:rPr>
          <w:bCs/>
          <w:color w:val="FF0000"/>
          <w:sz w:val="20"/>
          <w:szCs w:val="20"/>
        </w:rPr>
      </w:pPr>
      <w:r w:rsidRPr="00D9669F">
        <w:rPr>
          <w:bCs/>
          <w:color w:val="FF0000"/>
          <w:sz w:val="20"/>
          <w:szCs w:val="20"/>
        </w:rPr>
        <w:t>TODO: FULL TEAM</w:t>
      </w:r>
    </w:p>
    <w:p w14:paraId="0145FDE2" w14:textId="77777777" w:rsidR="008F402E" w:rsidRDefault="008F402E" w:rsidP="00DA0C01">
      <w:pPr>
        <w:spacing w:line="240" w:lineRule="exact"/>
        <w:ind w:left="360"/>
        <w:jc w:val="both"/>
        <w:rPr>
          <w:bCs/>
          <w:sz w:val="20"/>
          <w:szCs w:val="20"/>
        </w:rPr>
      </w:pPr>
    </w:p>
    <w:p w14:paraId="53FCC9AE" w14:textId="77777777" w:rsidR="008F402E" w:rsidRDefault="008F402E" w:rsidP="00DA0C01">
      <w:pPr>
        <w:spacing w:line="240" w:lineRule="exact"/>
        <w:ind w:left="360"/>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bookmarkStart w:id="0" w:name="_GoBack"/>
      <w:bookmarkEnd w:id="0"/>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lastRenderedPageBreak/>
        <w:t>References</w:t>
      </w:r>
    </w:p>
    <w:p w14:paraId="2F84A103" w14:textId="77777777" w:rsidR="00DA0C01" w:rsidRDefault="00DA0C01" w:rsidP="00DA0C01">
      <w:pPr>
        <w:spacing w:line="240" w:lineRule="exact"/>
        <w:ind w:left="360"/>
        <w:jc w:val="both"/>
        <w:rPr>
          <w:bCs/>
          <w:sz w:val="20"/>
          <w:szCs w:val="20"/>
        </w:rPr>
      </w:pPr>
      <w:r>
        <w:rPr>
          <w:bCs/>
          <w:sz w:val="20"/>
          <w:szCs w:val="20"/>
        </w:rPr>
        <w:t>Similar software and systems can be cited here.</w:t>
      </w:r>
    </w:p>
    <w:p w14:paraId="2619ACA5" w14:textId="77777777" w:rsidR="00DA0C01" w:rsidRDefault="00DA0C01"/>
    <w:sectPr w:rsidR="00DA0C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00C32" w14:textId="77777777" w:rsidR="00034AB6" w:rsidRDefault="00034AB6" w:rsidP="00DA0C01">
      <w:r>
        <w:separator/>
      </w:r>
    </w:p>
  </w:endnote>
  <w:endnote w:type="continuationSeparator" w:id="0">
    <w:p w14:paraId="61B52736" w14:textId="77777777" w:rsidR="00034AB6" w:rsidRDefault="00034AB6"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0B22C" w14:textId="77777777" w:rsidR="00034AB6" w:rsidRDefault="00034AB6" w:rsidP="00DA0C01">
      <w:r>
        <w:separator/>
      </w:r>
    </w:p>
  </w:footnote>
  <w:footnote w:type="continuationSeparator" w:id="0">
    <w:p w14:paraId="13A563B5" w14:textId="77777777" w:rsidR="00034AB6" w:rsidRDefault="00034AB6"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9B8CC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rAUAetDi3SwAAAA="/>
  </w:docVars>
  <w:rsids>
    <w:rsidRoot w:val="00DA0C01"/>
    <w:rsid w:val="00034AB6"/>
    <w:rsid w:val="008F402E"/>
    <w:rsid w:val="00D9669F"/>
    <w:rsid w:val="00DA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hitestonemarke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1</cp:revision>
  <dcterms:created xsi:type="dcterms:W3CDTF">2019-10-25T15:01:00Z</dcterms:created>
  <dcterms:modified xsi:type="dcterms:W3CDTF">2019-10-25T15:40:00Z</dcterms:modified>
</cp:coreProperties>
</file>