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Міністерство освіти і науки України</w:t>
        <w:br w:type="textWrapping"/>
        <w:t xml:space="preserve">Львівський національний університет імені І. Франка</w:t>
        <w:br w:type="textWrapping"/>
        <w:t xml:space="preserve">Факультет прикладної математики та інформатики</w:t>
      </w:r>
    </w:p>
    <w:p w:rsidR="00000000" w:rsidDel="00000000" w:rsidP="00000000" w:rsidRDefault="00000000" w:rsidRPr="00000000" w14:paraId="00000002">
      <w:pPr>
        <w:widowControl w:val="0"/>
        <w:spacing w:after="240" w:lineRule="auto"/>
        <w:ind w:left="-360" w:firstLine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after="240" w:lineRule="auto"/>
        <w:ind w:left="-360" w:firstLine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after="240" w:lineRule="auto"/>
        <w:ind w:left="-360" w:firstLine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Звіт </w:t>
      </w:r>
    </w:p>
    <w:p w:rsidR="00000000" w:rsidDel="00000000" w:rsidP="00000000" w:rsidRDefault="00000000" w:rsidRPr="00000000" w14:paraId="00000006">
      <w:pPr>
        <w:widowControl w:val="0"/>
        <w:spacing w:after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 виконанню індивідуального завдання</w:t>
      </w:r>
    </w:p>
    <w:p w:rsidR="00000000" w:rsidDel="00000000" w:rsidP="00000000" w:rsidRDefault="00000000" w:rsidRPr="00000000" w14:paraId="00000007">
      <w:pPr>
        <w:widowControl w:val="0"/>
        <w:spacing w:after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 курсу «Математичне моделювання в науці і технологіях» </w:t>
      </w:r>
    </w:p>
    <w:p w:rsidR="00000000" w:rsidDel="00000000" w:rsidP="00000000" w:rsidRDefault="00000000" w:rsidRPr="00000000" w14:paraId="00000008">
      <w:pPr>
        <w:widowControl w:val="0"/>
        <w:spacing w:after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Тема</w:t>
      </w:r>
      <w:r w:rsidDel="00000000" w:rsidR="00000000" w:rsidRPr="00000000">
        <w:rPr>
          <w:sz w:val="28"/>
          <w:szCs w:val="28"/>
          <w:rtl w:val="0"/>
        </w:rPr>
        <w:t xml:space="preserve">: </w:t>
      </w:r>
      <w:r w:rsidDel="00000000" w:rsidR="00000000" w:rsidRPr="00000000">
        <w:rPr>
          <w:color w:val="252424"/>
          <w:sz w:val="36"/>
          <w:szCs w:val="36"/>
          <w:highlight w:val="white"/>
          <w:rtl w:val="0"/>
        </w:rPr>
        <w:t xml:space="preserve">Акустика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after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after="240" w:lineRule="auto"/>
        <w:jc w:val="center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B">
      <w:pPr>
        <w:widowControl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after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after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Виконано:</w:t>
      </w:r>
    </w:p>
    <w:p w:rsidR="00000000" w:rsidDel="00000000" w:rsidP="00000000" w:rsidRDefault="00000000" w:rsidRPr="00000000" w14:paraId="0000000F">
      <w:pPr>
        <w:widowControl w:val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студентом  4 курсу </w:t>
      </w:r>
    </w:p>
    <w:p w:rsidR="00000000" w:rsidDel="00000000" w:rsidP="00000000" w:rsidRDefault="00000000" w:rsidRPr="00000000" w14:paraId="00000010">
      <w:pPr>
        <w:widowControl w:val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групи Пмп-42 </w:t>
      </w:r>
    </w:p>
    <w:p w:rsidR="00000000" w:rsidDel="00000000" w:rsidP="00000000" w:rsidRDefault="00000000" w:rsidRPr="00000000" w14:paraId="00000011">
      <w:pPr>
        <w:widowControl w:val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Добосевич Б.-М. М.</w:t>
      </w:r>
    </w:p>
    <w:p w:rsidR="00000000" w:rsidDel="00000000" w:rsidP="00000000" w:rsidRDefault="00000000" w:rsidRPr="00000000" w14:paraId="00000012">
      <w:pPr>
        <w:widowControl w:val="0"/>
        <w:ind w:left="4828" w:firstLine="0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Перевірив:</w:t>
      </w:r>
    </w:p>
    <w:p w:rsidR="00000000" w:rsidDel="00000000" w:rsidP="00000000" w:rsidRDefault="00000000" w:rsidRPr="00000000" w14:paraId="00000014">
      <w:pPr>
        <w:widowControl w:val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доц. Ящук  Ю. О.</w:t>
      </w:r>
    </w:p>
    <w:p w:rsidR="00000000" w:rsidDel="00000000" w:rsidP="00000000" w:rsidRDefault="00000000" w:rsidRPr="00000000" w14:paraId="00000015">
      <w:pPr>
        <w:widowControl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ind w:firstLine="18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ind w:firstLine="180"/>
        <w:jc w:val="center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Львів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Постановка задачі</w:t>
      </w:r>
    </w:p>
    <w:p w:rsidR="00000000" w:rsidDel="00000000" w:rsidP="00000000" w:rsidRDefault="00000000" w:rsidRPr="00000000" w14:paraId="0000001F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Провести покрокове моделювання явищ акустики в реактивному глушнику.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6120455" cy="43815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Побудова моделі</w:t>
      </w:r>
    </w:p>
    <w:p w:rsidR="00000000" w:rsidDel="00000000" w:rsidP="00000000" w:rsidRDefault="00000000" w:rsidRPr="00000000" w14:paraId="0000003C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38725" cy="57912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79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Результати моделі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 = 20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Матеріал наповнення глушника – повітря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 пошуку власної частоти задаємо наступним чином: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455" cy="17145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26995" cy="5392296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6995" cy="5392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</w:t>
      </w:r>
    </w:p>
    <w:p w:rsidR="00000000" w:rsidDel="00000000" w:rsidP="00000000" w:rsidRDefault="00000000" w:rsidRPr="00000000" w14:paraId="00000056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Акустичний тиск.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57775" cy="581977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81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Звуковий тиск.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Побудова ліпшої моделі</w:t>
      </w:r>
    </w:p>
    <w:p w:rsidR="00000000" w:rsidDel="00000000" w:rsidP="00000000" w:rsidRDefault="00000000" w:rsidRPr="00000000" w14:paraId="0000006F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029200" cy="585787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85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Результати ліпшої моделі 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 = 20 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Матеріал наповнення глушника – повітря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Метод пошуку власної частоти задаємо наступним чином: 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455" cy="17145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10150" cy="58007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8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</w:t>
      </w:r>
    </w:p>
    <w:p w:rsidR="00000000" w:rsidDel="00000000" w:rsidP="00000000" w:rsidRDefault="00000000" w:rsidRPr="00000000" w14:paraId="00000086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Акустичний тиск.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72050" cy="583882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83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Звуковий тиск.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Висновок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69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 даній роботі було побудовано математичну модель розповсюдження звукових хвиль у реактивному глушнику. Проведені дослідження дали змогу проаналізувати як впливає </w:t>
      </w:r>
      <w:r w:rsidDel="00000000" w:rsidR="00000000" w:rsidRPr="00000000">
        <w:rPr>
          <w:sz w:val="28"/>
          <w:szCs w:val="28"/>
          <w:rtl w:val="0"/>
        </w:rPr>
        <w:t xml:space="preserve">форма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глушника на отримані результати.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/>
      </w:pPr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pgSz w:h="16838" w:w="11906" w:orient="portrait"/>
      <w:pgMar w:bottom="850" w:top="850" w:left="1417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uk-U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eader" Target="header1.xml"/><Relationship Id="rId14" Type="http://schemas.openxmlformats.org/officeDocument/2006/relationships/image" Target="media/image3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