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Львівський національний університет імені І. Франка</w:t>
        <w:br w:type="textWrapping"/>
        <w:t xml:space="preserve">Факультет прикладної математики та інформатики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-36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-36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-36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виконанню індивідуального завдання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 «Математичне моделювання в науці і технологіях» 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sz w:val="28"/>
          <w:szCs w:val="28"/>
          <w:rtl w:val="0"/>
        </w:rPr>
        <w:t xml:space="preserve">:Дифузія.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Виконано:</w:t>
      </w:r>
    </w:p>
    <w:p w:rsidR="00000000" w:rsidDel="00000000" w:rsidP="00000000" w:rsidRDefault="00000000" w:rsidRPr="00000000" w14:paraId="0000000F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студентом  4 курсу </w:t>
      </w:r>
    </w:p>
    <w:p w:rsidR="00000000" w:rsidDel="00000000" w:rsidP="00000000" w:rsidRDefault="00000000" w:rsidRPr="00000000" w14:paraId="00000010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групи Пмп-42 </w:t>
      </w:r>
    </w:p>
    <w:p w:rsidR="00000000" w:rsidDel="00000000" w:rsidP="00000000" w:rsidRDefault="00000000" w:rsidRPr="00000000" w14:paraId="00000011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Добосевич Б.-М. М.</w:t>
      </w:r>
    </w:p>
    <w:p w:rsidR="00000000" w:rsidDel="00000000" w:rsidP="00000000" w:rsidRDefault="00000000" w:rsidRPr="00000000" w14:paraId="00000012">
      <w:pPr>
        <w:widowControl w:val="0"/>
        <w:ind w:left="4828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доц. Ящук  Ю. О.</w:t>
      </w:r>
    </w:p>
    <w:p w:rsidR="00000000" w:rsidDel="00000000" w:rsidP="00000000" w:rsidRDefault="00000000" w:rsidRPr="00000000" w14:paraId="00000015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8"/>
        <w:rPr/>
      </w:pPr>
      <w:r w:rsidDel="00000000" w:rsidR="00000000" w:rsidRPr="00000000">
        <w:rPr>
          <w:rtl w:val="0"/>
        </w:rPr>
        <w:t xml:space="preserve">Змоделювати поширення забруднення в ґрунті з масляним каналом. У ґрунті є канал, заповнений мавлом. Визначити розподіл концентрації забрудника у середовищі в стаціонарному режимі.</w:t>
      </w:r>
    </w:p>
    <w:p w:rsidR="00000000" w:rsidDel="00000000" w:rsidP="00000000" w:rsidRDefault="00000000" w:rsidRPr="00000000" w14:paraId="0000002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Варіант 2</w:t>
      </w:r>
    </w:p>
    <w:p w:rsidR="00000000" w:rsidDel="00000000" w:rsidP="00000000" w:rsidRDefault="00000000" w:rsidRPr="00000000" w14:paraId="00000026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6120455" cy="3581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Побудова моделі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455" cy="3302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Продемонструємо результати роботи моделі</w:t>
      </w:r>
    </w:p>
    <w:p w:rsidR="00000000" w:rsidDel="00000000" w:rsidP="00000000" w:rsidRDefault="00000000" w:rsidRPr="00000000" w14:paraId="0000005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77255" cy="3000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24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3124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Розглянемо зміну моделі з часом </w:t>
      </w:r>
    </w:p>
    <w:p w:rsidR="00000000" w:rsidDel="00000000" w:rsidP="00000000" w:rsidRDefault="00000000" w:rsidRPr="00000000" w14:paraId="0000006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В початковий момент часу : 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3136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3124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В момент часу 100d : 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308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302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 В момент часу 200d: 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05830" cy="3000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19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312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7F">
      <w:pPr>
        <w:ind w:firstLine="708"/>
        <w:rPr/>
      </w:pPr>
      <w:r w:rsidDel="00000000" w:rsidR="00000000" w:rsidRPr="00000000">
        <w:rPr>
          <w:rtl w:val="0"/>
        </w:rPr>
        <w:t xml:space="preserve">В даній роботі ми змоделювали поширення забруднення в ґрунті з масляним каналом, визначили розподіл концентрації забрудника у середовищі в стаціонарному режимі. Отримані результати продемонстрували у графіках.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