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  <w:br w:type="textWrapping"/>
        <w:t xml:space="preserve">Львівський національний університет імені І. Франка</w:t>
        <w:br w:type="textWrapping"/>
        <w:t xml:space="preserve">Факультет прикладної математики та інформатики</w:t>
      </w:r>
    </w:p>
    <w:p w:rsidR="00000000" w:rsidDel="00000000" w:rsidP="00000000" w:rsidRDefault="00000000" w:rsidRPr="00000000" w14:paraId="00000002">
      <w:pPr>
        <w:widowControl w:val="0"/>
        <w:spacing w:after="240" w:lineRule="auto"/>
        <w:ind w:left="-36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40" w:lineRule="auto"/>
        <w:ind w:left="-36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lineRule="auto"/>
        <w:ind w:left="-36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Звіт </w:t>
      </w:r>
    </w:p>
    <w:p w:rsidR="00000000" w:rsidDel="00000000" w:rsidP="00000000" w:rsidRDefault="00000000" w:rsidRPr="00000000" w14:paraId="00000006">
      <w:pPr>
        <w:widowControl w:val="0"/>
        <w:spacing w:after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виконанню індивідуального завдання</w:t>
      </w:r>
    </w:p>
    <w:p w:rsidR="00000000" w:rsidDel="00000000" w:rsidP="00000000" w:rsidRDefault="00000000" w:rsidRPr="00000000" w14:paraId="00000007">
      <w:pPr>
        <w:widowControl w:val="0"/>
        <w:spacing w:after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курсу «Математичне моделювання в науці і технологіях» </w:t>
      </w:r>
    </w:p>
    <w:p w:rsidR="00000000" w:rsidDel="00000000" w:rsidP="00000000" w:rsidRDefault="00000000" w:rsidRPr="00000000" w14:paraId="00000008">
      <w:pPr>
        <w:widowControl w:val="0"/>
        <w:spacing w:after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sz w:val="28"/>
          <w:szCs w:val="28"/>
          <w:rtl w:val="0"/>
        </w:rPr>
        <w:t xml:space="preserve">:Механіка конструкцій.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widowControl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Виконано:</w:t>
      </w:r>
    </w:p>
    <w:p w:rsidR="00000000" w:rsidDel="00000000" w:rsidP="00000000" w:rsidRDefault="00000000" w:rsidRPr="00000000" w14:paraId="0000000F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студентом  4 курсу </w:t>
      </w:r>
    </w:p>
    <w:p w:rsidR="00000000" w:rsidDel="00000000" w:rsidP="00000000" w:rsidRDefault="00000000" w:rsidRPr="00000000" w14:paraId="00000010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групи Пмп-42 </w:t>
      </w:r>
    </w:p>
    <w:p w:rsidR="00000000" w:rsidDel="00000000" w:rsidP="00000000" w:rsidRDefault="00000000" w:rsidRPr="00000000" w14:paraId="00000011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Добосевич Б.-М. М.</w:t>
      </w:r>
    </w:p>
    <w:p w:rsidR="00000000" w:rsidDel="00000000" w:rsidP="00000000" w:rsidRDefault="00000000" w:rsidRPr="00000000" w14:paraId="00000012">
      <w:pPr>
        <w:widowControl w:val="0"/>
        <w:ind w:left="4828"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14">
      <w:pPr>
        <w:widowControl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доц. Ящук  Ю. О.</w:t>
      </w:r>
    </w:p>
    <w:p w:rsidR="00000000" w:rsidDel="00000000" w:rsidP="00000000" w:rsidRDefault="00000000" w:rsidRPr="00000000" w14:paraId="00000015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firstLine="18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firstLine="18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Львів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Постановка задач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color w:val="252424"/>
          <w:sz w:val="28"/>
          <w:szCs w:val="28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color w:val="252424"/>
          <w:sz w:val="28"/>
          <w:szCs w:val="28"/>
          <w:highlight w:val="white"/>
          <w:rtl w:val="0"/>
        </w:rPr>
        <w:t xml:space="preserve">Дослідити, який максимальний прогин створюватиме навантаження 100N при використанні різних матеріалів балки (алюміній, залізо, сталь, нержавіюча сталь, титан).</w:t>
      </w:r>
    </w:p>
    <w:p w:rsidR="00000000" w:rsidDel="00000000" w:rsidP="00000000" w:rsidRDefault="00000000" w:rsidRPr="00000000" w14:paraId="00000023">
      <w:pPr>
        <w:shd w:fill="ffffff" w:val="clear"/>
        <w:rPr>
          <w:color w:val="252424"/>
          <w:sz w:val="28"/>
          <w:szCs w:val="28"/>
          <w:highlight w:val="white"/>
        </w:rPr>
      </w:pPr>
      <w:bookmarkStart w:colFirst="0" w:colLast="0" w:name="_qe80oxdbzwn3" w:id="1"/>
      <w:bookmarkEnd w:id="1"/>
      <w:r w:rsidDel="00000000" w:rsidR="00000000" w:rsidRPr="00000000">
        <w:rPr>
          <w:color w:val="252424"/>
          <w:sz w:val="28"/>
          <w:szCs w:val="28"/>
          <w:highlight w:val="white"/>
        </w:rPr>
        <w:drawing>
          <wp:inline distB="114300" distT="114300" distL="114300" distR="114300">
            <wp:extent cx="6120455" cy="5981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color w:val="252424"/>
          <w:sz w:val="28"/>
          <w:szCs w:val="28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color w:val="252424"/>
          <w:sz w:val="28"/>
          <w:szCs w:val="28"/>
          <w:highlight w:val="white"/>
          <w:rtl w:val="0"/>
        </w:rPr>
        <w:t xml:space="preserve">Дослідити, якою може бути похибка вирахуваного прогину, якщо дослідник не врахував силу тяжіння, що діє на балку.</w:t>
      </w:r>
    </w:p>
    <w:p w:rsidR="00000000" w:rsidDel="00000000" w:rsidP="00000000" w:rsidRDefault="00000000" w:rsidRPr="00000000" w14:paraId="00000025">
      <w:pPr>
        <w:jc w:val="left"/>
        <w:rPr>
          <w:color w:val="252424"/>
          <w:sz w:val="28"/>
          <w:szCs w:val="28"/>
          <w:highlight w:val="white"/>
        </w:rPr>
      </w:pPr>
      <w:bookmarkStart w:colFirst="0" w:colLast="0" w:name="_55xcnl9xulo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rtl w:val="0"/>
        </w:rPr>
        <w:t xml:space="preserve">Побудова моделі</w:t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455" cy="314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Продемонструємо результати роботи моделі</w:t>
      </w:r>
    </w:p>
    <w:p w:rsidR="00000000" w:rsidDel="00000000" w:rsidP="00000000" w:rsidRDefault="00000000" w:rsidRPr="00000000" w14:paraId="00000052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Матеріал: Titanium</w:t>
      </w:r>
    </w:p>
    <w:p w:rsidR="00000000" w:rsidDel="00000000" w:rsidP="00000000" w:rsidRDefault="00000000" w:rsidRPr="00000000" w14:paraId="00000053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6120455" cy="3124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Продемонструємо результати роботи моделі</w:t>
      </w:r>
    </w:p>
    <w:p w:rsidR="00000000" w:rsidDel="00000000" w:rsidP="00000000" w:rsidRDefault="00000000" w:rsidRPr="00000000" w14:paraId="00000057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Матеріал:Iron</w:t>
        <w:br w:type="textWrapping"/>
      </w: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6120455" cy="309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Продемонструємо результати роботи моделі</w:t>
      </w:r>
    </w:p>
    <w:p w:rsidR="00000000" w:rsidDel="00000000" w:rsidP="00000000" w:rsidRDefault="00000000" w:rsidRPr="00000000" w14:paraId="0000005F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Матеріал:Aluminum</w:t>
      </w:r>
    </w:p>
    <w:p w:rsidR="00000000" w:rsidDel="00000000" w:rsidP="00000000" w:rsidRDefault="00000000" w:rsidRPr="00000000" w14:paraId="0000006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20455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Продемонструємо результати роботи моделі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b w:val="1"/>
          <w:i w:val="1"/>
          <w:rtl w:val="0"/>
        </w:rPr>
        <w:t xml:space="preserve">Матеріал:Structural steel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313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Висновок</w:t>
      </w:r>
    </w:p>
    <w:p w:rsidR="00000000" w:rsidDel="00000000" w:rsidP="00000000" w:rsidRDefault="00000000" w:rsidRPr="00000000" w14:paraId="00000072">
      <w:pPr>
        <w:ind w:firstLine="708"/>
        <w:rPr/>
      </w:pPr>
      <w:r w:rsidDel="00000000" w:rsidR="00000000" w:rsidRPr="00000000">
        <w:rPr>
          <w:rtl w:val="0"/>
        </w:rPr>
        <w:t xml:space="preserve">В даній роботі ми дослідили, який максимальний прогин створюватиме навантаження 100N при використанні різних матеріалів балки (алюміній, залізо, сталь, нержавіюча сталь, титан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