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DCE" w:rsidRDefault="009D5FF8" w:rsidP="007C115E">
      <w:pPr>
        <w:pStyle w:val="Titlu"/>
      </w:pPr>
      <w:r>
        <w:t>General Report</w:t>
      </w:r>
    </w:p>
    <w:p w:rsidR="005A1DCE" w:rsidRDefault="005A1DCE" w:rsidP="007C115E">
      <w:pPr>
        <w:pStyle w:val="Subtitlu"/>
      </w:pPr>
      <w:r>
        <w:t>Game: [</w:t>
      </w:r>
      <w:proofErr w:type="spellStart"/>
      <w:r w:rsidR="00BB3C27">
        <w:t>report</w:t>
      </w:r>
      <w:r>
        <w:t>.game_name</w:t>
      </w:r>
      <w:proofErr w:type="spellEnd"/>
      <w:r>
        <w:t>] / [</w:t>
      </w:r>
      <w:proofErr w:type="spellStart"/>
      <w:r w:rsidR="00BB3C27">
        <w:t>report</w:t>
      </w:r>
      <w:r>
        <w:t>.game_date</w:t>
      </w:r>
      <w:proofErr w:type="spellEnd"/>
      <w:r>
        <w:t>]</w:t>
      </w:r>
    </w:p>
    <w:p w:rsidR="007C115E" w:rsidRDefault="00AD7549" w:rsidP="007C115E">
      <w:pPr>
        <w:pStyle w:val="Titlu1"/>
      </w:pPr>
      <w:bookmarkStart w:id="0" w:name="_GoBack"/>
      <w:bookmarkEnd w:id="0"/>
      <w:r>
        <w:t>Performance</w:t>
      </w:r>
      <w:r w:rsidR="007C115E">
        <w:t xml:space="preserve"> Overview: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690"/>
        <w:gridCol w:w="4660"/>
      </w:tblGrid>
      <w:tr w:rsidR="000E0D9D" w:rsidTr="00A91882">
        <w:tc>
          <w:tcPr>
            <w:tcW w:w="4690" w:type="dxa"/>
            <w:shd w:val="clear" w:color="auto" w:fill="FF0000"/>
          </w:tcPr>
          <w:p w:rsidR="000E0D9D" w:rsidRPr="00A91882" w:rsidRDefault="000E0D9D">
            <w:pPr>
              <w:rPr>
                <w:b/>
                <w:color w:val="FFFFFF" w:themeColor="background1"/>
              </w:rPr>
            </w:pPr>
            <w:r w:rsidRPr="00A91882">
              <w:rPr>
                <w:b/>
                <w:color w:val="FFFFFF" w:themeColor="background1"/>
              </w:rPr>
              <w:t>[</w:t>
            </w:r>
            <w:proofErr w:type="spellStart"/>
            <w:r w:rsidRPr="00A91882">
              <w:rPr>
                <w:b/>
                <w:color w:val="FFFFFF" w:themeColor="background1"/>
              </w:rPr>
              <w:t>product.player_name;block</w:t>
            </w:r>
            <w:proofErr w:type="spellEnd"/>
            <w:r w:rsidRPr="00A91882">
              <w:rPr>
                <w:b/>
                <w:color w:val="FFFFFF" w:themeColor="background1"/>
              </w:rPr>
              <w:t>=tbs:table;sub1=player]</w:t>
            </w:r>
          </w:p>
        </w:tc>
        <w:tc>
          <w:tcPr>
            <w:tcW w:w="4660" w:type="dxa"/>
            <w:shd w:val="clear" w:color="auto" w:fill="FF0000"/>
          </w:tcPr>
          <w:p w:rsidR="000E0D9D" w:rsidRPr="00A91882" w:rsidRDefault="000E0D9D">
            <w:pPr>
              <w:rPr>
                <w:color w:val="FFFFFF" w:themeColor="background1"/>
              </w:rPr>
            </w:pPr>
          </w:p>
        </w:tc>
      </w:tr>
      <w:tr w:rsidR="007C115E" w:rsidTr="000E0D9D">
        <w:tc>
          <w:tcPr>
            <w:tcW w:w="4690" w:type="dxa"/>
            <w:shd w:val="clear" w:color="auto" w:fill="D6E0F4" w:themeFill="accent1" w:themeFillTint="33"/>
          </w:tcPr>
          <w:p w:rsidR="007C115E" w:rsidRPr="007C115E" w:rsidRDefault="007C115E">
            <w:pPr>
              <w:rPr>
                <w:b/>
              </w:rPr>
            </w:pPr>
            <w:r w:rsidRPr="007C115E">
              <w:rPr>
                <w:b/>
              </w:rPr>
              <w:t>Product</w:t>
            </w:r>
          </w:p>
        </w:tc>
        <w:tc>
          <w:tcPr>
            <w:tcW w:w="4660" w:type="dxa"/>
          </w:tcPr>
          <w:p w:rsidR="007C115E" w:rsidRDefault="007C115E">
            <w:r>
              <w:t>[product</w:t>
            </w:r>
            <w:r w:rsidR="009330CF">
              <w:t>_sub1</w:t>
            </w:r>
            <w:r>
              <w:t>.name]</w:t>
            </w:r>
          </w:p>
        </w:tc>
      </w:tr>
      <w:tr w:rsidR="007C115E" w:rsidTr="000E0D9D">
        <w:tc>
          <w:tcPr>
            <w:tcW w:w="4690" w:type="dxa"/>
            <w:shd w:val="clear" w:color="auto" w:fill="D6E0F4" w:themeFill="accent1" w:themeFillTint="33"/>
          </w:tcPr>
          <w:p w:rsidR="007C115E" w:rsidRPr="007C115E" w:rsidRDefault="007C115E">
            <w:pPr>
              <w:rPr>
                <w:b/>
              </w:rPr>
            </w:pPr>
            <w:r w:rsidRPr="007C115E">
              <w:rPr>
                <w:b/>
              </w:rPr>
              <w:t>Type</w:t>
            </w:r>
          </w:p>
        </w:tc>
        <w:tc>
          <w:tcPr>
            <w:tcW w:w="4660" w:type="dxa"/>
          </w:tcPr>
          <w:p w:rsidR="007C115E" w:rsidRDefault="007C115E">
            <w:r>
              <w:t>[product</w:t>
            </w:r>
            <w:r w:rsidR="009330CF">
              <w:t>_sub1</w:t>
            </w:r>
            <w:r>
              <w:t>.type;block=</w:t>
            </w:r>
            <w:proofErr w:type="spellStart"/>
            <w:r>
              <w:t>tbs:cell;parallel</w:t>
            </w:r>
            <w:proofErr w:type="spellEnd"/>
            <w:r>
              <w:t>=</w:t>
            </w:r>
            <w:proofErr w:type="spellStart"/>
            <w:r>
              <w:t>tbs:table</w:t>
            </w:r>
            <w:proofErr w:type="spellEnd"/>
            <w:r>
              <w:t>]</w:t>
            </w:r>
          </w:p>
        </w:tc>
      </w:tr>
      <w:tr w:rsidR="007C115E" w:rsidTr="000E0D9D">
        <w:tc>
          <w:tcPr>
            <w:tcW w:w="4690" w:type="dxa"/>
            <w:shd w:val="clear" w:color="auto" w:fill="D6E0F4" w:themeFill="accent1" w:themeFillTint="33"/>
          </w:tcPr>
          <w:p w:rsidR="007C115E" w:rsidRPr="007C115E" w:rsidRDefault="007C115E">
            <w:pPr>
              <w:rPr>
                <w:b/>
              </w:rPr>
            </w:pPr>
            <w:r w:rsidRPr="007C115E">
              <w:rPr>
                <w:b/>
              </w:rPr>
              <w:t>Units Available</w:t>
            </w:r>
          </w:p>
        </w:tc>
        <w:tc>
          <w:tcPr>
            <w:tcW w:w="4660" w:type="dxa"/>
          </w:tcPr>
          <w:p w:rsidR="007C115E" w:rsidRDefault="007C115E">
            <w:r>
              <w:t>[product</w:t>
            </w:r>
            <w:r w:rsidR="009330CF">
              <w:t>_sub1</w:t>
            </w:r>
            <w:r>
              <w:t>.units_available]</w:t>
            </w:r>
          </w:p>
        </w:tc>
      </w:tr>
      <w:tr w:rsidR="007C115E" w:rsidTr="000E0D9D">
        <w:tc>
          <w:tcPr>
            <w:tcW w:w="4690" w:type="dxa"/>
            <w:shd w:val="clear" w:color="auto" w:fill="D6E0F4" w:themeFill="accent1" w:themeFillTint="33"/>
          </w:tcPr>
          <w:p w:rsidR="007C115E" w:rsidRPr="007C115E" w:rsidRDefault="007C115E">
            <w:pPr>
              <w:rPr>
                <w:b/>
              </w:rPr>
            </w:pPr>
            <w:r w:rsidRPr="007C115E">
              <w:rPr>
                <w:b/>
              </w:rPr>
              <w:t>Units Sold</w:t>
            </w:r>
          </w:p>
        </w:tc>
        <w:tc>
          <w:tcPr>
            <w:tcW w:w="4660" w:type="dxa"/>
          </w:tcPr>
          <w:p w:rsidR="007C115E" w:rsidRDefault="00257D90">
            <w:r>
              <w:t>[product</w:t>
            </w:r>
            <w:r w:rsidR="009330CF">
              <w:t>_sub1</w:t>
            </w:r>
            <w:r>
              <w:t>.units_quoted</w:t>
            </w:r>
            <w:r w:rsidR="007C115E">
              <w:t>]</w:t>
            </w:r>
          </w:p>
        </w:tc>
      </w:tr>
      <w:tr w:rsidR="007C115E" w:rsidTr="000E0D9D">
        <w:tc>
          <w:tcPr>
            <w:tcW w:w="4690" w:type="dxa"/>
            <w:shd w:val="clear" w:color="auto" w:fill="D6E0F4" w:themeFill="accent1" w:themeFillTint="33"/>
          </w:tcPr>
          <w:p w:rsidR="007C115E" w:rsidRPr="007C115E" w:rsidRDefault="007C115E">
            <w:pPr>
              <w:rPr>
                <w:b/>
              </w:rPr>
            </w:pPr>
            <w:r w:rsidRPr="007C115E">
              <w:rPr>
                <w:b/>
              </w:rPr>
              <w:t>Average Unit Cost</w:t>
            </w:r>
          </w:p>
        </w:tc>
        <w:tc>
          <w:tcPr>
            <w:tcW w:w="4660" w:type="dxa"/>
          </w:tcPr>
          <w:p w:rsidR="007C115E" w:rsidRDefault="007C115E">
            <w:r>
              <w:t>[product</w:t>
            </w:r>
            <w:r w:rsidR="009330CF">
              <w:t>_sub1</w:t>
            </w:r>
            <w:r>
              <w:t>.average_unit_cost]</w:t>
            </w:r>
          </w:p>
        </w:tc>
      </w:tr>
      <w:tr w:rsidR="007C115E" w:rsidTr="000E0D9D">
        <w:tc>
          <w:tcPr>
            <w:tcW w:w="4690" w:type="dxa"/>
            <w:shd w:val="clear" w:color="auto" w:fill="D6E0F4" w:themeFill="accent1" w:themeFillTint="33"/>
          </w:tcPr>
          <w:p w:rsidR="007C115E" w:rsidRPr="007C115E" w:rsidRDefault="007C115E">
            <w:pPr>
              <w:rPr>
                <w:b/>
              </w:rPr>
            </w:pPr>
            <w:r w:rsidRPr="007C115E">
              <w:rPr>
                <w:b/>
              </w:rPr>
              <w:t>Average Features Cost</w:t>
            </w:r>
          </w:p>
        </w:tc>
        <w:tc>
          <w:tcPr>
            <w:tcW w:w="4660" w:type="dxa"/>
          </w:tcPr>
          <w:p w:rsidR="007C115E" w:rsidRDefault="007C115E">
            <w:r>
              <w:t>[product</w:t>
            </w:r>
            <w:r w:rsidR="009330CF">
              <w:t>_sub1</w:t>
            </w:r>
            <w:r>
              <w:t>.average_features_cost]</w:t>
            </w:r>
          </w:p>
        </w:tc>
      </w:tr>
      <w:tr w:rsidR="007C115E" w:rsidTr="000E0D9D">
        <w:tc>
          <w:tcPr>
            <w:tcW w:w="4690" w:type="dxa"/>
            <w:shd w:val="clear" w:color="auto" w:fill="D6E0F4" w:themeFill="accent1" w:themeFillTint="33"/>
          </w:tcPr>
          <w:p w:rsidR="007C115E" w:rsidRPr="007C115E" w:rsidRDefault="007C115E">
            <w:pPr>
              <w:rPr>
                <w:b/>
              </w:rPr>
            </w:pPr>
            <w:r w:rsidRPr="007C115E">
              <w:rPr>
                <w:b/>
              </w:rPr>
              <w:t>Average Delivery Cost</w:t>
            </w:r>
          </w:p>
        </w:tc>
        <w:tc>
          <w:tcPr>
            <w:tcW w:w="4660" w:type="dxa"/>
          </w:tcPr>
          <w:p w:rsidR="007C115E" w:rsidRDefault="007C115E">
            <w:r>
              <w:t>[product</w:t>
            </w:r>
            <w:r w:rsidR="009330CF">
              <w:t>_sub1</w:t>
            </w:r>
            <w:r>
              <w:t>.average_delivery_cost]</w:t>
            </w:r>
          </w:p>
        </w:tc>
      </w:tr>
      <w:tr w:rsidR="007C115E" w:rsidTr="000E0D9D">
        <w:tc>
          <w:tcPr>
            <w:tcW w:w="4690" w:type="dxa"/>
            <w:shd w:val="clear" w:color="auto" w:fill="D6E0F4" w:themeFill="accent1" w:themeFillTint="33"/>
          </w:tcPr>
          <w:p w:rsidR="007C115E" w:rsidRPr="007C115E" w:rsidRDefault="007C115E">
            <w:pPr>
              <w:rPr>
                <w:b/>
              </w:rPr>
            </w:pPr>
            <w:r w:rsidRPr="007C115E">
              <w:rPr>
                <w:b/>
              </w:rPr>
              <w:t>Average Promotion Cost</w:t>
            </w:r>
          </w:p>
        </w:tc>
        <w:tc>
          <w:tcPr>
            <w:tcW w:w="4660" w:type="dxa"/>
          </w:tcPr>
          <w:p w:rsidR="007C115E" w:rsidRDefault="007C115E">
            <w:r>
              <w:t>[product</w:t>
            </w:r>
            <w:r w:rsidR="009330CF">
              <w:t>_sub1</w:t>
            </w:r>
            <w:r>
              <w:t>.average_promotion_cost]</w:t>
            </w:r>
          </w:p>
        </w:tc>
      </w:tr>
      <w:tr w:rsidR="007C115E" w:rsidTr="000E0D9D">
        <w:tc>
          <w:tcPr>
            <w:tcW w:w="4690" w:type="dxa"/>
            <w:shd w:val="clear" w:color="auto" w:fill="D6E0F4" w:themeFill="accent1" w:themeFillTint="33"/>
          </w:tcPr>
          <w:p w:rsidR="007C115E" w:rsidRPr="007C115E" w:rsidRDefault="007C115E">
            <w:pPr>
              <w:rPr>
                <w:b/>
              </w:rPr>
            </w:pPr>
            <w:r w:rsidRPr="007C115E">
              <w:rPr>
                <w:b/>
              </w:rPr>
              <w:t>Average Financing Cost</w:t>
            </w:r>
          </w:p>
        </w:tc>
        <w:tc>
          <w:tcPr>
            <w:tcW w:w="4660" w:type="dxa"/>
          </w:tcPr>
          <w:p w:rsidR="007C115E" w:rsidRDefault="007C115E">
            <w:r>
              <w:t>[product</w:t>
            </w:r>
            <w:r w:rsidR="009330CF">
              <w:t>_sub1</w:t>
            </w:r>
            <w:r>
              <w:t>.average_financing_cost]</w:t>
            </w:r>
          </w:p>
        </w:tc>
      </w:tr>
      <w:tr w:rsidR="007C115E" w:rsidTr="000E0D9D">
        <w:tc>
          <w:tcPr>
            <w:tcW w:w="4690" w:type="dxa"/>
            <w:shd w:val="clear" w:color="auto" w:fill="D6E0F4" w:themeFill="accent1" w:themeFillTint="33"/>
          </w:tcPr>
          <w:p w:rsidR="007C115E" w:rsidRPr="007C115E" w:rsidRDefault="007C115E">
            <w:pPr>
              <w:rPr>
                <w:b/>
              </w:rPr>
            </w:pPr>
            <w:r w:rsidRPr="007C115E">
              <w:rPr>
                <w:b/>
              </w:rPr>
              <w:t>Average Warranty Cost</w:t>
            </w:r>
          </w:p>
        </w:tc>
        <w:tc>
          <w:tcPr>
            <w:tcW w:w="4660" w:type="dxa"/>
          </w:tcPr>
          <w:p w:rsidR="007C115E" w:rsidRDefault="007C115E">
            <w:r>
              <w:t>[product</w:t>
            </w:r>
            <w:r w:rsidR="009330CF">
              <w:t>_sub1</w:t>
            </w:r>
            <w:r>
              <w:t>.average_warranty_cost]</w:t>
            </w:r>
          </w:p>
        </w:tc>
      </w:tr>
      <w:tr w:rsidR="007C115E" w:rsidTr="000E0D9D">
        <w:tc>
          <w:tcPr>
            <w:tcW w:w="4690" w:type="dxa"/>
            <w:shd w:val="clear" w:color="auto" w:fill="D6E0F4" w:themeFill="accent1" w:themeFillTint="33"/>
          </w:tcPr>
          <w:p w:rsidR="007C115E" w:rsidRPr="007C115E" w:rsidRDefault="007C115E">
            <w:pPr>
              <w:rPr>
                <w:b/>
              </w:rPr>
            </w:pPr>
            <w:r w:rsidRPr="007C115E">
              <w:rPr>
                <w:b/>
              </w:rPr>
              <w:t>Selling Unit Price</w:t>
            </w:r>
          </w:p>
        </w:tc>
        <w:tc>
          <w:tcPr>
            <w:tcW w:w="4660" w:type="dxa"/>
          </w:tcPr>
          <w:p w:rsidR="007C115E" w:rsidRDefault="007C115E">
            <w:r>
              <w:t>[product</w:t>
            </w:r>
            <w:r w:rsidR="009330CF">
              <w:t>_sub1</w:t>
            </w:r>
            <w:r>
              <w:t>.</w:t>
            </w:r>
            <w:r w:rsidR="00257D90">
              <w:t>quoted</w:t>
            </w:r>
            <w:r>
              <w:t>_unit_price]</w:t>
            </w:r>
          </w:p>
        </w:tc>
      </w:tr>
      <w:tr w:rsidR="007C115E" w:rsidTr="000E0D9D">
        <w:tc>
          <w:tcPr>
            <w:tcW w:w="4690" w:type="dxa"/>
            <w:shd w:val="clear" w:color="auto" w:fill="D6E0F4" w:themeFill="accent1" w:themeFillTint="33"/>
          </w:tcPr>
          <w:p w:rsidR="007C115E" w:rsidRPr="007C115E" w:rsidRDefault="007C115E">
            <w:pPr>
              <w:rPr>
                <w:b/>
              </w:rPr>
            </w:pPr>
            <w:r w:rsidRPr="007C115E">
              <w:rPr>
                <w:b/>
              </w:rPr>
              <w:t>Average Unit Margin</w:t>
            </w:r>
          </w:p>
        </w:tc>
        <w:tc>
          <w:tcPr>
            <w:tcW w:w="4660" w:type="dxa"/>
          </w:tcPr>
          <w:p w:rsidR="007C115E" w:rsidRDefault="007C115E">
            <w:r>
              <w:t>[product</w:t>
            </w:r>
            <w:r w:rsidR="009330CF">
              <w:t>_sub1</w:t>
            </w:r>
            <w:r>
              <w:t>.average_unit_margin]</w:t>
            </w:r>
          </w:p>
        </w:tc>
      </w:tr>
      <w:tr w:rsidR="007C115E" w:rsidTr="000E0D9D">
        <w:tc>
          <w:tcPr>
            <w:tcW w:w="4690" w:type="dxa"/>
            <w:shd w:val="clear" w:color="auto" w:fill="D6E0F4" w:themeFill="accent1" w:themeFillTint="33"/>
          </w:tcPr>
          <w:p w:rsidR="007C115E" w:rsidRPr="007C115E" w:rsidRDefault="007C115E">
            <w:pPr>
              <w:rPr>
                <w:b/>
              </w:rPr>
            </w:pPr>
            <w:r w:rsidRPr="007C115E">
              <w:rPr>
                <w:b/>
              </w:rPr>
              <w:t>Average Margin</w:t>
            </w:r>
          </w:p>
        </w:tc>
        <w:tc>
          <w:tcPr>
            <w:tcW w:w="4660" w:type="dxa"/>
          </w:tcPr>
          <w:p w:rsidR="007C115E" w:rsidRDefault="007C115E">
            <w:r>
              <w:t>[product</w:t>
            </w:r>
            <w:r w:rsidR="009330CF">
              <w:t>_sub1</w:t>
            </w:r>
            <w:r>
              <w:t>.average_margin]</w:t>
            </w:r>
          </w:p>
        </w:tc>
      </w:tr>
      <w:tr w:rsidR="007C115E" w:rsidTr="000E0D9D">
        <w:tc>
          <w:tcPr>
            <w:tcW w:w="4690" w:type="dxa"/>
            <w:shd w:val="clear" w:color="auto" w:fill="D6E0F4" w:themeFill="accent1" w:themeFillTint="33"/>
          </w:tcPr>
          <w:p w:rsidR="007C115E" w:rsidRPr="007C115E" w:rsidRDefault="007C115E">
            <w:pPr>
              <w:rPr>
                <w:b/>
              </w:rPr>
            </w:pPr>
            <w:r w:rsidRPr="007C115E">
              <w:rPr>
                <w:b/>
              </w:rPr>
              <w:t>Total Margin</w:t>
            </w:r>
          </w:p>
        </w:tc>
        <w:tc>
          <w:tcPr>
            <w:tcW w:w="4660" w:type="dxa"/>
          </w:tcPr>
          <w:p w:rsidR="007C115E" w:rsidRDefault="007C115E">
            <w:r>
              <w:t>[product</w:t>
            </w:r>
            <w:r w:rsidR="009330CF">
              <w:t>_sub1</w:t>
            </w:r>
            <w:r>
              <w:t>.total_margin]</w:t>
            </w:r>
          </w:p>
        </w:tc>
      </w:tr>
    </w:tbl>
    <w:p w:rsidR="007C115E" w:rsidRDefault="007C115E"/>
    <w:tbl>
      <w:tblPr>
        <w:tblStyle w:val="Tabelgril"/>
        <w:tblW w:w="5000" w:type="pct"/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D5FF8" w:rsidTr="009D5FF8">
        <w:tc>
          <w:tcPr>
            <w:tcW w:w="1870" w:type="dxa"/>
            <w:shd w:val="clear" w:color="auto" w:fill="D6E0F4" w:themeFill="accent1" w:themeFillTint="33"/>
          </w:tcPr>
          <w:p w:rsidR="009D5FF8" w:rsidRPr="003236C2" w:rsidRDefault="009D5FF8" w:rsidP="009D5FF8">
            <w:pPr>
              <w:jc w:val="center"/>
              <w:rPr>
                <w:b/>
              </w:rPr>
            </w:pPr>
            <w:r>
              <w:rPr>
                <w:b/>
              </w:rPr>
              <w:t>Player</w:t>
            </w:r>
          </w:p>
        </w:tc>
        <w:tc>
          <w:tcPr>
            <w:tcW w:w="1870" w:type="dxa"/>
            <w:shd w:val="clear" w:color="auto" w:fill="D6E0F4" w:themeFill="accent1" w:themeFillTint="33"/>
          </w:tcPr>
          <w:p w:rsidR="009D5FF8" w:rsidRPr="003236C2" w:rsidRDefault="009D5FF8" w:rsidP="009D5FF8">
            <w:pPr>
              <w:jc w:val="center"/>
              <w:rPr>
                <w:b/>
              </w:rPr>
            </w:pPr>
            <w:r w:rsidRPr="003236C2">
              <w:rPr>
                <w:b/>
              </w:rPr>
              <w:t>Income</w:t>
            </w:r>
          </w:p>
        </w:tc>
        <w:tc>
          <w:tcPr>
            <w:tcW w:w="1870" w:type="dxa"/>
            <w:shd w:val="clear" w:color="auto" w:fill="D6E0F4" w:themeFill="accent1" w:themeFillTint="33"/>
          </w:tcPr>
          <w:p w:rsidR="009D5FF8" w:rsidRPr="003236C2" w:rsidRDefault="009D5FF8" w:rsidP="009D5FF8">
            <w:pPr>
              <w:jc w:val="center"/>
              <w:rPr>
                <w:b/>
              </w:rPr>
            </w:pPr>
            <w:r w:rsidRPr="003236C2">
              <w:rPr>
                <w:b/>
              </w:rPr>
              <w:t>Total Cost</w:t>
            </w:r>
          </w:p>
        </w:tc>
        <w:tc>
          <w:tcPr>
            <w:tcW w:w="1870" w:type="dxa"/>
            <w:shd w:val="clear" w:color="auto" w:fill="D6E0F4" w:themeFill="accent1" w:themeFillTint="33"/>
          </w:tcPr>
          <w:p w:rsidR="009D5FF8" w:rsidRPr="003236C2" w:rsidRDefault="009D5FF8" w:rsidP="009D5FF8">
            <w:pPr>
              <w:jc w:val="center"/>
              <w:rPr>
                <w:b/>
              </w:rPr>
            </w:pPr>
            <w:r w:rsidRPr="003236C2">
              <w:rPr>
                <w:b/>
              </w:rPr>
              <w:t>Global Margin (%)</w:t>
            </w:r>
          </w:p>
        </w:tc>
        <w:tc>
          <w:tcPr>
            <w:tcW w:w="1870" w:type="dxa"/>
            <w:shd w:val="clear" w:color="auto" w:fill="D6E0F4" w:themeFill="accent1" w:themeFillTint="33"/>
          </w:tcPr>
          <w:p w:rsidR="009D5FF8" w:rsidRPr="003236C2" w:rsidRDefault="009D5FF8" w:rsidP="009D5FF8">
            <w:pPr>
              <w:jc w:val="center"/>
              <w:rPr>
                <w:b/>
              </w:rPr>
            </w:pPr>
            <w:r w:rsidRPr="003236C2">
              <w:rPr>
                <w:b/>
              </w:rPr>
              <w:t>Global Margin</w:t>
            </w:r>
          </w:p>
        </w:tc>
      </w:tr>
      <w:tr w:rsidR="009D5FF8" w:rsidTr="009D5FF8">
        <w:tc>
          <w:tcPr>
            <w:tcW w:w="1870" w:type="dxa"/>
          </w:tcPr>
          <w:p w:rsidR="009D5FF8" w:rsidRDefault="009D5FF8" w:rsidP="009D5FF8">
            <w:pPr>
              <w:jc w:val="center"/>
            </w:pPr>
            <w:r>
              <w:t>[</w:t>
            </w:r>
            <w:proofErr w:type="spellStart"/>
            <w:r>
              <w:t>overview.player_name;block</w:t>
            </w:r>
            <w:proofErr w:type="spellEnd"/>
            <w:r>
              <w:t>=</w:t>
            </w:r>
            <w:proofErr w:type="spellStart"/>
            <w:r>
              <w:t>tbs:row</w:t>
            </w:r>
            <w:proofErr w:type="spellEnd"/>
            <w:r>
              <w:t>]</w:t>
            </w:r>
          </w:p>
        </w:tc>
        <w:tc>
          <w:tcPr>
            <w:tcW w:w="1870" w:type="dxa"/>
          </w:tcPr>
          <w:p w:rsidR="009D5FF8" w:rsidRDefault="009D5FF8" w:rsidP="009D5FF8">
            <w:pPr>
              <w:jc w:val="center"/>
            </w:pPr>
            <w:r>
              <w:t>[</w:t>
            </w:r>
            <w:proofErr w:type="spellStart"/>
            <w:r>
              <w:t>overview.income</w:t>
            </w:r>
            <w:proofErr w:type="spellEnd"/>
            <w:r>
              <w:t>]</w:t>
            </w:r>
          </w:p>
        </w:tc>
        <w:tc>
          <w:tcPr>
            <w:tcW w:w="1870" w:type="dxa"/>
          </w:tcPr>
          <w:p w:rsidR="009D5FF8" w:rsidRDefault="009D5FF8" w:rsidP="009D5FF8">
            <w:pPr>
              <w:jc w:val="center"/>
            </w:pPr>
            <w:r>
              <w:t>[</w:t>
            </w:r>
            <w:proofErr w:type="spellStart"/>
            <w:r>
              <w:t>overview.total_cost</w:t>
            </w:r>
            <w:proofErr w:type="spellEnd"/>
            <w:r>
              <w:t>]</w:t>
            </w:r>
          </w:p>
        </w:tc>
        <w:tc>
          <w:tcPr>
            <w:tcW w:w="1870" w:type="dxa"/>
          </w:tcPr>
          <w:p w:rsidR="009D5FF8" w:rsidRDefault="009D5FF8" w:rsidP="009D5FF8">
            <w:pPr>
              <w:jc w:val="center"/>
            </w:pPr>
            <w:r>
              <w:t>[</w:t>
            </w:r>
            <w:proofErr w:type="spellStart"/>
            <w:r>
              <w:t>overview.global_margin_percent</w:t>
            </w:r>
            <w:proofErr w:type="spellEnd"/>
            <w:r>
              <w:t>]</w:t>
            </w:r>
          </w:p>
        </w:tc>
        <w:tc>
          <w:tcPr>
            <w:tcW w:w="1870" w:type="dxa"/>
          </w:tcPr>
          <w:p w:rsidR="009D5FF8" w:rsidRDefault="009D5FF8" w:rsidP="009D5FF8">
            <w:pPr>
              <w:jc w:val="center"/>
            </w:pPr>
            <w:r>
              <w:t>[</w:t>
            </w:r>
            <w:proofErr w:type="spellStart"/>
            <w:r>
              <w:t>overview.global_margin</w:t>
            </w:r>
            <w:proofErr w:type="spellEnd"/>
            <w:r>
              <w:t>]</w:t>
            </w:r>
          </w:p>
        </w:tc>
      </w:tr>
    </w:tbl>
    <w:p w:rsidR="003236C2" w:rsidRDefault="003236C2"/>
    <w:tbl>
      <w:tblPr>
        <w:tblStyle w:val="Tabelgril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982235" w:rsidTr="00844C71">
        <w:trPr>
          <w:cantSplit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6E0F4" w:themeFill="accent1" w:themeFillTint="33"/>
          </w:tcPr>
          <w:p w:rsidR="00982235" w:rsidRPr="00982235" w:rsidRDefault="00982235">
            <w:pPr>
              <w:rPr>
                <w:b/>
              </w:rPr>
            </w:pPr>
            <w:r w:rsidRPr="00982235">
              <w:rPr>
                <w:b/>
              </w:rPr>
              <w:t>[chart</w:t>
            </w:r>
            <w:r w:rsidR="00666B5A">
              <w:rPr>
                <w:b/>
              </w:rPr>
              <w:t>_1</w:t>
            </w:r>
            <w:r w:rsidRPr="00982235">
              <w:rPr>
                <w:b/>
              </w:rPr>
              <w:t>.name;block=</w:t>
            </w:r>
            <w:proofErr w:type="spellStart"/>
            <w:r w:rsidRPr="00982235">
              <w:rPr>
                <w:b/>
              </w:rPr>
              <w:t>tbs:table</w:t>
            </w:r>
            <w:r w:rsidR="00666B5A">
              <w:rPr>
                <w:b/>
              </w:rPr>
              <w:t>;when</w:t>
            </w:r>
            <w:proofErr w:type="spellEnd"/>
            <w:r w:rsidR="00666B5A">
              <w:rPr>
                <w:b/>
              </w:rPr>
              <w:t xml:space="preserve"> ‘[chart_1.delete]’=’0’</w:t>
            </w:r>
            <w:r w:rsidRPr="00982235">
              <w:rPr>
                <w:b/>
              </w:rPr>
              <w:t>]</w:t>
            </w:r>
          </w:p>
        </w:tc>
      </w:tr>
      <w:tr w:rsidR="00982235" w:rsidTr="00844C71">
        <w:trPr>
          <w:cantSplit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2235" w:rsidRDefault="00982235" w:rsidP="00982235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0C26D8F" wp14:editId="6DF209C6">
                  <wp:extent cx="5486400" cy="2628900"/>
                  <wp:effectExtent l="0" t="0" r="0" b="0"/>
                  <wp:docPr id="1" name="Diagramă 1" descr="Diagrama de vanzari. Ai grija sa pastrezi numele diagramei." titl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:rsidR="00982235" w:rsidRDefault="00982235"/>
    <w:p w:rsidR="00666B5A" w:rsidRDefault="00666B5A" w:rsidP="00666B5A"/>
    <w:tbl>
      <w:tblPr>
        <w:tblStyle w:val="Tabelgril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66B5A" w:rsidTr="00844C71">
        <w:trPr>
          <w:cantSplit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6E0F4" w:themeFill="accent1" w:themeFillTint="33"/>
          </w:tcPr>
          <w:p w:rsidR="00666B5A" w:rsidRPr="00982235" w:rsidRDefault="00666B5A" w:rsidP="005657F1">
            <w:pPr>
              <w:rPr>
                <w:b/>
              </w:rPr>
            </w:pPr>
            <w:r w:rsidRPr="00982235">
              <w:rPr>
                <w:b/>
              </w:rPr>
              <w:t>[chart</w:t>
            </w:r>
            <w:r>
              <w:rPr>
                <w:b/>
              </w:rPr>
              <w:t>_2</w:t>
            </w:r>
            <w:r w:rsidRPr="00982235">
              <w:rPr>
                <w:b/>
              </w:rPr>
              <w:t>.name;block=</w:t>
            </w:r>
            <w:proofErr w:type="spellStart"/>
            <w:r w:rsidRPr="00982235">
              <w:rPr>
                <w:b/>
              </w:rPr>
              <w:t>tbs:table</w:t>
            </w:r>
            <w:r>
              <w:rPr>
                <w:b/>
              </w:rPr>
              <w:t>;when</w:t>
            </w:r>
            <w:proofErr w:type="spellEnd"/>
            <w:r>
              <w:rPr>
                <w:b/>
              </w:rPr>
              <w:t xml:space="preserve"> ‘[chart_2.delete]’=’0’</w:t>
            </w:r>
            <w:r w:rsidRPr="00982235">
              <w:rPr>
                <w:b/>
              </w:rPr>
              <w:t>]</w:t>
            </w:r>
          </w:p>
        </w:tc>
      </w:tr>
      <w:tr w:rsidR="00666B5A" w:rsidTr="00844C71">
        <w:trPr>
          <w:cantSplit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6B5A" w:rsidRDefault="00666B5A" w:rsidP="005657F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5F1B3E" wp14:editId="7BA4E187">
                  <wp:extent cx="5486400" cy="2590800"/>
                  <wp:effectExtent l="0" t="0" r="0" b="0"/>
                  <wp:docPr id="4" name="Diagramă 4" descr="Diagrama de vanzari. Ai grija sa pastrezi numele diagramei." titl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:rsidR="00666B5A" w:rsidRDefault="00666B5A" w:rsidP="00666B5A"/>
    <w:p w:rsidR="00666B5A" w:rsidRDefault="00666B5A" w:rsidP="00666B5A"/>
    <w:tbl>
      <w:tblPr>
        <w:tblStyle w:val="Tabelgril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66B5A" w:rsidTr="00844C71">
        <w:trPr>
          <w:cantSplit/>
        </w:trPr>
        <w:tc>
          <w:tcPr>
            <w:tcW w:w="9350" w:type="dxa"/>
            <w:tcBorders>
              <w:bottom w:val="single" w:sz="4" w:space="0" w:color="auto"/>
            </w:tcBorders>
            <w:shd w:val="clear" w:color="auto" w:fill="D6E0F4" w:themeFill="accent1" w:themeFillTint="33"/>
          </w:tcPr>
          <w:p w:rsidR="00666B5A" w:rsidRPr="00982235" w:rsidRDefault="00666B5A" w:rsidP="005657F1">
            <w:pPr>
              <w:rPr>
                <w:b/>
              </w:rPr>
            </w:pPr>
            <w:r w:rsidRPr="00982235">
              <w:rPr>
                <w:b/>
              </w:rPr>
              <w:t>[chart</w:t>
            </w:r>
            <w:r>
              <w:rPr>
                <w:b/>
              </w:rPr>
              <w:t>_3</w:t>
            </w:r>
            <w:r w:rsidRPr="00982235">
              <w:rPr>
                <w:b/>
              </w:rPr>
              <w:t>.name;block=</w:t>
            </w:r>
            <w:proofErr w:type="spellStart"/>
            <w:r w:rsidRPr="00982235">
              <w:rPr>
                <w:b/>
              </w:rPr>
              <w:t>tbs:table</w:t>
            </w:r>
            <w:r>
              <w:rPr>
                <w:b/>
              </w:rPr>
              <w:t>;when</w:t>
            </w:r>
            <w:proofErr w:type="spellEnd"/>
            <w:r>
              <w:rPr>
                <w:b/>
              </w:rPr>
              <w:t xml:space="preserve"> ‘[chart_3.delete]’=’0’</w:t>
            </w:r>
            <w:r w:rsidRPr="00982235">
              <w:rPr>
                <w:b/>
              </w:rPr>
              <w:t>]</w:t>
            </w:r>
          </w:p>
        </w:tc>
      </w:tr>
      <w:tr w:rsidR="00666B5A" w:rsidTr="00844C71">
        <w:trPr>
          <w:cantSplit/>
        </w:trPr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6B5A" w:rsidRDefault="00666B5A" w:rsidP="005657F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05F1B3E" wp14:editId="7BA4E187">
                  <wp:extent cx="5486400" cy="2590800"/>
                  <wp:effectExtent l="0" t="0" r="0" b="0"/>
                  <wp:docPr id="5" name="Diagramă 5" descr="Diagrama de vanzari. Ai grija sa pastrezi numele diagramei." titl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:rsidR="00AD7549" w:rsidRDefault="00AD7549" w:rsidP="00AD7549">
      <w:pPr>
        <w:pStyle w:val="Titlu1"/>
      </w:pPr>
      <w:r>
        <w:t>Final Offers</w:t>
      </w:r>
    </w:p>
    <w:tbl>
      <w:tblPr>
        <w:tblStyle w:val="Tabelgri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D7549" w:rsidTr="00046E52">
        <w:tc>
          <w:tcPr>
            <w:tcW w:w="9350" w:type="dxa"/>
          </w:tcPr>
          <w:p w:rsidR="00AD7549" w:rsidRDefault="00AD7549" w:rsidP="00046E52">
            <w:pPr>
              <w:pStyle w:val="Titlu1"/>
              <w:outlineLvl w:val="0"/>
            </w:pPr>
            <w:r>
              <w:t>[</w:t>
            </w:r>
            <w:proofErr w:type="spellStart"/>
            <w:r>
              <w:t>finals.player_name;block</w:t>
            </w:r>
            <w:proofErr w:type="spellEnd"/>
            <w:r>
              <w:t>=tbs:row;sub1=offers]’s Final Offer</w:t>
            </w:r>
          </w:p>
          <w:p w:rsidR="00AD7549" w:rsidRDefault="00AD7549" w:rsidP="00046E52">
            <w:r>
              <w:t>[finals_sub1.description;block=</w:t>
            </w:r>
            <w:proofErr w:type="spellStart"/>
            <w:r>
              <w:t>tbs:p</w:t>
            </w:r>
            <w:proofErr w:type="spellEnd"/>
            <w:r>
              <w:t>]</w:t>
            </w:r>
          </w:p>
          <w:p w:rsidR="00AD7549" w:rsidRDefault="00AD7549" w:rsidP="00046E52"/>
        </w:tc>
      </w:tr>
    </w:tbl>
    <w:p w:rsidR="00AD7549" w:rsidRDefault="00AD7549" w:rsidP="00AD7549">
      <w:pPr>
        <w:pStyle w:val="Titlu1"/>
      </w:pPr>
      <w:r>
        <w:t>Score</w:t>
      </w:r>
    </w:p>
    <w:tbl>
      <w:tblPr>
        <w:tblStyle w:val="Tabelgril"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D7549" w:rsidTr="00046E52">
        <w:tc>
          <w:tcPr>
            <w:tcW w:w="1870" w:type="dxa"/>
            <w:shd w:val="clear" w:color="auto" w:fill="D6E0F4" w:themeFill="accent1" w:themeFillTint="33"/>
          </w:tcPr>
          <w:p w:rsidR="00AD7549" w:rsidRPr="00F017C1" w:rsidRDefault="00AD7549" w:rsidP="00046E52">
            <w:pPr>
              <w:jc w:val="center"/>
              <w:rPr>
                <w:b/>
              </w:rPr>
            </w:pPr>
            <w:r w:rsidRPr="00F017C1">
              <w:rPr>
                <w:b/>
              </w:rPr>
              <w:t>Player</w:t>
            </w:r>
          </w:p>
        </w:tc>
        <w:tc>
          <w:tcPr>
            <w:tcW w:w="1870" w:type="dxa"/>
            <w:shd w:val="clear" w:color="auto" w:fill="D6E0F4" w:themeFill="accent1" w:themeFillTint="33"/>
          </w:tcPr>
          <w:p w:rsidR="00AD7549" w:rsidRPr="00F017C1" w:rsidRDefault="00AD7549" w:rsidP="00046E52">
            <w:pPr>
              <w:jc w:val="center"/>
              <w:rPr>
                <w:b/>
              </w:rPr>
            </w:pPr>
            <w:r w:rsidRPr="00F017C1">
              <w:rPr>
                <w:b/>
              </w:rPr>
              <w:t>Round 1 Score</w:t>
            </w:r>
          </w:p>
        </w:tc>
        <w:tc>
          <w:tcPr>
            <w:tcW w:w="1870" w:type="dxa"/>
            <w:shd w:val="clear" w:color="auto" w:fill="D6E0F4" w:themeFill="accent1" w:themeFillTint="33"/>
          </w:tcPr>
          <w:p w:rsidR="00AD7549" w:rsidRPr="00F017C1" w:rsidRDefault="00AD7549" w:rsidP="00046E52">
            <w:pPr>
              <w:jc w:val="center"/>
              <w:rPr>
                <w:b/>
              </w:rPr>
            </w:pPr>
            <w:r w:rsidRPr="00F017C1">
              <w:rPr>
                <w:b/>
              </w:rPr>
              <w:t>Round 2 Score</w:t>
            </w:r>
          </w:p>
        </w:tc>
        <w:tc>
          <w:tcPr>
            <w:tcW w:w="1870" w:type="dxa"/>
            <w:shd w:val="clear" w:color="auto" w:fill="D6E0F4" w:themeFill="accent1" w:themeFillTint="33"/>
          </w:tcPr>
          <w:p w:rsidR="00AD7549" w:rsidRPr="00F017C1" w:rsidRDefault="00AD7549" w:rsidP="00046E52">
            <w:pPr>
              <w:jc w:val="center"/>
              <w:rPr>
                <w:b/>
              </w:rPr>
            </w:pPr>
            <w:r w:rsidRPr="00F017C1">
              <w:rPr>
                <w:b/>
              </w:rPr>
              <w:t>Round 3 Score</w:t>
            </w:r>
          </w:p>
        </w:tc>
        <w:tc>
          <w:tcPr>
            <w:tcW w:w="1870" w:type="dxa"/>
            <w:shd w:val="clear" w:color="auto" w:fill="D6E0F4" w:themeFill="accent1" w:themeFillTint="33"/>
          </w:tcPr>
          <w:p w:rsidR="00AD7549" w:rsidRPr="00F017C1" w:rsidRDefault="00AD7549" w:rsidP="00046E52">
            <w:pPr>
              <w:jc w:val="center"/>
              <w:rPr>
                <w:b/>
              </w:rPr>
            </w:pPr>
            <w:r w:rsidRPr="00F017C1">
              <w:rPr>
                <w:b/>
              </w:rPr>
              <w:t>Total Score</w:t>
            </w:r>
          </w:p>
        </w:tc>
      </w:tr>
      <w:tr w:rsidR="00AD7549" w:rsidTr="00046E52">
        <w:tc>
          <w:tcPr>
            <w:tcW w:w="1870" w:type="dxa"/>
          </w:tcPr>
          <w:p w:rsidR="00AD7549" w:rsidRDefault="00AD7549" w:rsidP="00046E52">
            <w:r>
              <w:t>[</w:t>
            </w:r>
            <w:proofErr w:type="spellStart"/>
            <w:r>
              <w:t>scores.player_name;block</w:t>
            </w:r>
            <w:proofErr w:type="spellEnd"/>
            <w:r>
              <w:t>=</w:t>
            </w:r>
            <w:proofErr w:type="spellStart"/>
            <w:r>
              <w:t>tbs:row</w:t>
            </w:r>
            <w:proofErr w:type="spellEnd"/>
            <w:r>
              <w:t>]</w:t>
            </w:r>
          </w:p>
        </w:tc>
        <w:tc>
          <w:tcPr>
            <w:tcW w:w="1870" w:type="dxa"/>
          </w:tcPr>
          <w:p w:rsidR="00AD7549" w:rsidRDefault="00AD7549" w:rsidP="00046E52">
            <w:r>
              <w:t>[scores.round1]</w:t>
            </w:r>
          </w:p>
        </w:tc>
        <w:tc>
          <w:tcPr>
            <w:tcW w:w="1870" w:type="dxa"/>
          </w:tcPr>
          <w:p w:rsidR="00AD7549" w:rsidRDefault="00AD7549" w:rsidP="00046E52">
            <w:r>
              <w:t>[scores.round2]</w:t>
            </w:r>
          </w:p>
        </w:tc>
        <w:tc>
          <w:tcPr>
            <w:tcW w:w="1870" w:type="dxa"/>
          </w:tcPr>
          <w:p w:rsidR="00AD7549" w:rsidRDefault="00AD7549" w:rsidP="00046E52">
            <w:r>
              <w:t>[scores.round3]</w:t>
            </w:r>
          </w:p>
        </w:tc>
        <w:tc>
          <w:tcPr>
            <w:tcW w:w="1870" w:type="dxa"/>
          </w:tcPr>
          <w:p w:rsidR="00AD7549" w:rsidRDefault="00AD7549" w:rsidP="00046E52">
            <w:r>
              <w:t>[</w:t>
            </w:r>
            <w:proofErr w:type="spellStart"/>
            <w:r>
              <w:t>scores.total</w:t>
            </w:r>
            <w:proofErr w:type="spellEnd"/>
            <w:r>
              <w:t>]</w:t>
            </w:r>
          </w:p>
        </w:tc>
      </w:tr>
    </w:tbl>
    <w:p w:rsidR="00AD7549" w:rsidRDefault="00AD7549" w:rsidP="00AD7549"/>
    <w:p w:rsidR="00AD7549" w:rsidRDefault="00AD7549" w:rsidP="00AD7549">
      <w:pPr>
        <w:pStyle w:val="Titlu1"/>
      </w:pPr>
      <w:r>
        <w:t>Conversations</w:t>
      </w:r>
    </w:p>
    <w:tbl>
      <w:tblPr>
        <w:tblStyle w:val="Tabelgri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D7549" w:rsidTr="00046E52">
        <w:tc>
          <w:tcPr>
            <w:tcW w:w="9350" w:type="dxa"/>
          </w:tcPr>
          <w:p w:rsidR="00AD7549" w:rsidRDefault="00AD7549" w:rsidP="00046E52">
            <w:pPr>
              <w:pStyle w:val="Titlu1"/>
              <w:outlineLvl w:val="0"/>
            </w:pPr>
            <w:r>
              <w:t>[</w:t>
            </w:r>
            <w:proofErr w:type="spellStart"/>
            <w:r>
              <w:t>conversations.player_name;block</w:t>
            </w:r>
            <w:proofErr w:type="spellEnd"/>
            <w:r>
              <w:t>=tbs:row;sub1=conversation]’s Conversations</w:t>
            </w:r>
          </w:p>
          <w:p w:rsidR="00AD7549" w:rsidRPr="00245E1B" w:rsidRDefault="00AD7549" w:rsidP="00046E52">
            <w:pPr>
              <w:pStyle w:val="Titlu2"/>
              <w:outlineLvl w:val="1"/>
            </w:pPr>
            <w:r>
              <w:t>[conversations_sub1.message;block=</w:t>
            </w:r>
            <w:proofErr w:type="spellStart"/>
            <w:r>
              <w:t>tbs:p;when</w:t>
            </w:r>
            <w:proofErr w:type="spellEnd"/>
            <w:r>
              <w:t xml:space="preserve"> ‘[conversations_sub1.visited]’=’2’]</w:t>
            </w:r>
          </w:p>
          <w:p w:rsidR="00AD7549" w:rsidRDefault="00AD7549" w:rsidP="00046E52">
            <w:pPr>
              <w:rPr>
                <w:color w:val="0099C6" w:themeColor="accent6"/>
              </w:rPr>
            </w:pPr>
            <w:r w:rsidRPr="00F8075D">
              <w:rPr>
                <w:color w:val="595959" w:themeColor="text1" w:themeTint="A6"/>
              </w:rPr>
              <w:t>[conversation</w:t>
            </w:r>
            <w:r>
              <w:rPr>
                <w:color w:val="595959" w:themeColor="text1" w:themeTint="A6"/>
              </w:rPr>
              <w:t>s_sub1</w:t>
            </w:r>
            <w:r w:rsidRPr="00F8075D">
              <w:rPr>
                <w:color w:val="595959" w:themeColor="text1" w:themeTint="A6"/>
              </w:rPr>
              <w:t>.message;block=</w:t>
            </w:r>
            <w:proofErr w:type="spellStart"/>
            <w:r w:rsidRPr="00F8075D">
              <w:rPr>
                <w:color w:val="595959" w:themeColor="text1" w:themeTint="A6"/>
              </w:rPr>
              <w:t>tbs:p;when</w:t>
            </w:r>
            <w:proofErr w:type="spellEnd"/>
            <w:r w:rsidRPr="00F8075D">
              <w:rPr>
                <w:color w:val="595959" w:themeColor="text1" w:themeTint="A6"/>
              </w:rPr>
              <w:t xml:space="preserve"> ‘[conversation</w:t>
            </w:r>
            <w:r>
              <w:rPr>
                <w:color w:val="595959" w:themeColor="text1" w:themeTint="A6"/>
              </w:rPr>
              <w:t>s_sub1</w:t>
            </w:r>
            <w:r w:rsidRPr="00F8075D">
              <w:rPr>
                <w:color w:val="595959" w:themeColor="text1" w:themeTint="A6"/>
              </w:rPr>
              <w:t>.visited]’=’1’]</w:t>
            </w:r>
            <w:r>
              <w:rPr>
                <w:color w:val="0099C6" w:themeColor="accent6"/>
              </w:rPr>
              <w:t>[conversations_sub1.answer]</w:t>
            </w:r>
          </w:p>
          <w:p w:rsidR="00AD7549" w:rsidRPr="006F41BD" w:rsidRDefault="00AD7549" w:rsidP="00046E52">
            <w:pPr>
              <w:rPr>
                <w:color w:val="0099C6" w:themeColor="accent6"/>
              </w:rPr>
            </w:pPr>
            <w:r w:rsidRPr="00F8075D">
              <w:rPr>
                <w:color w:val="595959" w:themeColor="text1" w:themeTint="A6"/>
              </w:rPr>
              <w:t>[conversation</w:t>
            </w:r>
            <w:r>
              <w:rPr>
                <w:color w:val="595959" w:themeColor="text1" w:themeTint="A6"/>
              </w:rPr>
              <w:t>s_sub1</w:t>
            </w:r>
            <w:r w:rsidRPr="00F8075D">
              <w:rPr>
                <w:color w:val="595959" w:themeColor="text1" w:themeTint="A6"/>
              </w:rPr>
              <w:t>.message;block=tbs:p;default]</w:t>
            </w:r>
            <w:r>
              <w:rPr>
                <w:color w:val="FF0000"/>
              </w:rPr>
              <w:t>[conversations_sub1.answer]</w:t>
            </w:r>
          </w:p>
          <w:p w:rsidR="00AD7549" w:rsidRDefault="00AD7549" w:rsidP="00046E52"/>
        </w:tc>
      </w:tr>
    </w:tbl>
    <w:p w:rsidR="00AD7549" w:rsidRDefault="00AD7549" w:rsidP="00AD7549"/>
    <w:p w:rsidR="00AD7549" w:rsidRDefault="00AD7549" w:rsidP="00AD7549">
      <w:pPr>
        <w:pStyle w:val="Titlu1"/>
      </w:pPr>
      <w:r>
        <w:lastRenderedPageBreak/>
        <w:t>Hints</w:t>
      </w:r>
    </w:p>
    <w:tbl>
      <w:tblPr>
        <w:tblStyle w:val="Tabelgri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D7549" w:rsidTr="00046E52">
        <w:tc>
          <w:tcPr>
            <w:tcW w:w="9350" w:type="dxa"/>
          </w:tcPr>
          <w:p w:rsidR="00AD7549" w:rsidRDefault="00AD7549" w:rsidP="00046E52">
            <w:pPr>
              <w:pStyle w:val="Titlu1"/>
              <w:outlineLvl w:val="0"/>
            </w:pPr>
            <w:r>
              <w:t>[</w:t>
            </w:r>
            <w:proofErr w:type="spellStart"/>
            <w:r>
              <w:t>hints.player_name;block</w:t>
            </w:r>
            <w:proofErr w:type="spellEnd"/>
            <w:r>
              <w:t>=tbs:row;sub1=hint]’s Hints:</w:t>
            </w:r>
          </w:p>
          <w:p w:rsidR="00AD7549" w:rsidRDefault="00AD7549" w:rsidP="00046E52">
            <w:pPr>
              <w:rPr>
                <w:color w:val="0099C6" w:themeColor="accent6"/>
              </w:rPr>
            </w:pPr>
            <w:r>
              <w:rPr>
                <w:color w:val="0099C6" w:themeColor="accent6"/>
              </w:rPr>
              <w:t>[hints_sub1</w:t>
            </w:r>
            <w:r w:rsidRPr="00D42D26">
              <w:rPr>
                <w:color w:val="0099C6" w:themeColor="accent6"/>
              </w:rPr>
              <w:t>.description;block=</w:t>
            </w:r>
            <w:proofErr w:type="spellStart"/>
            <w:r w:rsidRPr="00D42D26">
              <w:rPr>
                <w:color w:val="0099C6" w:themeColor="accent6"/>
              </w:rPr>
              <w:t>tbs:p</w:t>
            </w:r>
            <w:r>
              <w:rPr>
                <w:color w:val="0099C6" w:themeColor="accent6"/>
              </w:rPr>
              <w:t>;when</w:t>
            </w:r>
            <w:proofErr w:type="spellEnd"/>
            <w:r>
              <w:rPr>
                <w:color w:val="0099C6" w:themeColor="accent6"/>
              </w:rPr>
              <w:t xml:space="preserve"> [hints_sub1.visited]=1</w:t>
            </w:r>
            <w:r w:rsidRPr="00D42D26">
              <w:rPr>
                <w:color w:val="0099C6" w:themeColor="accent6"/>
              </w:rPr>
              <w:t>]</w:t>
            </w:r>
          </w:p>
          <w:p w:rsidR="00AD7549" w:rsidRPr="006F41BD" w:rsidRDefault="00AD7549" w:rsidP="00046E52">
            <w:pPr>
              <w:rPr>
                <w:color w:val="0099C6" w:themeColor="accent6"/>
              </w:rPr>
            </w:pPr>
            <w:r>
              <w:rPr>
                <w:color w:val="FF0000"/>
              </w:rPr>
              <w:t>[hints_sub1</w:t>
            </w:r>
            <w:r w:rsidRPr="00D42D26">
              <w:rPr>
                <w:color w:val="FF0000"/>
              </w:rPr>
              <w:t>.description;block=</w:t>
            </w:r>
            <w:proofErr w:type="spellStart"/>
            <w:r w:rsidRPr="00D42D26">
              <w:rPr>
                <w:color w:val="FF0000"/>
              </w:rPr>
              <w:t>tbs:p</w:t>
            </w:r>
            <w:r>
              <w:rPr>
                <w:color w:val="FF0000"/>
              </w:rPr>
              <w:t>;default</w:t>
            </w:r>
            <w:proofErr w:type="spellEnd"/>
            <w:r w:rsidRPr="00D42D26">
              <w:rPr>
                <w:color w:val="FF0000"/>
              </w:rPr>
              <w:t>]</w:t>
            </w:r>
          </w:p>
          <w:p w:rsidR="00AD7549" w:rsidRDefault="00AD7549" w:rsidP="00046E52"/>
        </w:tc>
      </w:tr>
    </w:tbl>
    <w:p w:rsidR="00AD7549" w:rsidRDefault="00AD7549" w:rsidP="00AD7549"/>
    <w:p w:rsidR="00666B5A" w:rsidRDefault="00666B5A" w:rsidP="00844C71"/>
    <w:sectPr w:rsidR="00666B5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EDE" w:rsidRDefault="00F13EDE" w:rsidP="005A1DCE">
      <w:pPr>
        <w:spacing w:after="0" w:line="240" w:lineRule="auto"/>
      </w:pPr>
      <w:r>
        <w:separator/>
      </w:r>
    </w:p>
  </w:endnote>
  <w:endnote w:type="continuationSeparator" w:id="0">
    <w:p w:rsidR="00F13EDE" w:rsidRDefault="00F13EDE" w:rsidP="005A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DCE" w:rsidRDefault="005A1DCE" w:rsidP="005A1DCE">
    <w:pPr>
      <w:pStyle w:val="Subsol"/>
      <w:pBdr>
        <w:top w:val="single" w:sz="4" w:space="1" w:color="auto"/>
      </w:pBdr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639EA">
      <w:rPr>
        <w:noProof/>
      </w:rPr>
      <w:t>4</w:t>
    </w:r>
    <w:r>
      <w:fldChar w:fldCharType="end"/>
    </w:r>
    <w:r>
      <w:t xml:space="preserve"> of </w:t>
    </w:r>
    <w:fldSimple w:instr=" NUMPAGES   \* MERGEFORMAT ">
      <w:r w:rsidR="006639EA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EDE" w:rsidRDefault="00F13EDE" w:rsidP="005A1DCE">
      <w:pPr>
        <w:spacing w:after="0" w:line="240" w:lineRule="auto"/>
      </w:pPr>
      <w:r>
        <w:separator/>
      </w:r>
    </w:p>
  </w:footnote>
  <w:footnote w:type="continuationSeparator" w:id="0">
    <w:p w:rsidR="00F13EDE" w:rsidRDefault="00F13EDE" w:rsidP="005A1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gril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844C71" w:rsidTr="00844C71">
      <w:tc>
        <w:tcPr>
          <w:tcW w:w="4675" w:type="dxa"/>
        </w:tcPr>
        <w:p w:rsidR="00844C71" w:rsidRDefault="00F13EDE" w:rsidP="005A1DCE">
          <w:pPr>
            <w:pStyle w:val="Ante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2pt;height:39.75pt">
                <v:imagedata r:id="rId1" o:title="logo"/>
              </v:shape>
            </w:pict>
          </w:r>
        </w:p>
      </w:tc>
      <w:tc>
        <w:tcPr>
          <w:tcW w:w="4675" w:type="dxa"/>
        </w:tcPr>
        <w:p w:rsidR="00844C71" w:rsidRDefault="00844C71" w:rsidP="00844C71">
          <w:pPr>
            <w:pStyle w:val="Antet"/>
            <w:jc w:val="right"/>
          </w:pPr>
          <w:r>
            <w:rPr>
              <w:noProof/>
            </w:rPr>
            <w:drawing>
              <wp:inline distT="0" distB="0" distL="0" distR="0">
                <wp:extent cx="1181100" cy="504825"/>
                <wp:effectExtent l="0" t="0" r="0" b="9525"/>
                <wp:docPr id="2" name="Imagine 2" descr="C:\Users\Bogdan\AppData\Local\Microsoft\Windows\INetCacheContent.Word\licens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\AppData\Local\Microsoft\Windows\INetCacheContent.Word\licens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A1DCE" w:rsidRDefault="005A1DCE" w:rsidP="005A1DCE">
    <w:pPr>
      <w:pStyle w:val="Antet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25902"/>
    <w:multiLevelType w:val="hybridMultilevel"/>
    <w:tmpl w:val="F3245B1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CE"/>
    <w:rsid w:val="0000265F"/>
    <w:rsid w:val="00013A44"/>
    <w:rsid w:val="00014738"/>
    <w:rsid w:val="00023FF5"/>
    <w:rsid w:val="00032195"/>
    <w:rsid w:val="0004483B"/>
    <w:rsid w:val="00072EF2"/>
    <w:rsid w:val="000743FE"/>
    <w:rsid w:val="000826EF"/>
    <w:rsid w:val="00090C49"/>
    <w:rsid w:val="000951EB"/>
    <w:rsid w:val="000A350B"/>
    <w:rsid w:val="000A692F"/>
    <w:rsid w:val="000D2A6C"/>
    <w:rsid w:val="000E0D9D"/>
    <w:rsid w:val="000F79D1"/>
    <w:rsid w:val="00100D3F"/>
    <w:rsid w:val="00113AC5"/>
    <w:rsid w:val="001373B0"/>
    <w:rsid w:val="00143430"/>
    <w:rsid w:val="001574D2"/>
    <w:rsid w:val="001604E1"/>
    <w:rsid w:val="00160D37"/>
    <w:rsid w:val="00173BDC"/>
    <w:rsid w:val="00191BF4"/>
    <w:rsid w:val="00196F98"/>
    <w:rsid w:val="001A1AB0"/>
    <w:rsid w:val="001B2062"/>
    <w:rsid w:val="001B5E7B"/>
    <w:rsid w:val="001B7D81"/>
    <w:rsid w:val="001D4814"/>
    <w:rsid w:val="001E228D"/>
    <w:rsid w:val="001E7CB8"/>
    <w:rsid w:val="00210F63"/>
    <w:rsid w:val="002138FF"/>
    <w:rsid w:val="00222C45"/>
    <w:rsid w:val="00232FE3"/>
    <w:rsid w:val="00234138"/>
    <w:rsid w:val="00245E1B"/>
    <w:rsid w:val="00257D90"/>
    <w:rsid w:val="00262D06"/>
    <w:rsid w:val="002841DE"/>
    <w:rsid w:val="002872DB"/>
    <w:rsid w:val="00295411"/>
    <w:rsid w:val="002A3F8D"/>
    <w:rsid w:val="002B5F60"/>
    <w:rsid w:val="002B6591"/>
    <w:rsid w:val="002C67E2"/>
    <w:rsid w:val="002D3A66"/>
    <w:rsid w:val="002D6DC9"/>
    <w:rsid w:val="002E0B75"/>
    <w:rsid w:val="002E262A"/>
    <w:rsid w:val="002E468D"/>
    <w:rsid w:val="002F28B3"/>
    <w:rsid w:val="002F7ECF"/>
    <w:rsid w:val="00310A6B"/>
    <w:rsid w:val="00313324"/>
    <w:rsid w:val="003236C2"/>
    <w:rsid w:val="00332676"/>
    <w:rsid w:val="00336534"/>
    <w:rsid w:val="003403C1"/>
    <w:rsid w:val="0034040A"/>
    <w:rsid w:val="00347A31"/>
    <w:rsid w:val="00351656"/>
    <w:rsid w:val="00362012"/>
    <w:rsid w:val="00370819"/>
    <w:rsid w:val="00380177"/>
    <w:rsid w:val="003928E1"/>
    <w:rsid w:val="003967AE"/>
    <w:rsid w:val="003A1883"/>
    <w:rsid w:val="003F6AF3"/>
    <w:rsid w:val="00423AF7"/>
    <w:rsid w:val="00424276"/>
    <w:rsid w:val="004245CE"/>
    <w:rsid w:val="004329BA"/>
    <w:rsid w:val="00437363"/>
    <w:rsid w:val="00442D4D"/>
    <w:rsid w:val="00455AFE"/>
    <w:rsid w:val="0046073F"/>
    <w:rsid w:val="004622E7"/>
    <w:rsid w:val="00474587"/>
    <w:rsid w:val="004765AE"/>
    <w:rsid w:val="0048253D"/>
    <w:rsid w:val="0048488A"/>
    <w:rsid w:val="00491B17"/>
    <w:rsid w:val="004948B1"/>
    <w:rsid w:val="004B2A7C"/>
    <w:rsid w:val="004B2A91"/>
    <w:rsid w:val="004B757A"/>
    <w:rsid w:val="004D22C7"/>
    <w:rsid w:val="005115B8"/>
    <w:rsid w:val="00520960"/>
    <w:rsid w:val="00523BB6"/>
    <w:rsid w:val="0055427E"/>
    <w:rsid w:val="005647AB"/>
    <w:rsid w:val="005720C3"/>
    <w:rsid w:val="005A1DCE"/>
    <w:rsid w:val="005B083C"/>
    <w:rsid w:val="005B1D89"/>
    <w:rsid w:val="005C61C2"/>
    <w:rsid w:val="005D058D"/>
    <w:rsid w:val="005F5008"/>
    <w:rsid w:val="00620EE7"/>
    <w:rsid w:val="00622559"/>
    <w:rsid w:val="0063177B"/>
    <w:rsid w:val="00634A94"/>
    <w:rsid w:val="00660A82"/>
    <w:rsid w:val="006639EA"/>
    <w:rsid w:val="00666B5A"/>
    <w:rsid w:val="00667683"/>
    <w:rsid w:val="00670C59"/>
    <w:rsid w:val="006A3733"/>
    <w:rsid w:val="006A4118"/>
    <w:rsid w:val="006A4A0C"/>
    <w:rsid w:val="006A6B65"/>
    <w:rsid w:val="006C3D63"/>
    <w:rsid w:val="006F41BD"/>
    <w:rsid w:val="00760D2B"/>
    <w:rsid w:val="0076346C"/>
    <w:rsid w:val="0077724C"/>
    <w:rsid w:val="007A58AF"/>
    <w:rsid w:val="007B2B81"/>
    <w:rsid w:val="007B7873"/>
    <w:rsid w:val="007C115E"/>
    <w:rsid w:val="007E4D2C"/>
    <w:rsid w:val="00813F10"/>
    <w:rsid w:val="008161B3"/>
    <w:rsid w:val="00820598"/>
    <w:rsid w:val="00844C71"/>
    <w:rsid w:val="00852CD3"/>
    <w:rsid w:val="00854903"/>
    <w:rsid w:val="008727CC"/>
    <w:rsid w:val="00890606"/>
    <w:rsid w:val="008F04BB"/>
    <w:rsid w:val="009330CF"/>
    <w:rsid w:val="0093500C"/>
    <w:rsid w:val="00940221"/>
    <w:rsid w:val="00960072"/>
    <w:rsid w:val="0098075F"/>
    <w:rsid w:val="00982235"/>
    <w:rsid w:val="009A39C5"/>
    <w:rsid w:val="009C0BD8"/>
    <w:rsid w:val="009D5FF8"/>
    <w:rsid w:val="009E7843"/>
    <w:rsid w:val="00A065DA"/>
    <w:rsid w:val="00A15FE4"/>
    <w:rsid w:val="00A16444"/>
    <w:rsid w:val="00A175A5"/>
    <w:rsid w:val="00A6142E"/>
    <w:rsid w:val="00A66DD9"/>
    <w:rsid w:val="00A74FD7"/>
    <w:rsid w:val="00A85ED4"/>
    <w:rsid w:val="00A91882"/>
    <w:rsid w:val="00AA62C1"/>
    <w:rsid w:val="00AB6F0D"/>
    <w:rsid w:val="00AC06EA"/>
    <w:rsid w:val="00AD7549"/>
    <w:rsid w:val="00AF7C54"/>
    <w:rsid w:val="00B245DB"/>
    <w:rsid w:val="00B24C21"/>
    <w:rsid w:val="00B304FA"/>
    <w:rsid w:val="00B51942"/>
    <w:rsid w:val="00B645F8"/>
    <w:rsid w:val="00B746FA"/>
    <w:rsid w:val="00B8320A"/>
    <w:rsid w:val="00B86569"/>
    <w:rsid w:val="00BB11D1"/>
    <w:rsid w:val="00BB36AF"/>
    <w:rsid w:val="00BB3C27"/>
    <w:rsid w:val="00BB46FC"/>
    <w:rsid w:val="00BC0FF1"/>
    <w:rsid w:val="00BC4C8D"/>
    <w:rsid w:val="00BC5F2A"/>
    <w:rsid w:val="00BD063E"/>
    <w:rsid w:val="00C00100"/>
    <w:rsid w:val="00C07AE7"/>
    <w:rsid w:val="00C23CD1"/>
    <w:rsid w:val="00C26DC9"/>
    <w:rsid w:val="00C449EC"/>
    <w:rsid w:val="00C729C2"/>
    <w:rsid w:val="00CB6B0C"/>
    <w:rsid w:val="00CC219A"/>
    <w:rsid w:val="00CC7098"/>
    <w:rsid w:val="00CD1A45"/>
    <w:rsid w:val="00CD4573"/>
    <w:rsid w:val="00CE015A"/>
    <w:rsid w:val="00CF456B"/>
    <w:rsid w:val="00CF5DB1"/>
    <w:rsid w:val="00D06087"/>
    <w:rsid w:val="00D06750"/>
    <w:rsid w:val="00D16C42"/>
    <w:rsid w:val="00D200CE"/>
    <w:rsid w:val="00D24812"/>
    <w:rsid w:val="00D26AED"/>
    <w:rsid w:val="00D33A4C"/>
    <w:rsid w:val="00D41708"/>
    <w:rsid w:val="00D42D26"/>
    <w:rsid w:val="00D44A8A"/>
    <w:rsid w:val="00D72F6A"/>
    <w:rsid w:val="00D740A6"/>
    <w:rsid w:val="00D7424D"/>
    <w:rsid w:val="00D9789B"/>
    <w:rsid w:val="00DB3F66"/>
    <w:rsid w:val="00DC17A0"/>
    <w:rsid w:val="00DD30E5"/>
    <w:rsid w:val="00DE5436"/>
    <w:rsid w:val="00DF3062"/>
    <w:rsid w:val="00E1059A"/>
    <w:rsid w:val="00E21428"/>
    <w:rsid w:val="00E321ED"/>
    <w:rsid w:val="00E335ED"/>
    <w:rsid w:val="00E4299C"/>
    <w:rsid w:val="00E42AEE"/>
    <w:rsid w:val="00E535FD"/>
    <w:rsid w:val="00E71C43"/>
    <w:rsid w:val="00E71D49"/>
    <w:rsid w:val="00E71DA7"/>
    <w:rsid w:val="00E80E03"/>
    <w:rsid w:val="00E957A7"/>
    <w:rsid w:val="00EB02A4"/>
    <w:rsid w:val="00EC01CA"/>
    <w:rsid w:val="00EC4C77"/>
    <w:rsid w:val="00EE2402"/>
    <w:rsid w:val="00EF1A8A"/>
    <w:rsid w:val="00F017C1"/>
    <w:rsid w:val="00F04726"/>
    <w:rsid w:val="00F13EDE"/>
    <w:rsid w:val="00F257BF"/>
    <w:rsid w:val="00F31ED6"/>
    <w:rsid w:val="00F334E4"/>
    <w:rsid w:val="00F45739"/>
    <w:rsid w:val="00F5774E"/>
    <w:rsid w:val="00F614B3"/>
    <w:rsid w:val="00F667F6"/>
    <w:rsid w:val="00F8075D"/>
    <w:rsid w:val="00FB1053"/>
    <w:rsid w:val="00FB3A1F"/>
    <w:rsid w:val="00FB4D95"/>
    <w:rsid w:val="00FB5F05"/>
    <w:rsid w:val="00FB621F"/>
    <w:rsid w:val="00FC5B02"/>
    <w:rsid w:val="00FC71B7"/>
    <w:rsid w:val="00FD29E4"/>
    <w:rsid w:val="00FE5D01"/>
    <w:rsid w:val="00FF1E0B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722199-4093-4AD5-BE07-48C2FD4E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7C1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245E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5A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et">
    <w:name w:val="header"/>
    <w:basedOn w:val="Normal"/>
    <w:link w:val="AntetCaracter"/>
    <w:uiPriority w:val="99"/>
    <w:unhideWhenUsed/>
    <w:rsid w:val="005A1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A1DCE"/>
  </w:style>
  <w:style w:type="paragraph" w:styleId="Subsol">
    <w:name w:val="footer"/>
    <w:basedOn w:val="Normal"/>
    <w:link w:val="SubsolCaracter"/>
    <w:uiPriority w:val="99"/>
    <w:unhideWhenUsed/>
    <w:rsid w:val="005A1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A1DCE"/>
  </w:style>
  <w:style w:type="character" w:customStyle="1" w:styleId="Titlu1Caracter">
    <w:name w:val="Titlu 1 Caracter"/>
    <w:basedOn w:val="Fontdeparagrafimplicit"/>
    <w:link w:val="Titlu1"/>
    <w:uiPriority w:val="9"/>
    <w:rsid w:val="007C115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245E1B"/>
    <w:rPr>
      <w:rFonts w:asciiTheme="majorHAnsi" w:eastAsiaTheme="majorEastAsia" w:hAnsiTheme="majorHAnsi" w:cstheme="majorBidi"/>
      <w:i/>
      <w:sz w:val="26"/>
      <w:szCs w:val="26"/>
    </w:rPr>
  </w:style>
  <w:style w:type="paragraph" w:styleId="Titlu">
    <w:name w:val="Title"/>
    <w:basedOn w:val="Normal"/>
    <w:next w:val="Normal"/>
    <w:link w:val="TitluCaracter"/>
    <w:uiPriority w:val="10"/>
    <w:qFormat/>
    <w:rsid w:val="007C115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7C1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7C115E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C115E"/>
    <w:rPr>
      <w:rFonts w:eastAsiaTheme="minorEastAsia"/>
      <w:color w:val="5A5A5A" w:themeColor="text1" w:themeTint="A5"/>
      <w:spacing w:val="15"/>
    </w:rPr>
  </w:style>
  <w:style w:type="paragraph" w:styleId="Listparagraf">
    <w:name w:val="List Paragraph"/>
    <w:basedOn w:val="Normal"/>
    <w:uiPriority w:val="34"/>
    <w:qFormat/>
    <w:rsid w:val="00D42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Foaie1!$B$1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2B7-4B52-B5FF-8BF62FAE7EE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2B7-4B52-B5FF-8BF62FAE7EE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2B7-4B52-B5FF-8BF62FAE7EE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2B7-4B52-B5FF-8BF62FAE7EE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Foaie1!$A$2:$A$5</c:f>
              <c:strCache>
                <c:ptCount val="4"/>
                <c:pt idx="0">
                  <c:v>Player #1</c:v>
                </c:pt>
                <c:pt idx="1">
                  <c:v>Player #2</c:v>
                </c:pt>
                <c:pt idx="2">
                  <c:v>Player #3</c:v>
                </c:pt>
                <c:pt idx="3">
                  <c:v>Player #4</c:v>
                </c:pt>
              </c:strCache>
            </c:strRef>
          </c:cat>
          <c:val>
            <c:numRef>
              <c:f>Foaie1!$B$2:$B$5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97-474D-994D-C020BA035BD8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6583369787109958E-2"/>
          <c:y val="0.88949218304233713"/>
          <c:w val="0.96914789297171189"/>
          <c:h val="8.152230971128608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Foaie1!$B$1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48A-4AE1-B4E6-C08F45C91A7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48A-4AE1-B4E6-C08F45C91A7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48A-4AE1-B4E6-C08F45C91A7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48A-4AE1-B4E6-C08F45C91A7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Foaie1!$A$2:$A$5</c:f>
              <c:strCache>
                <c:ptCount val="4"/>
                <c:pt idx="0">
                  <c:v>Player #1</c:v>
                </c:pt>
                <c:pt idx="1">
                  <c:v>Player #2</c:v>
                </c:pt>
                <c:pt idx="2">
                  <c:v>Player #3</c:v>
                </c:pt>
                <c:pt idx="3">
                  <c:v>Player #4</c:v>
                </c:pt>
              </c:strCache>
            </c:strRef>
          </c:cat>
          <c:val>
            <c:numRef>
              <c:f>Foaie1!$B$2:$B$5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48A-4AE1-B4E6-C08F45C91A72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1953740157480328E-2"/>
          <c:y val="0.88786706808707738"/>
          <c:w val="0.97840715223097097"/>
          <c:h val="8.272116720704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Foaie1!$B$1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2B8-4C85-9780-80BB2F61B58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2B8-4C85-9780-80BB2F61B58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2B8-4C85-9780-80BB2F61B58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2B8-4C85-9780-80BB2F61B58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Foaie1!$A$2:$A$5</c:f>
              <c:strCache>
                <c:ptCount val="4"/>
                <c:pt idx="0">
                  <c:v>Player #1</c:v>
                </c:pt>
                <c:pt idx="1">
                  <c:v>Player #2</c:v>
                </c:pt>
                <c:pt idx="2">
                  <c:v>Player #3</c:v>
                </c:pt>
                <c:pt idx="3">
                  <c:v>Player #4</c:v>
                </c:pt>
              </c:strCache>
            </c:strRef>
          </c:cat>
          <c:val>
            <c:numRef>
              <c:f>Foaie1!$B$2:$B$5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2B8-4C85-9780-80BB2F61B587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1953740157480328E-2"/>
          <c:y val="0.88786706808707738"/>
          <c:w val="0.97377752260134154"/>
          <c:h val="8.272116720704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ă Office">
  <a:themeElements>
    <a:clrScheme name="Google Charts">
      <a:dk1>
        <a:sysClr val="windowText" lastClr="000000"/>
      </a:dk1>
      <a:lt1>
        <a:sysClr val="window" lastClr="FFFFFF"/>
      </a:lt1>
      <a:dk2>
        <a:srgbClr val="757070"/>
      </a:dk2>
      <a:lt2>
        <a:srgbClr val="E7E6E6"/>
      </a:lt2>
      <a:accent1>
        <a:srgbClr val="3366CC"/>
      </a:accent1>
      <a:accent2>
        <a:srgbClr val="DC3912"/>
      </a:accent2>
      <a:accent3>
        <a:srgbClr val="FF9900"/>
      </a:accent3>
      <a:accent4>
        <a:srgbClr val="109618"/>
      </a:accent4>
      <a:accent5>
        <a:srgbClr val="990099"/>
      </a:accent5>
      <a:accent6>
        <a:srgbClr val="0099C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574B9-FF68-4F9C-8BE2-44E25185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Dobrica</dc:creator>
  <cp:keywords/>
  <dc:description/>
  <cp:lastModifiedBy>Bogdan Dobrica</cp:lastModifiedBy>
  <cp:revision>18</cp:revision>
  <dcterms:created xsi:type="dcterms:W3CDTF">2016-10-10T23:33:00Z</dcterms:created>
  <dcterms:modified xsi:type="dcterms:W3CDTF">2017-01-25T21:02:00Z</dcterms:modified>
</cp:coreProperties>
</file>