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77" w:rsidRPr="00BE64C5" w:rsidRDefault="00BE64C5" w:rsidP="00BE64C5">
      <w:pPr>
        <w:pStyle w:val="Title"/>
      </w:pPr>
      <w:r w:rsidRPr="00BE64C5">
        <w:t xml:space="preserve">Add an operator to </w:t>
      </w:r>
      <w:proofErr w:type="spellStart"/>
      <w:r w:rsidRPr="00BE64C5">
        <w:t>NiagaraST</w:t>
      </w:r>
      <w:proofErr w:type="spellEnd"/>
      <w:r w:rsidRPr="00BE64C5">
        <w:t xml:space="preserve"> HOWTO</w:t>
      </w:r>
    </w:p>
    <w:p w:rsidR="00BE64C5" w:rsidRPr="00BE64C5" w:rsidRDefault="00BE64C5" w:rsidP="00BE64C5">
      <w:pPr>
        <w:pStyle w:val="Heading3"/>
        <w:jc w:val="right"/>
      </w:pPr>
      <w:r w:rsidRPr="00BE64C5">
        <w:t>Rafael J. Fernández-Moctezuma (</w:t>
      </w:r>
      <w:hyperlink r:id="rId5" w:history="1">
        <w:r w:rsidRPr="00BE64C5">
          <w:rPr>
            <w:rStyle w:val="Hyperlink"/>
          </w:rPr>
          <w:t>rfernand@cs.pdx.edu</w:t>
        </w:r>
      </w:hyperlink>
      <w:r w:rsidRPr="00BE64C5">
        <w:t>)</w:t>
      </w:r>
    </w:p>
    <w:p w:rsidR="00BE64C5" w:rsidRPr="00BE64C5" w:rsidRDefault="00FF0C95" w:rsidP="00BE64C5">
      <w:pPr>
        <w:jc w:val="right"/>
      </w:pPr>
      <w:r>
        <w:t>March 9 2008 (Rev. June 27</w:t>
      </w:r>
      <w:r w:rsidR="00BE64C5" w:rsidRPr="00BE64C5">
        <w:t xml:space="preserve"> 2008)</w:t>
      </w:r>
    </w:p>
    <w:p w:rsidR="00BE64C5" w:rsidRPr="00BE64C5" w:rsidRDefault="00BE64C5" w:rsidP="00BE64C5">
      <w:pPr>
        <w:pStyle w:val="Heading1"/>
      </w:pPr>
      <w:r w:rsidRPr="00BE64C5">
        <w:t>Introduction</w:t>
      </w:r>
    </w:p>
    <w:p w:rsidR="00BE64C5" w:rsidRPr="00BE64C5" w:rsidRDefault="00BE64C5" w:rsidP="00BE64C5"/>
    <w:p w:rsidR="00BE64C5" w:rsidRPr="00BE64C5" w:rsidRDefault="00BE64C5" w:rsidP="00384989">
      <w:pPr>
        <w:ind w:firstLine="720"/>
        <w:jc w:val="both"/>
      </w:pPr>
      <w:r w:rsidRPr="00BE64C5">
        <w:t xml:space="preserve">This document guides you, step by step, on the process of adding a new operator to the </w:t>
      </w:r>
      <w:proofErr w:type="spellStart"/>
      <w:r w:rsidRPr="00BE64C5">
        <w:t>NiagaraST</w:t>
      </w:r>
      <w:proofErr w:type="spellEnd"/>
      <w:r w:rsidRPr="00BE64C5">
        <w:t xml:space="preserve"> DSMS by duplicating an existing operator and changing the appropriate entries, as well as making a simple change to the operator.</w:t>
      </w:r>
      <w:r w:rsidR="00FF0C95">
        <w:t xml:space="preserve">  Exploring existing operators is probably the easiest way to determine which methods do what – as of the time of this writing, there is no unified documentation, nor are there plans to produce one.</w:t>
      </w:r>
    </w:p>
    <w:p w:rsidR="00BE64C5" w:rsidRPr="00BE64C5" w:rsidRDefault="00BE64C5" w:rsidP="00BE64C5">
      <w:pPr>
        <w:pStyle w:val="Heading1"/>
      </w:pPr>
      <w:r w:rsidRPr="00BE64C5">
        <w:t xml:space="preserve">About Operators in </w:t>
      </w:r>
      <w:proofErr w:type="spellStart"/>
      <w:r w:rsidRPr="00BE64C5">
        <w:t>NiagaraST</w:t>
      </w:r>
      <w:proofErr w:type="spellEnd"/>
    </w:p>
    <w:p w:rsidR="00BE64C5" w:rsidRPr="00BE64C5" w:rsidRDefault="00BE64C5" w:rsidP="00384989">
      <w:pPr>
        <w:jc w:val="both"/>
      </w:pPr>
    </w:p>
    <w:p w:rsidR="00BE64C5" w:rsidRPr="00BE64C5" w:rsidRDefault="00BE64C5" w:rsidP="00384989">
      <w:pPr>
        <w:ind w:firstLine="720"/>
        <w:jc w:val="both"/>
      </w:pPr>
      <w:r w:rsidRPr="00BE64C5">
        <w:t xml:space="preserve">Operators in </w:t>
      </w:r>
      <w:proofErr w:type="spellStart"/>
      <w:r w:rsidRPr="00BE64C5">
        <w:t>NiagaraST</w:t>
      </w:r>
      <w:proofErr w:type="spellEnd"/>
      <w:r w:rsidRPr="00BE64C5">
        <w:t xml:space="preserve"> are declared </w:t>
      </w:r>
      <w:r w:rsidRPr="00BE64C5">
        <w:rPr>
          <w:i/>
        </w:rPr>
        <w:t>logically</w:t>
      </w:r>
      <w:r w:rsidRPr="00BE64C5">
        <w:t xml:space="preserve"> and </w:t>
      </w:r>
      <w:r w:rsidRPr="00BE64C5">
        <w:rPr>
          <w:i/>
        </w:rPr>
        <w:t>physically</w:t>
      </w:r>
      <w:r w:rsidRPr="00BE64C5">
        <w:t xml:space="preserve">. This declaration is not redundant: consider the operator JOIN. Regardless of the physical implementation (nested loops or hash join) it has the same logical properties. This separation permits different physical implementations to </w:t>
      </w:r>
      <w:proofErr w:type="gramStart"/>
      <w:r w:rsidRPr="00BE64C5">
        <w:t>exists</w:t>
      </w:r>
      <w:proofErr w:type="gramEnd"/>
      <w:r w:rsidRPr="00BE64C5">
        <w:t xml:space="preserve"> in the system – the optimizer can make a cost-based choice when more t</w:t>
      </w:r>
      <w:r w:rsidR="00384989">
        <w:t>h</w:t>
      </w:r>
      <w:r w:rsidRPr="00BE64C5">
        <w:t xml:space="preserve">an one </w:t>
      </w:r>
      <w:r w:rsidR="00384989">
        <w:t>physical implementation</w:t>
      </w:r>
      <w:r w:rsidRPr="00BE64C5">
        <w:t xml:space="preserve"> exists.</w:t>
      </w:r>
    </w:p>
    <w:p w:rsidR="00BE64C5" w:rsidRPr="00BE64C5" w:rsidRDefault="00BE64C5" w:rsidP="00BE64C5">
      <w:pPr>
        <w:pStyle w:val="Heading1"/>
      </w:pPr>
      <w:r w:rsidRPr="00BE64C5">
        <w:t>From “select” to “</w:t>
      </w:r>
      <w:proofErr w:type="spellStart"/>
      <w:r w:rsidRPr="00BE64C5">
        <w:t>selecto</w:t>
      </w:r>
      <w:proofErr w:type="spellEnd"/>
      <w:r w:rsidRPr="00BE64C5">
        <w:t>”</w:t>
      </w:r>
    </w:p>
    <w:p w:rsidR="00BE64C5" w:rsidRDefault="00BE64C5" w:rsidP="00BE64C5"/>
    <w:p w:rsidR="00BE64C5" w:rsidRDefault="00BE64C5" w:rsidP="00384989">
      <w:pPr>
        <w:ind w:firstLine="720"/>
        <w:jc w:val="both"/>
      </w:pPr>
      <w:r w:rsidRPr="00384989">
        <w:t xml:space="preserve">We will add a new operator called </w:t>
      </w:r>
      <w:proofErr w:type="spellStart"/>
      <w:r w:rsidRPr="00FF0C95">
        <w:rPr>
          <w:i/>
        </w:rPr>
        <w:t>selecto</w:t>
      </w:r>
      <w:proofErr w:type="spellEnd"/>
      <w:r w:rsidRPr="00384989">
        <w:t xml:space="preserve"> to the operator catalog in </w:t>
      </w:r>
      <w:proofErr w:type="spellStart"/>
      <w:r w:rsidRPr="00384989">
        <w:t>NiagaraST</w:t>
      </w:r>
      <w:proofErr w:type="spellEnd"/>
      <w:r w:rsidRPr="00384989">
        <w:t xml:space="preserve">.  The </w:t>
      </w:r>
      <w:r w:rsidRPr="00FF0C95">
        <w:rPr>
          <w:i/>
        </w:rPr>
        <w:t>select</w:t>
      </w:r>
      <w:r w:rsidRPr="00384989">
        <w:t xml:space="preserve"> operator is defined by two classes: </w:t>
      </w:r>
      <w:proofErr w:type="spellStart"/>
      <w:r w:rsidRPr="00FF0C95">
        <w:rPr>
          <w:rFonts w:cs="Courier New"/>
          <w:i/>
        </w:rPr>
        <w:t>niagara.logical.Select</w:t>
      </w:r>
      <w:proofErr w:type="spellEnd"/>
      <w:r w:rsidRPr="00384989">
        <w:t xml:space="preserve"> and</w:t>
      </w:r>
      <w:r w:rsidR="00384989" w:rsidRPr="00384989">
        <w:t xml:space="preserve"> </w:t>
      </w:r>
      <w:proofErr w:type="spellStart"/>
      <w:r w:rsidR="00384989" w:rsidRPr="00FF0C95">
        <w:rPr>
          <w:i/>
        </w:rPr>
        <w:t>n</w:t>
      </w:r>
      <w:r w:rsidRPr="00FF0C95">
        <w:rPr>
          <w:rFonts w:cs="Courier New"/>
          <w:i/>
        </w:rPr>
        <w:t>iagara.physical.PhysicalSelect</w:t>
      </w:r>
      <w:proofErr w:type="spellEnd"/>
      <w:r w:rsidRPr="00384989">
        <w:t xml:space="preserve">. The files containing the classes are located under the </w:t>
      </w:r>
      <w:r w:rsidR="00FF0C95">
        <w:t>/</w:t>
      </w:r>
      <w:proofErr w:type="spellStart"/>
      <w:r w:rsidRPr="00FF0C95">
        <w:rPr>
          <w:rFonts w:cs="Courier New"/>
          <w:i/>
        </w:rPr>
        <w:t>sr</w:t>
      </w:r>
      <w:r w:rsidR="00FF0C95">
        <w:rPr>
          <w:rFonts w:cs="Courier New"/>
          <w:i/>
        </w:rPr>
        <w:t>c</w:t>
      </w:r>
      <w:proofErr w:type="spellEnd"/>
      <w:r w:rsidRPr="00384989">
        <w:t xml:space="preserve"> directory. </w:t>
      </w:r>
      <w:r w:rsidR="00384989" w:rsidRPr="00384989">
        <w:t xml:space="preserve"> Duplicate these</w:t>
      </w:r>
      <w:r w:rsidRPr="00384989">
        <w:t xml:space="preserve"> </w:t>
      </w:r>
      <w:r w:rsidR="00384989" w:rsidRPr="00384989">
        <w:t>fi</w:t>
      </w:r>
      <w:r w:rsidRPr="00384989">
        <w:t xml:space="preserve">les to create the </w:t>
      </w:r>
      <w:proofErr w:type="gramStart"/>
      <w:r w:rsidRPr="00384989">
        <w:t>classes</w:t>
      </w:r>
      <w:proofErr w:type="gramEnd"/>
      <w:r w:rsidRPr="00384989">
        <w:t xml:space="preserve"> </w:t>
      </w:r>
      <w:proofErr w:type="spellStart"/>
      <w:r w:rsidRPr="00FF0C95">
        <w:rPr>
          <w:rFonts w:cs="Courier New"/>
          <w:i/>
        </w:rPr>
        <w:t>niagara.physical.PhysicalSelecto</w:t>
      </w:r>
      <w:proofErr w:type="spellEnd"/>
      <w:r w:rsidRPr="00384989">
        <w:t xml:space="preserve"> and </w:t>
      </w:r>
      <w:proofErr w:type="spellStart"/>
      <w:r w:rsidRPr="00FF0C95">
        <w:rPr>
          <w:rFonts w:cs="Courier New"/>
          <w:i/>
        </w:rPr>
        <w:t>Niagara.logical.Selecto</w:t>
      </w:r>
      <w:proofErr w:type="spellEnd"/>
      <w:r w:rsidRPr="00384989">
        <w:t xml:space="preserve">. Make the appropriate changes in the class files (e.g., change the class </w:t>
      </w:r>
      <w:proofErr w:type="gramStart"/>
      <w:r w:rsidRPr="00384989">
        <w:t>names,</w:t>
      </w:r>
      <w:proofErr w:type="gramEnd"/>
      <w:r w:rsidRPr="00384989">
        <w:t xml:space="preserve"> include </w:t>
      </w:r>
      <w:proofErr w:type="spellStart"/>
      <w:r w:rsidR="00384989" w:rsidRPr="00FF0C95">
        <w:rPr>
          <w:i/>
        </w:rPr>
        <w:t>n</w:t>
      </w:r>
      <w:r w:rsidRPr="00FF0C95">
        <w:rPr>
          <w:i/>
        </w:rPr>
        <w:t>iagara.logical.Selecto</w:t>
      </w:r>
      <w:proofErr w:type="spellEnd"/>
      <w:r w:rsidRPr="00384989">
        <w:t xml:space="preserve"> instead of </w:t>
      </w:r>
      <w:proofErr w:type="spellStart"/>
      <w:r w:rsidR="00384989" w:rsidRPr="00FF0C95">
        <w:rPr>
          <w:i/>
        </w:rPr>
        <w:t>n</w:t>
      </w:r>
      <w:r w:rsidRPr="00FF0C95">
        <w:rPr>
          <w:i/>
        </w:rPr>
        <w:t>iagara.logical.Select</w:t>
      </w:r>
      <w:proofErr w:type="spellEnd"/>
      <w:r w:rsidRPr="00384989">
        <w:t xml:space="preserve"> in the physical operator, etc.)</w:t>
      </w:r>
    </w:p>
    <w:p w:rsidR="001155F5" w:rsidRDefault="00384989" w:rsidP="00384989">
      <w:pPr>
        <w:ind w:firstLine="720"/>
        <w:jc w:val="both"/>
      </w:pPr>
      <w:r>
        <w:t xml:space="preserve">Next, we will add catalog entries for </w:t>
      </w:r>
      <w:proofErr w:type="spellStart"/>
      <w:r w:rsidRPr="00FF0C95">
        <w:rPr>
          <w:i/>
        </w:rPr>
        <w:t>selecto</w:t>
      </w:r>
      <w:proofErr w:type="spellEnd"/>
      <w:r>
        <w:t>. Locate the catalog file (</w:t>
      </w:r>
      <w:r w:rsidRPr="00FF0C95">
        <w:rPr>
          <w:i/>
        </w:rPr>
        <w:t>/demo/</w:t>
      </w:r>
      <w:proofErr w:type="spellStart"/>
      <w:r w:rsidRPr="00FF0C95">
        <w:rPr>
          <w:i/>
        </w:rPr>
        <w:t>niagara_server</w:t>
      </w:r>
      <w:proofErr w:type="spellEnd"/>
      <w:r w:rsidRPr="00FF0C95">
        <w:rPr>
          <w:i/>
        </w:rPr>
        <w:t>/catalog.xml</w:t>
      </w:r>
      <w:r>
        <w:t xml:space="preserve">) and duplicate the </w:t>
      </w:r>
      <w:r w:rsidRPr="00FF0C95">
        <w:rPr>
          <w:i/>
        </w:rPr>
        <w:t>&lt;logical&gt;…&lt;/logical&gt;</w:t>
      </w:r>
      <w:r>
        <w:t xml:space="preserve"> entry of select under </w:t>
      </w:r>
      <w:r w:rsidRPr="00FF0C95">
        <w:rPr>
          <w:i/>
        </w:rPr>
        <w:t>&lt;operators&gt;</w:t>
      </w:r>
      <w:r>
        <w:t xml:space="preserve">. </w:t>
      </w:r>
      <w:r w:rsidR="001155F5">
        <w:t xml:space="preserve"> Duplicate the “</w:t>
      </w:r>
      <w:r w:rsidR="001155F5" w:rsidRPr="00FF0C95">
        <w:rPr>
          <w:i/>
        </w:rPr>
        <w:t xml:space="preserve">select to </w:t>
      </w:r>
      <w:proofErr w:type="spellStart"/>
      <w:r w:rsidR="001155F5" w:rsidRPr="00FF0C95">
        <w:rPr>
          <w:i/>
        </w:rPr>
        <w:t>PhysicalSelect</w:t>
      </w:r>
      <w:proofErr w:type="spellEnd"/>
      <w:r w:rsidR="001155F5">
        <w:t xml:space="preserve">” </w:t>
      </w:r>
      <w:proofErr w:type="gramStart"/>
      <w:r w:rsidR="001155F5">
        <w:t>rule  in</w:t>
      </w:r>
      <w:proofErr w:type="gramEnd"/>
      <w:r w:rsidR="001155F5">
        <w:t xml:space="preserve"> </w:t>
      </w:r>
      <w:r w:rsidR="001155F5" w:rsidRPr="00FF0C95">
        <w:rPr>
          <w:i/>
        </w:rPr>
        <w:t>&lt;</w:t>
      </w:r>
      <w:proofErr w:type="spellStart"/>
      <w:r w:rsidR="001155F5" w:rsidRPr="00FF0C95">
        <w:rPr>
          <w:i/>
        </w:rPr>
        <w:t>ruleset</w:t>
      </w:r>
      <w:proofErr w:type="spellEnd"/>
      <w:r w:rsidR="001155F5" w:rsidRPr="00FF0C95">
        <w:rPr>
          <w:i/>
        </w:rPr>
        <w:t>&gt;</w:t>
      </w:r>
      <w:r w:rsidR="001155F5">
        <w:t xml:space="preserve"> and rename appropriate. Last, open the DTD (</w:t>
      </w:r>
      <w:r w:rsidR="001155F5" w:rsidRPr="00FF0C95">
        <w:rPr>
          <w:i/>
        </w:rPr>
        <w:t>/demo/</w:t>
      </w:r>
      <w:proofErr w:type="spellStart"/>
      <w:r w:rsidR="001155F5" w:rsidRPr="00FF0C95">
        <w:rPr>
          <w:i/>
        </w:rPr>
        <w:t>niagara_server</w:t>
      </w:r>
      <w:proofErr w:type="spellEnd"/>
      <w:r w:rsidR="001155F5" w:rsidRPr="00FF0C95">
        <w:rPr>
          <w:i/>
        </w:rPr>
        <w:t>/queryplan.dtd</w:t>
      </w:r>
      <w:r w:rsidR="00FF0C95">
        <w:t xml:space="preserve">) and add the </w:t>
      </w:r>
      <w:proofErr w:type="spellStart"/>
      <w:r w:rsidR="001155F5" w:rsidRPr="00FF0C95">
        <w:rPr>
          <w:i/>
        </w:rPr>
        <w:t>selecto</w:t>
      </w:r>
      <w:proofErr w:type="spellEnd"/>
      <w:r w:rsidR="001155F5">
        <w:t xml:space="preserve"> operator name to the plan element, and duplicate the select element in the DTD. </w:t>
      </w:r>
      <w:r w:rsidR="00FF0C95">
        <w:t xml:space="preserve"> Sample entries are found in Figure 1 and Figure 2.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[…]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operators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[…]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&lt;logical class="</w:t>
      </w:r>
      <w:proofErr w:type="spellStart"/>
      <w:r>
        <w:rPr>
          <w:rFonts w:ascii="Courier New" w:hAnsi="Courier New" w:cs="Courier New"/>
          <w:sz w:val="20"/>
          <w:szCs w:val="20"/>
        </w:rPr>
        <w:t>niagara.logical.Select</w:t>
      </w:r>
      <w:proofErr w:type="spellEnd"/>
      <w:r>
        <w:rPr>
          <w:rFonts w:ascii="Courier New" w:hAnsi="Courier New" w:cs="Courier New"/>
          <w:sz w:val="20"/>
          <w:szCs w:val="20"/>
        </w:rPr>
        <w:t>" name="select"&gt;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&lt;physical class="</w:t>
      </w:r>
      <w:proofErr w:type="spellStart"/>
      <w:r>
        <w:rPr>
          <w:rFonts w:ascii="Courier New" w:hAnsi="Courier New" w:cs="Courier New"/>
          <w:sz w:val="20"/>
          <w:szCs w:val="20"/>
        </w:rPr>
        <w:t>niagara.physical.PhysicalSelect</w:t>
      </w:r>
      <w:proofErr w:type="spellEnd"/>
      <w:r>
        <w:rPr>
          <w:rFonts w:ascii="Courier New" w:hAnsi="Courier New" w:cs="Courier New"/>
          <w:sz w:val="20"/>
          <w:szCs w:val="20"/>
        </w:rPr>
        <w:t>" name="</w:t>
      </w:r>
      <w:proofErr w:type="spellStart"/>
      <w:r>
        <w:rPr>
          <w:rFonts w:ascii="Courier New" w:hAnsi="Courier New" w:cs="Courier New"/>
          <w:sz w:val="20"/>
          <w:szCs w:val="20"/>
        </w:rPr>
        <w:t>PhysicalSelect</w:t>
      </w:r>
      <w:proofErr w:type="spellEnd"/>
      <w:r>
        <w:rPr>
          <w:rFonts w:ascii="Courier New" w:hAnsi="Courier New" w:cs="Courier New"/>
          <w:sz w:val="20"/>
          <w:szCs w:val="20"/>
        </w:rPr>
        <w:t>"/&gt;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&lt;/logical&gt;</w:t>
      </w:r>
    </w:p>
    <w:p w:rsidR="00FF0C95" w:rsidRDefault="00FF0C95" w:rsidP="00FF0C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[…]</w:t>
      </w:r>
    </w:p>
    <w:p w:rsidR="00FF0C95" w:rsidRDefault="00FF0C95" w:rsidP="00FF0C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&lt;/operators&gt;</w:t>
      </w:r>
    </w:p>
    <w:p w:rsidR="00FF0C95" w:rsidRDefault="00FF0C95" w:rsidP="00FF0C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[…]</w:t>
      </w:r>
    </w:p>
    <w:p w:rsidR="00FF0C95" w:rsidRDefault="00FF0C95" w:rsidP="00FF0C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ruleset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FF0C95" w:rsidRDefault="00FF0C95" w:rsidP="00FF0C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[…]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&lt;rule name="</w:t>
      </w:r>
      <w:proofErr w:type="spellStart"/>
      <w:r>
        <w:rPr>
          <w:rFonts w:ascii="Courier New" w:hAnsi="Courier New" w:cs="Courier New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PhysicalSelecto</w:t>
      </w:r>
      <w:proofErr w:type="spellEnd"/>
      <w:r>
        <w:rPr>
          <w:rFonts w:ascii="Courier New" w:hAnsi="Courier New" w:cs="Courier New"/>
          <w:sz w:val="20"/>
          <w:szCs w:val="20"/>
        </w:rPr>
        <w:t>" type="simple"&gt;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before</w:t>
      </w:r>
      <w:proofErr w:type="gramEnd"/>
      <w:r>
        <w:rPr>
          <w:rFonts w:ascii="Courier New" w:hAnsi="Courier New" w:cs="Courier New"/>
          <w:sz w:val="20"/>
          <w:szCs w:val="20"/>
        </w:rPr>
        <w:t>&gt;&lt;logical name="</w:t>
      </w:r>
      <w:proofErr w:type="spellStart"/>
      <w:r>
        <w:rPr>
          <w:rFonts w:ascii="Courier New" w:hAnsi="Courier New" w:cs="Courier New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sz w:val="20"/>
          <w:szCs w:val="20"/>
        </w:rPr>
        <w:t>"/&gt;&lt;/before&gt;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after</w:t>
      </w:r>
      <w:proofErr w:type="gramEnd"/>
      <w:r>
        <w:rPr>
          <w:rFonts w:ascii="Courier New" w:hAnsi="Courier New" w:cs="Courier New"/>
          <w:sz w:val="20"/>
          <w:szCs w:val="20"/>
        </w:rPr>
        <w:t>&gt;&lt;op name="</w:t>
      </w:r>
      <w:proofErr w:type="spellStart"/>
      <w:r>
        <w:rPr>
          <w:rFonts w:ascii="Courier New" w:hAnsi="Courier New" w:cs="Courier New"/>
          <w:sz w:val="20"/>
          <w:szCs w:val="20"/>
        </w:rPr>
        <w:t>PhysicalSelecto</w:t>
      </w:r>
      <w:proofErr w:type="spellEnd"/>
      <w:r>
        <w:rPr>
          <w:rFonts w:ascii="Courier New" w:hAnsi="Courier New" w:cs="Courier New"/>
          <w:sz w:val="20"/>
          <w:szCs w:val="20"/>
        </w:rPr>
        <w:t>"/&gt;&lt;/after&gt;</w:t>
      </w:r>
    </w:p>
    <w:p w:rsidR="00FF0C95" w:rsidRDefault="00FF0C95" w:rsidP="00FF0C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>&lt;/rule&gt;</w:t>
      </w:r>
    </w:p>
    <w:p w:rsidR="00FF0C95" w:rsidRDefault="00FF0C95" w:rsidP="00FF0C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[…]</w:t>
      </w:r>
    </w:p>
    <w:p w:rsidR="00FF0C95" w:rsidRDefault="00FF0C95" w:rsidP="00FF0C9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ruleset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FF0C95" w:rsidRDefault="00FF0C95" w:rsidP="00FF0C95">
      <w:pPr>
        <w:rPr>
          <w:b/>
        </w:rPr>
      </w:pPr>
      <w:r>
        <w:rPr>
          <w:rFonts w:ascii="Courier New" w:hAnsi="Courier New" w:cs="Courier New"/>
          <w:sz w:val="20"/>
          <w:szCs w:val="20"/>
        </w:rPr>
        <w:t>[…]</w:t>
      </w:r>
    </w:p>
    <w:p w:rsidR="00FF0C95" w:rsidRDefault="00FF0C95" w:rsidP="00FF0C95">
      <w:pPr>
        <w:ind w:firstLine="720"/>
        <w:jc w:val="center"/>
      </w:pPr>
      <w:proofErr w:type="gramStart"/>
      <w:r w:rsidRPr="00FF0C95">
        <w:rPr>
          <w:b/>
        </w:rPr>
        <w:t>Figure 1.</w:t>
      </w:r>
      <w:proofErr w:type="gramEnd"/>
      <w:r>
        <w:t xml:space="preserve"> </w:t>
      </w:r>
      <w:proofErr w:type="gramStart"/>
      <w:r>
        <w:t>changes</w:t>
      </w:r>
      <w:proofErr w:type="gramEnd"/>
      <w:r>
        <w:t xml:space="preserve"> in catalog.xml to declare the </w:t>
      </w:r>
      <w:proofErr w:type="spellStart"/>
      <w:r w:rsidRPr="00FF0C95">
        <w:rPr>
          <w:i/>
        </w:rPr>
        <w:t>selecto</w:t>
      </w:r>
      <w:proofErr w:type="spellEnd"/>
      <w:r>
        <w:t xml:space="preserve"> operator.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[…]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&lt;!ELEMENT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plan     (</w:t>
      </w:r>
      <w:proofErr w:type="spellStart"/>
      <w:r>
        <w:rPr>
          <w:rFonts w:ascii="Courier New" w:hAnsi="Courier New" w:cs="Courier New"/>
          <w:sz w:val="20"/>
          <w:szCs w:val="20"/>
        </w:rPr>
        <w:t>unnest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sort | expression | </w:t>
      </w:r>
      <w:proofErr w:type="spellStart"/>
      <w:r>
        <w:rPr>
          <w:rFonts w:ascii="Courier New" w:hAnsi="Courier New" w:cs="Courier New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slidingAvg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| sum | </w:t>
      </w:r>
      <w:proofErr w:type="spellStart"/>
      <w:r>
        <w:rPr>
          <w:rFonts w:ascii="Courier New" w:hAnsi="Courier New" w:cs="Courier New"/>
          <w:sz w:val="20"/>
          <w:szCs w:val="20"/>
        </w:rPr>
        <w:t>slidingSum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max |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slidingMax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| count | </w:t>
      </w:r>
      <w:proofErr w:type="spellStart"/>
      <w:r>
        <w:rPr>
          <w:rFonts w:ascii="Courier New" w:hAnsi="Courier New" w:cs="Courier New"/>
          <w:sz w:val="20"/>
          <w:szCs w:val="20"/>
        </w:rPr>
        <w:t>slidingCount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incrmax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incravg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| select | </w:t>
      </w:r>
      <w:proofErr w:type="spellStart"/>
      <w:r w:rsidRPr="00FF0C95">
        <w:rPr>
          <w:rFonts w:ascii="Courier New" w:hAnsi="Courier New" w:cs="Courier New"/>
          <w:b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dup | union | join |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dtdscan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| resource | constant | timer |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prefix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punctuate | send | display | </w:t>
      </w:r>
      <w:proofErr w:type="spellStart"/>
      <w:r>
        <w:rPr>
          <w:rFonts w:ascii="Courier New" w:hAnsi="Courier New" w:cs="Courier New"/>
          <w:sz w:val="20"/>
          <w:szCs w:val="20"/>
        </w:rPr>
        <w:t>topn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firehosescan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filescan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construct | 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bucket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partitionavg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partitionmax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accumulate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nest | </w:t>
      </w:r>
      <w:proofErr w:type="spellStart"/>
      <w:r>
        <w:rPr>
          <w:rFonts w:ascii="Courier New" w:hAnsi="Courier New" w:cs="Courier New"/>
          <w:sz w:val="20"/>
          <w:szCs w:val="20"/>
        </w:rPr>
        <w:t>magic_construct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windowCount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windowMax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windowAverage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| </w:t>
      </w:r>
      <w:proofErr w:type="spellStart"/>
      <w:r>
        <w:rPr>
          <w:rFonts w:ascii="Courier New" w:hAnsi="Courier New" w:cs="Courier New"/>
          <w:sz w:val="20"/>
          <w:szCs w:val="20"/>
        </w:rPr>
        <w:t>windowJoin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showTunables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collectInstrumentation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</w:p>
    <w:p w:rsidR="00FF0C95" w:rsidRDefault="00FF0C95" w:rsidP="00FF0C95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store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load | </w:t>
      </w:r>
      <w:proofErr w:type="spellStart"/>
      <w:r>
        <w:rPr>
          <w:rFonts w:ascii="Courier New" w:hAnsi="Courier New" w:cs="Courier New"/>
          <w:sz w:val="20"/>
          <w:szCs w:val="20"/>
        </w:rPr>
        <w:t>xmlscan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dbscan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</w:rPr>
        <w:t>punctqc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 present)+&gt;</w:t>
      </w:r>
    </w:p>
    <w:p w:rsidR="00FF0C95" w:rsidRDefault="00FF0C95" w:rsidP="00FF0C9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[…]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&lt;!ELEMENT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(and | or | not | true | false | </w:t>
      </w:r>
      <w:proofErr w:type="spellStart"/>
      <w:r>
        <w:rPr>
          <w:rFonts w:ascii="Courier New" w:hAnsi="Courier New" w:cs="Courier New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sz w:val="20"/>
          <w:szCs w:val="20"/>
        </w:rPr>
        <w:t>)&gt;</w:t>
      </w:r>
    </w:p>
    <w:p w:rsidR="00FF0C95" w:rsidRDefault="00FF0C95" w:rsidP="00FF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&lt;!ATTLIST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FF0C95" w:rsidRDefault="00FF0C95" w:rsidP="00FF0C9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%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StandardAttributes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795B1C" w:rsidRDefault="00795B1C" w:rsidP="00FF0C95">
      <w:pPr>
        <w:jc w:val="both"/>
      </w:pPr>
      <w:r>
        <w:rPr>
          <w:rFonts w:ascii="Courier New" w:hAnsi="Courier New" w:cs="Courier New"/>
          <w:sz w:val="20"/>
          <w:szCs w:val="20"/>
        </w:rPr>
        <w:t>[…]</w:t>
      </w:r>
    </w:p>
    <w:p w:rsidR="00FF0C95" w:rsidRDefault="00FF0C95" w:rsidP="00FF0C95">
      <w:pPr>
        <w:ind w:firstLine="720"/>
        <w:jc w:val="center"/>
      </w:pPr>
      <w:proofErr w:type="gramStart"/>
      <w:r w:rsidRPr="00FF0C95">
        <w:rPr>
          <w:b/>
        </w:rPr>
        <w:t>Figure 2.</w:t>
      </w:r>
      <w:proofErr w:type="gramEnd"/>
      <w:r>
        <w:t xml:space="preserve"> </w:t>
      </w:r>
      <w:proofErr w:type="gramStart"/>
      <w:r>
        <w:t xml:space="preserve">Changes in queryplan.dtd to declare the </w:t>
      </w:r>
      <w:proofErr w:type="spellStart"/>
      <w:r w:rsidRPr="00FF0C95">
        <w:rPr>
          <w:i/>
        </w:rPr>
        <w:t>selecto</w:t>
      </w:r>
      <w:proofErr w:type="spellEnd"/>
      <w:r>
        <w:t xml:space="preserve"> operator.</w:t>
      </w:r>
      <w:proofErr w:type="gramEnd"/>
    </w:p>
    <w:p w:rsidR="001155F5" w:rsidRPr="00FF0C95" w:rsidRDefault="001155F5" w:rsidP="00384989">
      <w:pPr>
        <w:ind w:firstLine="720"/>
        <w:jc w:val="both"/>
        <w:rPr>
          <w:i/>
        </w:rPr>
      </w:pPr>
      <w:r>
        <w:lastRenderedPageBreak/>
        <w:t xml:space="preserve">If you followed the steps, next time you start the </w:t>
      </w:r>
      <w:proofErr w:type="spellStart"/>
      <w:r>
        <w:t>NiagaraST</w:t>
      </w:r>
      <w:proofErr w:type="spellEnd"/>
      <w:r>
        <w:t xml:space="preserve"> server you will see that you have 2 more registered operators (logical AND physical). Test your new </w:t>
      </w:r>
      <w:proofErr w:type="spellStart"/>
      <w:r w:rsidRPr="00FF0C95">
        <w:rPr>
          <w:i/>
        </w:rPr>
        <w:t>selecto</w:t>
      </w:r>
      <w:proofErr w:type="spellEnd"/>
      <w:r>
        <w:t xml:space="preserve"> operator by writing a query plan. You should observe the same behavio</w:t>
      </w:r>
      <w:r w:rsidR="00FF0C95">
        <w:t xml:space="preserve">r as if you were using </w:t>
      </w:r>
      <w:r w:rsidR="00FF0C95">
        <w:rPr>
          <w:i/>
        </w:rPr>
        <w:t>select.</w:t>
      </w:r>
    </w:p>
    <w:p w:rsidR="001155F5" w:rsidRDefault="001155F5" w:rsidP="001155F5">
      <w:pPr>
        <w:pStyle w:val="Heading1"/>
      </w:pPr>
      <w:r>
        <w:t>Simple change</w:t>
      </w:r>
      <w:r w:rsidR="0048016E">
        <w:t xml:space="preserve"> to </w:t>
      </w:r>
      <w:proofErr w:type="spellStart"/>
      <w:r w:rsidR="0048016E">
        <w:t>selecto</w:t>
      </w:r>
      <w:proofErr w:type="spellEnd"/>
    </w:p>
    <w:p w:rsidR="001155F5" w:rsidRDefault="001155F5" w:rsidP="001155F5">
      <w:pPr>
        <w:jc w:val="both"/>
      </w:pPr>
      <w:r>
        <w:tab/>
      </w:r>
    </w:p>
    <w:p w:rsidR="001155F5" w:rsidRDefault="0048016E" w:rsidP="001155F5">
      <w:pPr>
        <w:jc w:val="both"/>
      </w:pPr>
      <w:r>
        <w:tab/>
        <w:t xml:space="preserve">We will add a flag called </w:t>
      </w:r>
      <w:r>
        <w:rPr>
          <w:i/>
        </w:rPr>
        <w:t>special</w:t>
      </w:r>
      <w:r>
        <w:t xml:space="preserve"> to </w:t>
      </w:r>
      <w:proofErr w:type="spellStart"/>
      <w:r w:rsidRPr="0048016E">
        <w:rPr>
          <w:i/>
        </w:rPr>
        <w:t>selecto</w:t>
      </w:r>
      <w:proofErr w:type="spellEnd"/>
      <w:r>
        <w:t xml:space="preserve"> to enable or disable intermittent production of tuples that match the selection predicate. First, modify the </w:t>
      </w:r>
      <w:proofErr w:type="spellStart"/>
      <w:r>
        <w:rPr>
          <w:i/>
        </w:rPr>
        <w:t>selecto</w:t>
      </w:r>
      <w:proofErr w:type="spellEnd"/>
      <w:r>
        <w:t xml:space="preserve"> entry in </w:t>
      </w:r>
      <w:r>
        <w:rPr>
          <w:i/>
        </w:rPr>
        <w:t xml:space="preserve">queryplan.dtd </w:t>
      </w:r>
      <w:r>
        <w:t>to add the attribute. We will only accept “yes” or “no” as values for this attribute, and will default to “no”. The result is shown in Figure 3.</w:t>
      </w:r>
      <w:r w:rsidR="00AD5A48">
        <w:t xml:space="preserve"> Notice that </w:t>
      </w:r>
      <w:proofErr w:type="spellStart"/>
      <w:r w:rsidR="00AD5A48">
        <w:t>selecto</w:t>
      </w:r>
      <w:proofErr w:type="spellEnd"/>
      <w:r w:rsidR="00AD5A48">
        <w:t xml:space="preserve"> also has standard operator attributes as part of its specification.</w:t>
      </w:r>
    </w:p>
    <w:p w:rsidR="00AD5A48" w:rsidRDefault="00AD5A48" w:rsidP="001155F5">
      <w:pPr>
        <w:jc w:val="both"/>
      </w:pPr>
      <w:r>
        <w:t xml:space="preserve"> 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[…]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&lt;!ELEMENT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(and | or | not | true | false | </w:t>
      </w:r>
      <w:proofErr w:type="spellStart"/>
      <w:r>
        <w:rPr>
          <w:rFonts w:ascii="Courier New" w:hAnsi="Courier New" w:cs="Courier New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sz w:val="20"/>
          <w:szCs w:val="20"/>
        </w:rPr>
        <w:t>)&gt;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&lt;!ATTLIST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AD5A48" w:rsidRP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AD5A48">
        <w:rPr>
          <w:rFonts w:ascii="Courier New" w:hAnsi="Courier New" w:cs="Courier New"/>
          <w:b/>
          <w:sz w:val="20"/>
          <w:szCs w:val="20"/>
        </w:rPr>
        <w:t>special</w:t>
      </w:r>
      <w:proofErr w:type="gramEnd"/>
      <w:r w:rsidRPr="00AD5A48">
        <w:rPr>
          <w:rFonts w:ascii="Courier New" w:hAnsi="Courier New" w:cs="Courier New"/>
          <w:b/>
          <w:sz w:val="20"/>
          <w:szCs w:val="20"/>
        </w:rPr>
        <w:t xml:space="preserve"> (yes | no) "no"</w:t>
      </w:r>
    </w:p>
    <w:p w:rsidR="0048016E" w:rsidRDefault="00AD5A48" w:rsidP="00AD5A48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%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StandardAttributes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  <w:r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AD5A48" w:rsidRDefault="00AD5A48" w:rsidP="00AD5A48">
      <w:pPr>
        <w:jc w:val="both"/>
      </w:pPr>
      <w:r>
        <w:rPr>
          <w:rFonts w:ascii="Courier New" w:hAnsi="Courier New" w:cs="Courier New"/>
          <w:sz w:val="20"/>
          <w:szCs w:val="20"/>
        </w:rPr>
        <w:t>[…]</w:t>
      </w:r>
    </w:p>
    <w:p w:rsidR="0048016E" w:rsidRDefault="0048016E" w:rsidP="0048016E">
      <w:pPr>
        <w:jc w:val="center"/>
      </w:pPr>
      <w:proofErr w:type="gramStart"/>
      <w:r w:rsidRPr="0048016E">
        <w:rPr>
          <w:b/>
        </w:rPr>
        <w:t>Figure 3.</w:t>
      </w:r>
      <w:proofErr w:type="gramEnd"/>
      <w:r>
        <w:t xml:space="preserve"> Change in queryplan.dtd to add a flag to </w:t>
      </w:r>
      <w:proofErr w:type="spellStart"/>
      <w:r>
        <w:rPr>
          <w:i/>
        </w:rPr>
        <w:t>selecto</w:t>
      </w:r>
      <w:proofErr w:type="spellEnd"/>
      <w:r>
        <w:t>.</w:t>
      </w:r>
    </w:p>
    <w:p w:rsidR="00AD5A48" w:rsidRDefault="00AD5A48" w:rsidP="00AD5A48"/>
    <w:p w:rsidR="00AD5A48" w:rsidRDefault="00AD5A48" w:rsidP="00AD5A48">
      <w:r>
        <w:t xml:space="preserve">Next, we make the appropriate changes to recognize the new flag and use it as part of </w:t>
      </w:r>
      <w:proofErr w:type="spellStart"/>
      <w:r>
        <w:rPr>
          <w:i/>
        </w:rPr>
        <w:t>selecto</w:t>
      </w:r>
      <w:r>
        <w:t>’s</w:t>
      </w:r>
      <w:proofErr w:type="spellEnd"/>
      <w:r>
        <w:t xml:space="preserve"> operation. First, we address the logical structure. We add a private string variable to hold the value to be read from the query plan, such as </w:t>
      </w:r>
      <w:r>
        <w:rPr>
          <w:b/>
        </w:rPr>
        <w:t>private String select</w:t>
      </w:r>
      <w:r>
        <w:t xml:space="preserve">.  The constructor methods must now receive a string and update the value of </w:t>
      </w:r>
      <w:proofErr w:type="spellStart"/>
      <w:r>
        <w:rPr>
          <w:b/>
        </w:rPr>
        <w:t>this.special</w:t>
      </w:r>
      <w:proofErr w:type="spellEnd"/>
      <w:r>
        <w:t xml:space="preserve">. The </w:t>
      </w:r>
      <w:proofErr w:type="spellStart"/>
      <w:proofErr w:type="gramStart"/>
      <w:r>
        <w:t>opCopy</w:t>
      </w:r>
      <w:proofErr w:type="spellEnd"/>
      <w:r>
        <w:t>(</w:t>
      </w:r>
      <w:proofErr w:type="gramEnd"/>
      <w:r>
        <w:t xml:space="preserve">) method must also duplicate the logical class’ attributes.  </w:t>
      </w:r>
      <w:r w:rsidR="00820BAE">
        <w:t xml:space="preserve">Add a </w:t>
      </w:r>
      <w:proofErr w:type="spellStart"/>
      <w:proofErr w:type="gramStart"/>
      <w:r w:rsidR="00820BAE">
        <w:rPr>
          <w:b/>
        </w:rPr>
        <w:t>getSpecial</w:t>
      </w:r>
      <w:proofErr w:type="spellEnd"/>
      <w:r w:rsidR="00820BAE">
        <w:rPr>
          <w:b/>
        </w:rPr>
        <w:t>(</w:t>
      </w:r>
      <w:proofErr w:type="gramEnd"/>
      <w:r w:rsidR="00820BAE">
        <w:rPr>
          <w:b/>
        </w:rPr>
        <w:t>)</w:t>
      </w:r>
      <w:r w:rsidR="00820BAE">
        <w:t xml:space="preserve"> method. </w:t>
      </w:r>
      <w:r>
        <w:t xml:space="preserve">Last, the </w:t>
      </w:r>
      <w:proofErr w:type="spellStart"/>
      <w:r>
        <w:rPr>
          <w:b/>
        </w:rPr>
        <w:t>loadFromXML</w:t>
      </w:r>
      <w:proofErr w:type="spellEnd"/>
      <w:r>
        <w:t xml:space="preserve"> function must retrieve the value of </w:t>
      </w:r>
      <w:r>
        <w:rPr>
          <w:i/>
        </w:rPr>
        <w:t>special</w:t>
      </w:r>
      <w:r>
        <w:t xml:space="preserve"> from the query plan. These changes are illustrated in Figure 4.</w:t>
      </w:r>
    </w:p>
    <w:p w:rsidR="00AD5A48" w:rsidRDefault="00820BAE" w:rsidP="00AD5A48">
      <w:r>
        <w:t>[..]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UnaryOperator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[…]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A48" w:rsidRPr="00D10571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Predicate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String special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A48" w:rsidRPr="00D10571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 special;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String special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selOp.</w:t>
      </w:r>
      <w:r>
        <w:rPr>
          <w:rFonts w:ascii="Courier New" w:hAnsi="Courier New" w:cs="Courier New"/>
          <w:color w:val="0000C0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,special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op.</w:t>
      </w:r>
      <w:r>
        <w:rPr>
          <w:rFonts w:ascii="Courier New" w:hAnsi="Courier New" w:cs="Courier New"/>
          <w:color w:val="0000C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A48" w:rsidRPr="00D10571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op.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AD5A48" w:rsidRDefault="00AD5A48" w:rsidP="00AD5A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op;</w:t>
      </w:r>
    </w:p>
    <w:p w:rsidR="00AD5A48" w:rsidRDefault="00AD5A48" w:rsidP="00AD5A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D5A48" w:rsidRDefault="00AD5A48" w:rsidP="00AD5A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[…]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loadFromXML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(Element 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LogicalProperty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Catalog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InvalidPlanException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D5A48" w:rsidRPr="00D10571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e.getAttribute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D10571">
        <w:rPr>
          <w:rFonts w:ascii="Courier New" w:hAnsi="Courier New" w:cs="Courier New"/>
          <w:b/>
          <w:color w:val="2A00FF"/>
          <w:sz w:val="20"/>
          <w:szCs w:val="20"/>
        </w:rPr>
        <w:t>"special"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children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e.getChildNodes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Element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children.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children.item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Element) {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predElt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(Element)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children.item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D5A48" w:rsidRDefault="00AD5A48" w:rsidP="00AD5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Predicate.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loadFromXML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5A48" w:rsidRDefault="00AD5A48" w:rsidP="00AD5A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BAE" w:rsidRDefault="00820BAE" w:rsidP="00AD5A4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[…]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proofErr w:type="spell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getSpecial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() {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820BAE" w:rsidRPr="00D10571" w:rsidRDefault="00820BAE" w:rsidP="00820BAE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   }</w:t>
      </w:r>
    </w:p>
    <w:p w:rsidR="00820BAE" w:rsidRDefault="00820BAE" w:rsidP="00820B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[…]</w:t>
      </w:r>
    </w:p>
    <w:p w:rsidR="00AD5A48" w:rsidRDefault="00AD5A48" w:rsidP="00AD5A48">
      <w:pPr>
        <w:jc w:val="center"/>
      </w:pPr>
      <w:proofErr w:type="gramStart"/>
      <w:r w:rsidRPr="00AD5A48">
        <w:rPr>
          <w:b/>
        </w:rPr>
        <w:t>Figure 4.</w:t>
      </w:r>
      <w:proofErr w:type="gramEnd"/>
      <w:r w:rsidRPr="00AD5A48">
        <w:t xml:space="preserve"> </w:t>
      </w:r>
      <w:proofErr w:type="gramStart"/>
      <w:r>
        <w:t xml:space="preserve">Changes to logical </w:t>
      </w:r>
      <w:proofErr w:type="spellStart"/>
      <w:r>
        <w:rPr>
          <w:i/>
        </w:rPr>
        <w:t>selecto</w:t>
      </w:r>
      <w:proofErr w:type="spellEnd"/>
      <w:r>
        <w:t xml:space="preserve"> to enable a new attribute.</w:t>
      </w:r>
      <w:proofErr w:type="gramEnd"/>
    </w:p>
    <w:p w:rsidR="00AD5A48" w:rsidRDefault="00AD5A48" w:rsidP="00AD5A48"/>
    <w:p w:rsidR="00820BAE" w:rsidRDefault="00820BAE" w:rsidP="00AD5A48">
      <w:r>
        <w:tab/>
        <w:t xml:space="preserve">Physical operators retrieve necessary values using the </w:t>
      </w:r>
      <w:proofErr w:type="spellStart"/>
      <w:proofErr w:type="gramStart"/>
      <w:r>
        <w:rPr>
          <w:b/>
        </w:rPr>
        <w:t>opInitFrom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LogicalOp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logicalOperator</w:t>
      </w:r>
      <w:proofErr w:type="spellEnd"/>
      <w:r>
        <w:rPr>
          <w:b/>
        </w:rPr>
        <w:t>)</w:t>
      </w:r>
      <w:r>
        <w:t xml:space="preserve"> method. In this case, we add a string to the physical operator to hold the </w:t>
      </w:r>
      <w:r>
        <w:rPr>
          <w:i/>
        </w:rPr>
        <w:t>special</w:t>
      </w:r>
      <w:r>
        <w:t xml:space="preserve"> flag value, and an internal flag to control the intermittent output of </w:t>
      </w:r>
      <w:proofErr w:type="spellStart"/>
      <w:r w:rsidRPr="00820BAE">
        <w:rPr>
          <w:i/>
        </w:rPr>
        <w:t>selecto</w:t>
      </w:r>
      <w:proofErr w:type="spellEnd"/>
      <w:r>
        <w:t xml:space="preserve">. The </w:t>
      </w:r>
      <w:r>
        <w:rPr>
          <w:i/>
        </w:rPr>
        <w:t>special</w:t>
      </w:r>
      <w:r>
        <w:t xml:space="preserve"> string in the physical operator will receive the value using the </w:t>
      </w:r>
      <w:proofErr w:type="spellStart"/>
      <w:proofErr w:type="gramStart"/>
      <w:r w:rsidRPr="00820BAE">
        <w:rPr>
          <w:b/>
        </w:rPr>
        <w:t>getSpecial</w:t>
      </w:r>
      <w:proofErr w:type="spellEnd"/>
      <w:r w:rsidRPr="00820BAE">
        <w:rPr>
          <w:b/>
        </w:rPr>
        <w:t>(</w:t>
      </w:r>
      <w:proofErr w:type="gramEnd"/>
      <w:r w:rsidRPr="00820BAE">
        <w:rPr>
          <w:b/>
        </w:rPr>
        <w:t>)</w:t>
      </w:r>
      <w:r>
        <w:t xml:space="preserve"> method from the logical operator, much like other attributes. Also update </w:t>
      </w:r>
      <w:proofErr w:type="spellStart"/>
      <w:r>
        <w:rPr>
          <w:b/>
        </w:rPr>
        <w:t>opCopy</w:t>
      </w:r>
      <w:r>
        <w:t>.The</w:t>
      </w:r>
      <w:proofErr w:type="spellEnd"/>
      <w:r>
        <w:t xml:space="preserve"> method </w:t>
      </w:r>
      <w:proofErr w:type="spellStart"/>
      <w:proofErr w:type="gramStart"/>
      <w:r>
        <w:rPr>
          <w:b/>
        </w:rPr>
        <w:t>processTuple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Tuple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inputTuple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streamed)</w:t>
      </w:r>
      <w:r>
        <w:t xml:space="preserve">  is where the selection occurs, and the “main” method of this operator. Make the appropriate </w:t>
      </w:r>
      <w:proofErr w:type="spellStart"/>
      <w:r>
        <w:t>behavioural</w:t>
      </w:r>
      <w:proofErr w:type="spellEnd"/>
      <w:r>
        <w:t xml:space="preserve"> changes here. An example of the changes is shown in Figure 5.</w:t>
      </w:r>
    </w:p>
    <w:p w:rsidR="00820BAE" w:rsidRDefault="00820BAE" w:rsidP="00820BAE">
      <w:pPr>
        <w:rPr>
          <w:rFonts w:ascii="Courier New" w:hAnsi="Courier New" w:cs="Courier New"/>
          <w:color w:val="000000"/>
          <w:sz w:val="20"/>
          <w:szCs w:val="20"/>
        </w:rPr>
      </w:pPr>
    </w:p>
    <w:p w:rsidR="00820BAE" w:rsidRDefault="00820BAE" w:rsidP="00820BAE">
      <w:pPr>
        <w:rPr>
          <w:rFonts w:ascii="Courier New" w:hAnsi="Courier New" w:cs="Courier New"/>
          <w:color w:val="000000"/>
          <w:sz w:val="20"/>
          <w:szCs w:val="20"/>
        </w:rPr>
      </w:pPr>
    </w:p>
    <w:p w:rsidR="00820BAE" w:rsidRDefault="00820BAE" w:rsidP="00820BAE">
      <w:pPr>
        <w:rPr>
          <w:rFonts w:ascii="Courier New" w:hAnsi="Courier New" w:cs="Courier New"/>
          <w:color w:val="000000"/>
          <w:sz w:val="20"/>
          <w:szCs w:val="20"/>
        </w:rPr>
      </w:pPr>
    </w:p>
    <w:p w:rsidR="00820BAE" w:rsidRDefault="00820BAE" w:rsidP="00820BAE">
      <w:r>
        <w:rPr>
          <w:rFonts w:ascii="Courier New" w:hAnsi="Courier New" w:cs="Courier New"/>
          <w:color w:val="000000"/>
          <w:sz w:val="20"/>
          <w:szCs w:val="20"/>
        </w:rPr>
        <w:lastRenderedPageBreak/>
        <w:t>[…]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blockingSourceStreams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is the predicate to apply to the tuples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Predicate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PredicateImpl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predEval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gram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flag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PhysicalSelecto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setBlockingSourceStreams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blockingSourceStreams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opInitFrom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LogicalOp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logicalOperator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logicalOperator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getPredicate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predEval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pred</w:t>
      </w:r>
      <w:r>
        <w:rPr>
          <w:rFonts w:ascii="Courier New" w:hAnsi="Courier New" w:cs="Courier New"/>
          <w:color w:val="000000"/>
          <w:sz w:val="20"/>
          <w:szCs w:val="20"/>
        </w:rPr>
        <w:t>.getImplementation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 ((</w:t>
      </w:r>
      <w:proofErr w:type="spell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Selecto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)</w:t>
      </w:r>
      <w:proofErr w:type="spell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logicalOperator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).</w:t>
      </w:r>
      <w:proofErr w:type="spell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getSpecial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();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PhysicalSelecto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PhysicalSelecto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</w:t>
      </w:r>
      <w:r>
        <w:rPr>
          <w:rFonts w:ascii="Courier New" w:hAnsi="Courier New" w:cs="Courier New"/>
          <w:color w:val="0000C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</w:t>
      </w:r>
      <w:r>
        <w:rPr>
          <w:rFonts w:ascii="Courier New" w:hAnsi="Courier New" w:cs="Courier New"/>
          <w:color w:val="0000C0"/>
          <w:sz w:val="20"/>
          <w:szCs w:val="20"/>
        </w:rPr>
        <w:t>predEval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predEval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p.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p;</w:t>
      </w:r>
    </w:p>
    <w:p w:rsidR="00820BAE" w:rsidRDefault="00820BAE" w:rsidP="00820B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BAE" w:rsidRDefault="00820BAE" w:rsidP="00820BAE">
      <w:r>
        <w:rPr>
          <w:rFonts w:ascii="Courier New" w:hAnsi="Courier New" w:cs="Courier New"/>
          <w:color w:val="000000"/>
          <w:sz w:val="20"/>
          <w:szCs w:val="20"/>
        </w:rPr>
        <w:t>[…]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processTuple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Tuple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inputTuple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ShutdownException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Evaluate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predicate on the desired attribute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tuple</w:t>
      </w:r>
      <w:proofErr w:type="spellEnd"/>
    </w:p>
    <w:p w:rsidR="00820BAE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predEval</w:t>
      </w:r>
      <w:r>
        <w:rPr>
          <w:rFonts w:ascii="Courier New" w:hAnsi="Courier New" w:cs="Courier New"/>
          <w:color w:val="000000"/>
          <w:sz w:val="20"/>
          <w:szCs w:val="20"/>
        </w:rPr>
        <w:t>.evaluate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inputTuple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proofErr w:type="spellStart"/>
      <w:r w:rsidRPr="00D10571">
        <w:rPr>
          <w:rFonts w:ascii="Courier New" w:hAnsi="Courier New" w:cs="Courier New"/>
          <w:b/>
          <w:color w:val="0000C0"/>
          <w:sz w:val="20"/>
          <w:szCs w:val="20"/>
        </w:rPr>
        <w:t>special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.equals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D10571">
        <w:rPr>
          <w:rFonts w:ascii="Courier New" w:hAnsi="Courier New" w:cs="Courier New"/>
          <w:b/>
          <w:color w:val="2A00FF"/>
          <w:sz w:val="20"/>
          <w:szCs w:val="20"/>
        </w:rPr>
        <w:t>"yes"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>)) {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flag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== 1) {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putTuple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inputTuple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, 0);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D10571">
        <w:rPr>
          <w:rFonts w:ascii="Courier New" w:hAnsi="Courier New" w:cs="Courier New"/>
          <w:b/>
          <w:color w:val="0000C0"/>
          <w:sz w:val="20"/>
          <w:szCs w:val="20"/>
        </w:rPr>
        <w:t>flag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 0;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(</w:t>
      </w:r>
      <w:r w:rsidRPr="00D10571">
        <w:rPr>
          <w:rFonts w:ascii="Courier New" w:hAnsi="Courier New" w:cs="Courier New"/>
          <w:b/>
          <w:color w:val="0000C0"/>
          <w:sz w:val="20"/>
          <w:szCs w:val="20"/>
        </w:rPr>
        <w:t>flag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== 0) {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D10571">
        <w:rPr>
          <w:rFonts w:ascii="Courier New" w:hAnsi="Courier New" w:cs="Courier New"/>
          <w:b/>
          <w:color w:val="0000C0"/>
          <w:sz w:val="20"/>
          <w:szCs w:val="20"/>
        </w:rPr>
        <w:t>flag</w:t>
      </w:r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= 1;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} </w:t>
      </w:r>
      <w:r w:rsidRPr="00D10571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putTuple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inputTuple</w:t>
      </w:r>
      <w:proofErr w:type="spellEnd"/>
      <w:r w:rsidRPr="00D10571">
        <w:rPr>
          <w:rFonts w:ascii="Courier New" w:hAnsi="Courier New" w:cs="Courier New"/>
          <w:b/>
          <w:color w:val="000000"/>
          <w:sz w:val="20"/>
          <w:szCs w:val="20"/>
        </w:rPr>
        <w:t>, 0);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820BAE" w:rsidRPr="00D10571" w:rsidRDefault="00820BAE" w:rsidP="00820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10571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820BAE" w:rsidRDefault="00820BAE" w:rsidP="00820B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BAE" w:rsidRDefault="00820BAE" w:rsidP="00820BAE">
      <w:r>
        <w:rPr>
          <w:rFonts w:ascii="Courier New" w:hAnsi="Courier New" w:cs="Courier New"/>
          <w:color w:val="000000"/>
          <w:sz w:val="20"/>
          <w:szCs w:val="20"/>
        </w:rPr>
        <w:t>[…]</w:t>
      </w:r>
    </w:p>
    <w:p w:rsidR="00820BAE" w:rsidRDefault="00820BAE" w:rsidP="00820BAE">
      <w:pPr>
        <w:jc w:val="center"/>
      </w:pPr>
      <w:proofErr w:type="gramStart"/>
      <w:r w:rsidRPr="00820BAE">
        <w:rPr>
          <w:b/>
        </w:rPr>
        <w:t>Figure 5.</w:t>
      </w:r>
      <w:proofErr w:type="gramEnd"/>
      <w:r>
        <w:t xml:space="preserve"> </w:t>
      </w:r>
      <w:proofErr w:type="gramStart"/>
      <w:r>
        <w:t xml:space="preserve">Modified behavior of </w:t>
      </w:r>
      <w:proofErr w:type="spellStart"/>
      <w:r>
        <w:rPr>
          <w:i/>
        </w:rPr>
        <w:t>selecto</w:t>
      </w:r>
      <w:proofErr w:type="spellEnd"/>
      <w:r>
        <w:t>.</w:t>
      </w:r>
      <w:proofErr w:type="gramEnd"/>
    </w:p>
    <w:p w:rsidR="00820BAE" w:rsidRDefault="00820BAE" w:rsidP="00820BAE">
      <w:pPr>
        <w:jc w:val="both"/>
      </w:pPr>
      <w:r>
        <w:tab/>
      </w:r>
    </w:p>
    <w:p w:rsidR="00820BAE" w:rsidRPr="00820BAE" w:rsidRDefault="00820BAE" w:rsidP="00820BAE">
      <w:pPr>
        <w:ind w:firstLine="720"/>
        <w:jc w:val="both"/>
      </w:pPr>
      <w:r>
        <w:t>That’s it! You have created an intermittent selector, whose intermittent behavior is controlled by a parameter specification in the query plan!</w:t>
      </w:r>
    </w:p>
    <w:sectPr w:rsidR="00820BAE" w:rsidRPr="00820BAE" w:rsidSect="00D3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101"/>
    <w:multiLevelType w:val="hybridMultilevel"/>
    <w:tmpl w:val="7914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4C5"/>
    <w:rsid w:val="001155F5"/>
    <w:rsid w:val="002E0934"/>
    <w:rsid w:val="00384989"/>
    <w:rsid w:val="003F75F2"/>
    <w:rsid w:val="0048016E"/>
    <w:rsid w:val="00795B1C"/>
    <w:rsid w:val="00820BAE"/>
    <w:rsid w:val="00A638A7"/>
    <w:rsid w:val="00AD5A48"/>
    <w:rsid w:val="00B91758"/>
    <w:rsid w:val="00BE64C5"/>
    <w:rsid w:val="00CD0DE1"/>
    <w:rsid w:val="00D10571"/>
    <w:rsid w:val="00D34877"/>
    <w:rsid w:val="00FF0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7"/>
  </w:style>
  <w:style w:type="paragraph" w:styleId="Heading1">
    <w:name w:val="heading 1"/>
    <w:basedOn w:val="Normal"/>
    <w:next w:val="Normal"/>
    <w:link w:val="Heading1Char"/>
    <w:uiPriority w:val="9"/>
    <w:qFormat/>
    <w:rsid w:val="00BE6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6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64C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64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6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64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fernand@cs.pdx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7971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Fernández-Moctezuma</dc:creator>
  <cp:keywords/>
  <dc:description/>
  <cp:lastModifiedBy>Rafael J. Fernández-Moctezuma</cp:lastModifiedBy>
  <cp:revision>6</cp:revision>
  <dcterms:created xsi:type="dcterms:W3CDTF">2008-06-26T16:26:00Z</dcterms:created>
  <dcterms:modified xsi:type="dcterms:W3CDTF">2008-06-27T20:36:00Z</dcterms:modified>
</cp:coreProperties>
</file>