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4544A" w14:textId="77777777" w:rsidR="00E61ACF" w:rsidRDefault="00E61ACF" w:rsidP="00E61ACF">
      <w:pPr>
        <w:pStyle w:val="Title"/>
      </w:pPr>
      <w:proofErr w:type="spellStart"/>
      <w:r>
        <w:t>NiagaraST</w:t>
      </w:r>
      <w:proofErr w:type="spellEnd"/>
      <w:r>
        <w:t xml:space="preserve"> Algebra</w:t>
      </w:r>
    </w:p>
    <w:p w14:paraId="029279F9" w14:textId="77777777" w:rsidR="00E61ACF" w:rsidRDefault="00E61ACF" w:rsidP="00E61ACF">
      <w:pPr>
        <w:jc w:val="right"/>
      </w:pPr>
      <w:r>
        <w:t xml:space="preserve">Last update: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2/8/2010</w:t>
      </w:r>
      <w:r>
        <w:fldChar w:fldCharType="end"/>
      </w:r>
    </w:p>
    <w:p w14:paraId="485DE5D3" w14:textId="77777777" w:rsidR="00E61ACF" w:rsidRDefault="00E61ACF" w:rsidP="00E61ACF">
      <w:r>
        <w:t xml:space="preserve">This document details what available operators in </w:t>
      </w:r>
      <w:proofErr w:type="spellStart"/>
      <w:r>
        <w:t>NiagaraST</w:t>
      </w:r>
      <w:proofErr w:type="spellEnd"/>
      <w:r>
        <w:t xml:space="preserve"> do.</w:t>
      </w:r>
    </w:p>
    <w:p w14:paraId="5546BB7A" w14:textId="77777777" w:rsidR="00E61ACF" w:rsidRDefault="00E61ACF" w:rsidP="00E61ACF"/>
    <w:p w14:paraId="1593106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accumulate  </w:t>
      </w:r>
    </w:p>
    <w:p w14:paraId="45E964D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</w:p>
    <w:p w14:paraId="25CF2829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</w:p>
    <w:p w14:paraId="1744776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</w:p>
    <w:p w14:paraId="38A4667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avg</w:t>
      </w:r>
    </w:p>
    <w:p w14:paraId="15FC56E6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C9E83B5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noProof/>
          <w:color w:val="000000"/>
          <w:sz w:val="20"/>
          <w:szCs w:val="20"/>
        </w:rPr>
        <w:tab/>
        <w:t>(DEPRECATED) Legacy average operator</w:t>
      </w:r>
    </w:p>
    <w:p w14:paraId="382F7B8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0A32D3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bucket  </w:t>
      </w:r>
    </w:p>
    <w:p w14:paraId="5F0B10F1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4695C59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</w:r>
      <w:r>
        <w:rPr>
          <w:rFonts w:cs="Calibri"/>
          <w:noProof/>
          <w:color w:val="000000"/>
          <w:sz w:val="20"/>
          <w:szCs w:val="20"/>
        </w:rPr>
        <w:t>Operator that produces WIDs.</w:t>
      </w:r>
    </w:p>
    <w:p w14:paraId="7ACA1C1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6A5010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collectInstrumentation </w:t>
      </w:r>
    </w:p>
    <w:p w14:paraId="7324BBC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6344025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constant  </w:t>
      </w:r>
    </w:p>
    <w:p w14:paraId="431B20B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2C30D8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construct </w:t>
      </w:r>
    </w:p>
    <w:p w14:paraId="0FEA05D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FEE421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count</w:t>
      </w:r>
    </w:p>
    <w:p w14:paraId="1269BC41" w14:textId="77777777" w:rsidR="00E61AC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D67CBEC" w14:textId="77777777" w:rsidR="00E61ACF" w:rsidRPr="00BA393F" w:rsidRDefault="00E61ACF" w:rsidP="00E61ACF">
      <w:pPr>
        <w:contextualSpacing/>
        <w:rPr>
          <w:rFonts w:cs="Calibri"/>
          <w:noProof/>
          <w:color w:val="000000"/>
          <w:sz w:val="20"/>
          <w:szCs w:val="20"/>
        </w:rPr>
      </w:pPr>
      <w:r w:rsidRPr="00BA393F">
        <w:rPr>
          <w:rFonts w:cs="Calibri"/>
          <w:noProof/>
          <w:color w:val="000000"/>
          <w:sz w:val="20"/>
          <w:szCs w:val="20"/>
        </w:rPr>
        <w:tab/>
        <w:t>(DEPRECATED)</w:t>
      </w:r>
      <w:r>
        <w:rPr>
          <w:rFonts w:cs="Calibri"/>
          <w:noProof/>
          <w:color w:val="000000"/>
          <w:sz w:val="20"/>
          <w:szCs w:val="20"/>
        </w:rPr>
        <w:t xml:space="preserve"> Legacy count operator</w:t>
      </w:r>
    </w:p>
    <w:p w14:paraId="1207136D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480E549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dbscan  </w:t>
      </w:r>
    </w:p>
    <w:p w14:paraId="4FE8ED32" w14:textId="77777777" w:rsidR="00E61AC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5E0828A" w14:textId="77777777" w:rsidR="00E61ACF" w:rsidRPr="00BA393F" w:rsidRDefault="00E61ACF" w:rsidP="00E61ACF">
      <w:pPr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</w:r>
      <w:r>
        <w:rPr>
          <w:rFonts w:ascii="Comic Sans MS" w:hAnsi="Comic Sans MS" w:cs="Calibri"/>
          <w:noProof/>
          <w:color w:val="000000"/>
          <w:sz w:val="20"/>
          <w:szCs w:val="20"/>
        </w:rPr>
        <w:t xml:space="preserve">latte </w:t>
      </w:r>
      <w:r>
        <w:rPr>
          <w:rFonts w:cs="Calibri"/>
          <w:noProof/>
          <w:color w:val="000000"/>
          <w:sz w:val="20"/>
          <w:szCs w:val="20"/>
        </w:rPr>
        <w:t>operator that handles database logic</w:t>
      </w:r>
    </w:p>
    <w:p w14:paraId="00FCA6C7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796CE12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dbscanimpute  </w:t>
      </w:r>
    </w:p>
    <w:p w14:paraId="6F6C8811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1ACDF6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  <w:t>“IMPUTE”</w:t>
      </w:r>
      <w:r>
        <w:rPr>
          <w:rFonts w:cs="Calibri"/>
          <w:noProof/>
          <w:color w:val="000000"/>
          <w:sz w:val="20"/>
          <w:szCs w:val="20"/>
        </w:rPr>
        <w:t xml:space="preserve"> operator used for early feedback prototype</w:t>
      </w:r>
    </w:p>
    <w:p w14:paraId="5003233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36A1885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display  </w:t>
      </w:r>
    </w:p>
    <w:p w14:paraId="383B7A9D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CDB99C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dtdscan  </w:t>
      </w:r>
    </w:p>
    <w:p w14:paraId="6FA7185E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85ECD6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dup  </w:t>
      </w:r>
    </w:p>
    <w:p w14:paraId="67F9C60C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42FA30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</w:r>
      <w:r>
        <w:rPr>
          <w:rFonts w:cs="Calibri"/>
          <w:noProof/>
          <w:color w:val="000000"/>
          <w:sz w:val="20"/>
          <w:szCs w:val="20"/>
        </w:rPr>
        <w:t>Duplicate operator</w:t>
      </w:r>
    </w:p>
    <w:p w14:paraId="628E609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B1C764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expression</w:t>
      </w:r>
    </w:p>
    <w:p w14:paraId="5DF200BE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813646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filescan  </w:t>
      </w:r>
    </w:p>
    <w:p w14:paraId="0AFF5BB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lastRenderedPageBreak/>
        <w:tab/>
      </w:r>
      <w:r>
        <w:rPr>
          <w:rFonts w:cs="Calibri"/>
          <w:noProof/>
          <w:color w:val="000000"/>
          <w:sz w:val="20"/>
          <w:szCs w:val="20"/>
        </w:rPr>
        <w:t>Scan files and treat them as streams</w:t>
      </w:r>
    </w:p>
    <w:p w14:paraId="016D8FD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6332D15D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firehosescan  </w:t>
      </w:r>
    </w:p>
    <w:p w14:paraId="2F96BC79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44C92B2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impute </w:t>
      </w:r>
    </w:p>
    <w:p w14:paraId="748A202E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20185CF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</w:r>
      <w:r>
        <w:rPr>
          <w:rFonts w:cs="Calibri"/>
          <w:noProof/>
          <w:color w:val="000000"/>
          <w:sz w:val="20"/>
          <w:szCs w:val="20"/>
        </w:rPr>
        <w:t>Impute operator used for CIDR feedback prototype</w:t>
      </w:r>
    </w:p>
    <w:p w14:paraId="3F77553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600C813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incravg</w:t>
      </w:r>
    </w:p>
    <w:p w14:paraId="5AC6B05D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368CA4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incrmax </w:t>
      </w:r>
    </w:p>
    <w:p w14:paraId="3624241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3893F3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join </w:t>
      </w:r>
    </w:p>
    <w:p w14:paraId="634B68BD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EFDFE3D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load  </w:t>
      </w:r>
    </w:p>
    <w:p w14:paraId="510F535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3FDCB29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magic  </w:t>
      </w:r>
    </w:p>
    <w:p w14:paraId="4A67BC76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8B5C92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b/>
          <w:noProof/>
          <w:color w:val="000000"/>
          <w:sz w:val="20"/>
          <w:szCs w:val="20"/>
        </w:rPr>
        <w:tab/>
      </w:r>
      <w:r>
        <w:rPr>
          <w:rFonts w:cs="Calibri"/>
          <w:noProof/>
          <w:color w:val="000000"/>
          <w:sz w:val="20"/>
          <w:szCs w:val="20"/>
        </w:rPr>
        <w:t>Operator that drove the second set of experiments for CIDR feedback prototype</w:t>
      </w:r>
    </w:p>
    <w:p w14:paraId="40F3495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0517CD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magic_construct </w:t>
      </w:r>
    </w:p>
    <w:p w14:paraId="612E8BE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1BA3AA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max</w:t>
      </w:r>
    </w:p>
    <w:p w14:paraId="70688CF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5F5462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nest  </w:t>
      </w:r>
    </w:p>
    <w:p w14:paraId="5D90752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9EBE55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partitionavg  </w:t>
      </w:r>
    </w:p>
    <w:p w14:paraId="39C9F19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346873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partitionmax </w:t>
      </w:r>
    </w:p>
    <w:p w14:paraId="13BE6D3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B71038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prefix  </w:t>
      </w:r>
    </w:p>
    <w:p w14:paraId="09A1AB30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A31130D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present</w:t>
      </w:r>
    </w:p>
    <w:p w14:paraId="67B49F8E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759EF84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punctqc  </w:t>
      </w:r>
    </w:p>
    <w:p w14:paraId="70466820" w14:textId="77777777" w:rsidR="00E61AC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815974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noProof/>
          <w:color w:val="000000"/>
          <w:sz w:val="20"/>
          <w:szCs w:val="20"/>
        </w:rPr>
      </w:pPr>
      <w:r>
        <w:rPr>
          <w:rFonts w:cs="Calibri"/>
          <w:noProof/>
          <w:color w:val="000000"/>
          <w:sz w:val="20"/>
          <w:szCs w:val="20"/>
        </w:rPr>
        <w:tab/>
        <w:t>Operator that connects a stream query plan with dbscan</w:t>
      </w:r>
    </w:p>
    <w:p w14:paraId="4F5937D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CBF092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punctuate  </w:t>
      </w:r>
    </w:p>
    <w:p w14:paraId="37CF91F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11F4DF4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resource  </w:t>
      </w:r>
    </w:p>
    <w:p w14:paraId="18FE5D5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714F81F5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select  </w:t>
      </w:r>
    </w:p>
    <w:p w14:paraId="12398C6B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44CC947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send  </w:t>
      </w:r>
    </w:p>
    <w:p w14:paraId="7767E6B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680B5D7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showTunables  </w:t>
      </w:r>
    </w:p>
    <w:p w14:paraId="170C72DF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39F9F0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slidingAvg</w:t>
      </w:r>
    </w:p>
    <w:p w14:paraId="2DA52E2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4E8811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slidingCount</w:t>
      </w:r>
    </w:p>
    <w:p w14:paraId="56ADDB1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66BA41D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lastRenderedPageBreak/>
        <w:t>slidingMax</w:t>
      </w:r>
    </w:p>
    <w:p w14:paraId="127BC79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1A3DAF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slidingSum</w:t>
      </w:r>
    </w:p>
    <w:p w14:paraId="7613448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C38442F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sort</w:t>
      </w:r>
    </w:p>
    <w:p w14:paraId="759C9CCE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143893F5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store</w:t>
      </w:r>
    </w:p>
    <w:p w14:paraId="5990E0EA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61152B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sum</w:t>
      </w:r>
    </w:p>
    <w:p w14:paraId="019F0AEE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4D72F4C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timer </w:t>
      </w:r>
    </w:p>
    <w:p w14:paraId="4E251F21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1281A12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topn </w:t>
      </w:r>
    </w:p>
    <w:p w14:paraId="7A7CD949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2A8C0EE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union  </w:t>
      </w:r>
    </w:p>
    <w:p w14:paraId="3EFE2F9F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3875B357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>unnest</w:t>
      </w:r>
    </w:p>
    <w:p w14:paraId="166DDC8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FB14125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windowAverage   </w:t>
      </w:r>
    </w:p>
    <w:p w14:paraId="1E1CDAB8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53FF9A1C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windowCount  </w:t>
      </w:r>
    </w:p>
    <w:p w14:paraId="0FC8192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A791BF3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windowJoin  </w:t>
      </w:r>
    </w:p>
    <w:p w14:paraId="6331F0A6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0DE9F310" w14:textId="77777777" w:rsidR="00E61ACF" w:rsidRPr="00BA393F" w:rsidRDefault="00E61ACF" w:rsidP="00E61ACF">
      <w:pPr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windowMax  </w:t>
      </w:r>
    </w:p>
    <w:p w14:paraId="631E6FB9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</w:p>
    <w:p w14:paraId="21B0EDEA" w14:textId="77777777" w:rsidR="00E61ACF" w:rsidRPr="00BA393F" w:rsidRDefault="00E61ACF" w:rsidP="00E61ACF">
      <w:pPr>
        <w:contextualSpacing/>
        <w:rPr>
          <w:rFonts w:cs="Calibri"/>
          <w:b/>
          <w:noProof/>
          <w:color w:val="000000"/>
          <w:sz w:val="20"/>
          <w:szCs w:val="20"/>
        </w:rPr>
      </w:pPr>
      <w:r w:rsidRPr="00BA393F">
        <w:rPr>
          <w:rFonts w:cs="Calibri"/>
          <w:b/>
          <w:noProof/>
          <w:color w:val="000000"/>
          <w:sz w:val="20"/>
          <w:szCs w:val="20"/>
        </w:rPr>
        <w:t xml:space="preserve">xmlscan  </w:t>
      </w:r>
    </w:p>
    <w:p w14:paraId="1BA3FE74" w14:textId="77777777" w:rsidR="005E73B1" w:rsidRDefault="005E73B1">
      <w:bookmarkStart w:id="0" w:name="_GoBack"/>
      <w:bookmarkEnd w:id="0"/>
    </w:p>
    <w:sectPr w:rsidR="005E73B1" w:rsidSect="001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CF"/>
    <w:rsid w:val="005E73B1"/>
    <w:rsid w:val="00E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F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C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ACF"/>
    <w:rPr>
      <w:rFonts w:asciiTheme="majorHAnsi" w:eastAsiaTheme="majorEastAsia" w:hAnsiTheme="majorHAnsi" w:cs="Times New Roman"/>
      <w:color w:val="17375E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C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C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ACF"/>
    <w:rPr>
      <w:rFonts w:asciiTheme="majorHAnsi" w:eastAsiaTheme="majorEastAsia" w:hAnsiTheme="majorHAnsi" w:cs="Times New Roman"/>
      <w:color w:val="17375E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968</Characters>
  <Application>Microsoft Office Word</Application>
  <DocSecurity>0</DocSecurity>
  <Lines>8</Lines>
  <Paragraphs>2</Paragraphs>
  <ScaleCrop>false</ScaleCrop>
  <Company>Portland State University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J. Fernández-Moctezuma</dc:creator>
  <cp:lastModifiedBy>Rafael J. Fernández-Moctezuma</cp:lastModifiedBy>
  <cp:revision>1</cp:revision>
  <dcterms:created xsi:type="dcterms:W3CDTF">2010-02-08T19:53:00Z</dcterms:created>
  <dcterms:modified xsi:type="dcterms:W3CDTF">2010-02-08T19:54:00Z</dcterms:modified>
</cp:coreProperties>
</file>