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Informe interno de análisis descriptivo</w:t>
      </w:r>
    </w:p>
    <w:p>
      <w:pPr>
        <w:pStyle w:val="Normal"/>
      </w:pPr>
      <w:r>
        <w:t xml:space="preserve">Este documento recoge resultados internos del análisis descriptivo realizado sobre la tabla integrada tab_total a nivel municipio-año para el periodo 2019-2023. Las tablas se presentan en formatos adaptados para facilitar su revisión exploratoria.</w:t>
      </w:r>
    </w:p>
    <w:p>
      <w:pPr>
        <w:pStyle w:val="Titre2"/>
      </w:pPr>
      <w:r>
        <w:t xml:space="preserve">1. Estadística descriptiva global</w:t>
      </w:r>
    </w:p>
    <w:p>
      <w:pPr>
        <w:pStyle w:val="Titre3"/>
      </w:pPr>
      <w:r>
        <w:t xml:space="preserve">1.1 Variables de viviendas vacacionales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Desviación típica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Rango intercuartílico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VIVIENDAS_VACACIONALES_RESERVADAS_M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364.26715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129.25000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610.81975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13.080000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3,447.2500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236.1200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408.97262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140.58000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683.59733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14.830000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3,772.0800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276.7900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1,793.39549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3,092.58712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16,967.9200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1,076.2500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22.74869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14.93068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22.42055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119.3501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25.6718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25.47010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16.68349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24.93932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1.735190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132.3801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27.8561</w:t>
            </w:r>
          </w:p>
        </w:tc>
      </w:tr>
      <w:tr>
        <w:trPr>
          <w:trHeight w:val="4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109.10366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70.06608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113.11830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8.271457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734.5362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113.5838</w:t>
            </w:r>
          </w:p>
        </w:tc>
      </w:tr>
    </w:tbl>
    <w:p>
      <w:pPr>
        <w:pStyle w:val="Titre3"/>
      </w:pPr>
      <w:r>
        <w:t xml:space="preserve">1.2 Variables de alquiler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Desviación típica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Rango intercuartílico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6.330123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6.002374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1.414046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12.64709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1.971250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4.676701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4.269563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1.637228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1.375626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11.87994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1.823582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433.795037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432.584007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64.215333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81.920290</w:t>
            </w:r>
          </w:p>
        </w:tc>
      </w:tr>
      <w:tr>
        <w:trPr>
          <w:trHeight w:val="4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461.067076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88.663209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252.478214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100.000000</w:t>
            </w:r>
          </w:p>
        </w:tc>
      </w:tr>
    </w:tbl>
    <w:p>
      <w:pPr>
        <w:pStyle w:val="Titre3"/>
      </w:pPr>
      <w:r>
        <w:t xml:space="preserve">1.3 Variables de renta y población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Desviación típica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Rango intercuartílico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30,693.71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4,928.031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50,626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5,983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35,857.26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6,542.692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7,873</w:t>
            </w:r>
          </w:p>
        </w:tc>
      </w:tr>
      <w:tr>
        <w:trPr>
          <w:trHeight w:val="40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POBLACION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24,994.18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9,261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49,604.250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381,223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18,649</w:t>
            </w:r>
          </w:p>
        </w:tc>
      </w:tr>
    </w:tbl>
    <w:p>
      <w:pPr>
        <w:pStyle w:val="Titre2"/>
      </w:pPr>
      <w:r>
        <w:t xml:space="preserve">2. Estadística descriptiva por año</w:t>
      </w:r>
    </w:p>
    <w:p>
      <w:pPr>
        <w:pStyle w:val="Normal"/>
      </w:pPr>
      <w:r>
        <w:t xml:space="preserve">La tabla completa se presenta en bloques para facilitar la lectura en Word.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continuous"/>
          <w:cols/>
        </w:sectPr>
      </w:pPr>
    </w:p>
    <w:p>
      <w:pPr>
        <w:pStyle w:val="Titre2"/>
      </w:pPr>
      <w:r>
        <w:t xml:space="preserve">2.1Bloque de descriptivos por año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TIME_PERIOD_CODE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Desviación típica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Rango intercuartílico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430.639080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144.080000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714.553471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17.580000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3,217.50000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306.500000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1,903.989770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608.330000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3,265.829500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79.420000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15,905.08000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1,178.545000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23.886259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16.251828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23.832348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1.900991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119.35007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26.802945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26.914079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18.717047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26.700549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2.189585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132.38006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30.445466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116.523844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72.117732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122.814998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11.077844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734.53624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115.289566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28,832.517241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28,397.000000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3,913.697784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18,197.000000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46,350.00000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4,006.000000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33,613.413793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33,109.000000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5,364.389700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20,299.000000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59,170.00000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5,832.500000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POBLACION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24,730.034483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9,185.000000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49,751.652392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379,925.00000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18,062.500000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5.927290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5.602004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1.404458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3.622103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11.25308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2.007301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4.436028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3.985097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1.647092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1.865508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1.643229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407.281589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62.360366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90.000000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438.823961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444.207428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88.988388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252.478214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123.597939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353.374598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140.330000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571.510117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2,526.83000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259.995000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1,571.248506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560.670000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2,641.337739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53.420000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12,590.25000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987.955000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19.027603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12.752187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17.956497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1.519983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85.93486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22.446448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22.601348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15.222165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21.572565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1.856301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103.87793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26.431433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97.595778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66.457148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99.329177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8.271457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589.89143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98.052956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28,172.183908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27,690.000000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4,092.169583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18,175.000000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45,064.00000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5,214.500000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32,749.735632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32,042.000000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5,522.402733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20,253.000000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57,017.00000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7,032.500000</w:t>
            </w:r>
          </w:p>
        </w:tc>
      </w:tr>
      <w:tr>
        <w:trPr>
          <w:trHeight w:val="38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POBLACION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24,988.804598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9,258.000000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50,041.484547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381,223.00000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18,245.000000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p>
      <w:pPr>
        <w:sectPr>
          <w:pgMar w:header="708" w:bottom="1417" w:top="1417" w:right="1417" w:left="1417" w:footer="708" w:gutter="0"/>
          <w:pgSz w:h="11906" w:w="16838" w:orient="landscape"/>
          <w:type w:val="continuous"/>
          <w:cols/>
        </w:sectPr>
      </w:pPr>
    </w:p>
    <w:p>
      <w:pPr>
        <w:pStyle w:val="Titre2"/>
      </w:pPr>
      <w:r>
        <w:t xml:space="preserve">2.2Bloque de descriptivos por año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TIME_PERIOD_CODE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Desviación típica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Rango intercuartílico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6.060710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5.758493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1.303330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10.47794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2.023719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4.487880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4.122894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1.498276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2.187500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10.25641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1.609443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416.142223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409.495746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59.665050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74.802317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443.787391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82.421208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279.128333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674.99813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98.149108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348.976667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126.750000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578.298405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2,637.42000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241.330000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1,523.318161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517.330000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2,608.703456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66.250000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12,410.42000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917.710000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19.936905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12.606630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19.340239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1.565528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84.07964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22.592257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22.514189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14.361300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21.973464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1.735190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97.32756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26.019912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95.680483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63.212993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97.899364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9.354345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540.14255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99.234673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29,234.781609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28,765.000000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4,163.854404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18,393.000000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45,992.00000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5,049.500000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34,241.620690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33,798.000000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5,622.398316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20,676.000000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58,453.00000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7,095.500000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POBLACION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24,954.287356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9,261.000000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49,756.589557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762.000000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378,675.00000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18,448.000000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6.227426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5.941415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1.282721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3.859323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11.14071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1.843269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4.565117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4.188083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1.604220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1.375626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1.810576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426.462816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58.068315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74.166667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455.517049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84.689308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442.184023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749.037812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18.250000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3,586.42000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276.625000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1,926.233333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608.670000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3,362.358856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72.750000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16,236.25000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1,048.000000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24.870079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15.633725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24.753778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2.288613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116.16166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27.049530</w:t>
            </w:r>
          </w:p>
        </w:tc>
      </w:tr>
      <w:tr>
        <w:trPr>
          <w:trHeight w:val="3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27.099085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17.152506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26.897260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2.432356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125.44316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29.246471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p>
      <w:pPr>
        <w:sectPr>
          <w:pgMar w:header="708" w:bottom="1417" w:top="1417" w:right="1417" w:left="1417" w:footer="708" w:gutter="0"/>
          <w:pgSz w:h="11906" w:w="16838" w:orient="landscape"/>
          <w:type w:val="continuous"/>
          <w:cols/>
        </w:sectPr>
      </w:pPr>
    </w:p>
    <w:p>
      <w:pPr>
        <w:pStyle w:val="Titre2"/>
      </w:pPr>
      <w:r>
        <w:t xml:space="preserve">2.3Bloque de descriptivos por año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TIME_PERIOD_CODE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Desviación típica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Rango intercuartílico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115.593679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72.051549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121.939326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12.386041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693.94528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127.970063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31,996.206897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31,814.000000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4,487.460602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19,619.000000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50,626.00000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5,505.500000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37,339.850575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37,169.000000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6,018.204073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21,188.000000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64,830.00000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6,516.500000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POBLACION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25,009.241379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9,342.000000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49,772.628698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378,797.00000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18,740.000000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6.513618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6.140351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1.413509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4.191767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12.19512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1.907407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4.846001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4.427051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1.671793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2.380952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11.32866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1.736179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447.326916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60.369544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312.083333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588.55690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98.828659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472.927797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460.470141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88.421659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725.00000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89.222000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469.688736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149.920000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783.247087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3,772.08000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283.460000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2,042.187701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656.420000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3,506.517372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93.080000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16,967.92000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1,100.005000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26.022604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18.063694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24.917150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2.545271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114.97732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30.664102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28.221787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19.709130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26.917796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123.69107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32.485323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120.124502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81.801667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120.967694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12.673335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676.08843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129.675786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35,232.873563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34,496.000000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4,285.994799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24,335.000000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49,767.00000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5,026.500000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41,341.701149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40,373.000000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6,226.221377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26,264.000000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69,724.00000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6,421.000000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POBLACION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25,288.551724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9,501.000000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49,847.607620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816.000000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378,027.00000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19,211.500000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6.876781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6.588235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3.645833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2.099493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5.040499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4.550925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1.712511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2.587809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11.87994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1.734491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468.825476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457.541667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61.916932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70.758282</w:t>
            </w:r>
          </w:p>
        </w:tc>
      </w:tr>
      <w:tr>
        <w:trPr>
          <w:trHeight w:val="3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493.543873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495.000000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89.117699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115.288127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p>
      <w:pPr>
        <w:sectPr>
          <w:pgMar w:header="708" w:bottom="1417" w:top="1417" w:right="1417" w:left="1417" w:footer="708" w:gutter="0"/>
          <w:pgSz w:h="11906" w:w="16838" w:orient="landscape"/>
          <w:type w:val="continuous"/>
          <w:cols/>
        </w:sectPr>
      </w:pPr>
    </w:p>
    <w:p>
      <w:pPr>
        <w:pStyle w:val="Titre2"/>
      </w:pPr>
      <w:r>
        <w:t xml:space="preserve">3. Municipios representativos seleccionados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9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Tipo_municipio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TERRITORIO_CODE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TIME_PERIOD_CODE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POBLACION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Máximo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1,767.550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1,978.632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10,982.432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104.100710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116.543957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646.92079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31,298.2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37,070.8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16,985.4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8.222531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7.670520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527.1836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576.2189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Máximo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488.366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544.316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2,189.402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91.673766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102.250846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411.29104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32,294.6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38,268.6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6.280446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5.775829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431.2817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474.8629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2.277629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13.11311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33,773.2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39,823.6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38,395.4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5.571468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3.948720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456.0283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490.4524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414.198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2.106793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2.298493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12.99204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31,366.8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36,128.2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31,837.6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5.398229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2.705392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408.4351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407.8555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Cercano_mediana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1,054.200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14.822513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16.492668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67.53147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33,069.2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38,367.6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15,585.0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6.483209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5.306805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431.1027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466.1074</w:t>
            </w:r>
          </w:p>
        </w:tc>
      </w:tr>
      <w:tr>
        <w:trPr>
          <w:trHeight w:val="3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Cercano_mediana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2019-2023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146.516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14.624882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16.612664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83.45447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28,687.6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33,039.4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1,752.2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2.830843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450.9701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p>
      <w:pPr>
        <w:pStyle w:val="Normal"/>
      </w:pPr>
      <w:r>
        <w:t xml:space="preserve">Se han seleccionado seis municipios representativos a partir de la variable VIVIENDAS_VACACIONALES_DISPONIBLES_M_PER_MIL: dos con valores altos, dos con valores bajos y dos cercanos a la mediana.</w:t>
      </w:r>
    </w:p>
    <w:p>
      <w:pPr>
        <w:pStyle w:val="Titre2"/>
      </w:pPr>
      <w:r>
        <w:t xml:space="preserve">4. Evolución temporal en municipios representativos</w:t>
      </w:r>
    </w:p>
    <w:p>
      <w:pPr>
        <w:pStyle w:val="Titre3"/>
      </w:pPr>
      <w:r>
        <w:t xml:space="preserve">4.1 Viviendas vacacionales disponibles por 1000 habitantes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4.2 Alquiler mediano por metro cuadrado (vivienda colectiva)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4.3 Renta neta media por hogar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5. Correlaciones lineales</w:t>
      </w:r>
    </w:p>
    <w:p>
      <w:pPr>
        <w:pStyle w:val="Titre3"/>
      </w:pPr>
      <w:r>
        <w:t xml:space="preserve">5.1 Relaciones con mayor correlación absoluta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Correlacion_Pearson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Correlacion_absoluta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0.5676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0.5638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0.5572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0.5330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0.5155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0.5109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0.4591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0.4043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0.4015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0.3543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0.3293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0.3035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0.3018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0.2451</w:t>
            </w:r>
          </w:p>
        </w:tc>
      </w:tr>
      <w:tr>
        <w:trPr>
          <w:trHeight w:val="4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0.1961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continuous"/>
          <w:cols/>
        </w:sectPr>
      </w:pPr>
    </w:p>
    <w:p>
      <w:pPr>
        <w:pStyle w:val="Titre2"/>
      </w:pPr>
      <w:r>
        <w:t xml:space="preserve">5.2Tabla completa de correlaciones (bloque)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9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Correlacion_Pearson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Correlacion_absoluta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0.5638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0.5572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0.5330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0.5155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0.5109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0.4591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0.4015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0.3035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0.3018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0.2451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0.1961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0.1393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0.1016</w:t>
            </w:r>
          </w:p>
        </w:tc>
      </w:tr>
      <w:tr>
        <w:trPr>
          <w:trHeight w:val="3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0.0873</w:t>
            </w:r>
          </w:p>
        </w:tc>
      </w:tr>
      <w:tr>
        <w:trPr>
          <w:trHeight w:val="3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0.0524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p>
      <w:pPr>
        <w:pStyle w:val="Titre2"/>
      </w:pPr>
      <w:r>
        <w:t xml:space="preserve">6. Diagramas de dispersión seleccionados</w:t>
      </w:r>
    </w:p>
    <w:p>
      <w:pPr>
        <w:pStyle w:val="Titre3"/>
      </w:pPr>
      <w:r>
        <w:t xml:space="preserve">6.1 Viviendas vacacionales disponibles por 1000 habitantes y alquiler mediano por m² (colectivo)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6.2 Viviendas vacacionales reservadas por 1000 habitantes y alquiler mediano por m² (colectivo)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6.3 Plazas disponibles por 1000 habitantes y alquiler mediano por m² (colectivo)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3df47f4f3cfda642ddd31ed18dbea420cefdb13.png"/>
<Relationship Id="rId8" Type="http://schemas.openxmlformats.org/officeDocument/2006/relationships/image" Target="media/3e706313ba58cb301a11b43db66738395976d710.png"/>
<Relationship Id="rId9" Type="http://schemas.openxmlformats.org/officeDocument/2006/relationships/image" Target="media/39f53b6eea80f997d44fd659d3b7b70ef2033e47.png"/>
<Relationship Id="rId10" Type="http://schemas.openxmlformats.org/officeDocument/2006/relationships/image" Target="media/8594a267328a016a487acbbcc46d964225beea51.png"/>
<Relationship Id="rId11" Type="http://schemas.openxmlformats.org/officeDocument/2006/relationships/image" Target="media/8715db5dc3824d498edad7bfdfaf57e4d89e5581.png"/>
<Relationship Id="rId12" Type="http://schemas.openxmlformats.org/officeDocument/2006/relationships/image" Target="media/a800175039da7cd42d6a9070f046b3acdf01d4d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2026-04-15T16:59:26Z</dcterms:modified>
  <cp:category/>
</cp:coreProperties>
</file>