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6A0" w:firstRow="1" w:lastRow="0" w:firstColumn="1" w:lastColumn="0" w:noHBand="1" w:noVBand="1"/>
      </w:tblPr>
      <w:tblGrid>
        <w:gridCol w:w="1897"/>
        <w:gridCol w:w="2853"/>
        <w:gridCol w:w="2949"/>
      </w:tblGrid>
      <w:tr w:rsidR="00F560E8" w:rsidRPr="00F560E8" w14:paraId="4962E28F" w14:textId="77777777" w:rsidTr="00040587">
        <w:trPr>
          <w:trHeight w:val="429"/>
        </w:trPr>
        <w:tc>
          <w:tcPr>
            <w:tcW w:w="1897" w:type="dxa"/>
          </w:tcPr>
          <w:p w14:paraId="212B4762" w14:textId="48BA84EF" w:rsidR="00F560E8" w:rsidRPr="00F560E8" w:rsidRDefault="00F560E8" w:rsidP="00F560E8">
            <w:pPr>
              <w:jc w:val="center"/>
              <w:rPr>
                <w:sz w:val="30"/>
                <w:szCs w:val="30"/>
              </w:rPr>
            </w:pPr>
            <w:r w:rsidRPr="00F560E8">
              <w:rPr>
                <w:sz w:val="30"/>
                <w:szCs w:val="30"/>
              </w:rPr>
              <w:t>List Size</w:t>
            </w:r>
          </w:p>
        </w:tc>
        <w:tc>
          <w:tcPr>
            <w:tcW w:w="2853" w:type="dxa"/>
          </w:tcPr>
          <w:p w14:paraId="145E4981" w14:textId="59854DC1" w:rsidR="00F560E8" w:rsidRPr="00F560E8" w:rsidRDefault="00F560E8" w:rsidP="00F560E8">
            <w:pPr>
              <w:jc w:val="center"/>
              <w:rPr>
                <w:sz w:val="30"/>
                <w:szCs w:val="30"/>
              </w:rPr>
            </w:pPr>
            <w:r w:rsidRPr="00F560E8">
              <w:rPr>
                <w:sz w:val="30"/>
                <w:szCs w:val="30"/>
              </w:rPr>
              <w:t>Time taken by get()</w:t>
            </w:r>
          </w:p>
        </w:tc>
        <w:tc>
          <w:tcPr>
            <w:tcW w:w="2949" w:type="dxa"/>
          </w:tcPr>
          <w:p w14:paraId="0036979C" w14:textId="63FB55D2" w:rsidR="00F560E8" w:rsidRPr="00F560E8" w:rsidRDefault="00F560E8" w:rsidP="00F560E8">
            <w:pPr>
              <w:jc w:val="center"/>
              <w:rPr>
                <w:sz w:val="30"/>
                <w:szCs w:val="30"/>
              </w:rPr>
            </w:pPr>
            <w:r w:rsidRPr="00F560E8">
              <w:rPr>
                <w:sz w:val="30"/>
                <w:szCs w:val="30"/>
              </w:rPr>
              <w:t>Time taken by next()</w:t>
            </w:r>
          </w:p>
        </w:tc>
      </w:tr>
      <w:tr w:rsidR="00F560E8" w:rsidRPr="00F560E8" w14:paraId="3B56CB9C" w14:textId="77777777" w:rsidTr="00040587">
        <w:trPr>
          <w:trHeight w:val="429"/>
        </w:trPr>
        <w:tc>
          <w:tcPr>
            <w:tcW w:w="1897" w:type="dxa"/>
          </w:tcPr>
          <w:p w14:paraId="719A6C34" w14:textId="052F61C1" w:rsidR="00F560E8" w:rsidRPr="00F560E8" w:rsidRDefault="00F560E8" w:rsidP="00F560E8">
            <w:pPr>
              <w:jc w:val="center"/>
              <w:rPr>
                <w:sz w:val="30"/>
                <w:szCs w:val="30"/>
              </w:rPr>
            </w:pPr>
            <w:r w:rsidRPr="00F560E8">
              <w:rPr>
                <w:sz w:val="30"/>
                <w:szCs w:val="30"/>
              </w:rPr>
              <w:t>n</w:t>
            </w:r>
          </w:p>
        </w:tc>
        <w:tc>
          <w:tcPr>
            <w:tcW w:w="2853" w:type="dxa"/>
          </w:tcPr>
          <w:p w14:paraId="4C35F077" w14:textId="0AC46299" w:rsidR="00F560E8" w:rsidRPr="00F560E8" w:rsidRDefault="00F560E8" w:rsidP="00F560E8">
            <w:pPr>
              <w:jc w:val="center"/>
              <w:rPr>
                <w:sz w:val="30"/>
                <w:szCs w:val="30"/>
              </w:rPr>
            </w:pPr>
            <w:r w:rsidRPr="00F560E8">
              <w:rPr>
                <w:sz w:val="30"/>
                <w:szCs w:val="30"/>
              </w:rPr>
              <w:t>T(n)</w:t>
            </w:r>
          </w:p>
        </w:tc>
        <w:tc>
          <w:tcPr>
            <w:tcW w:w="2949" w:type="dxa"/>
          </w:tcPr>
          <w:p w14:paraId="4C56DC86" w14:textId="3ADC59CD" w:rsidR="00F560E8" w:rsidRPr="00F560E8" w:rsidRDefault="00F560E8" w:rsidP="00F560E8">
            <w:pPr>
              <w:jc w:val="center"/>
              <w:rPr>
                <w:sz w:val="30"/>
                <w:szCs w:val="30"/>
              </w:rPr>
            </w:pPr>
            <w:r w:rsidRPr="00F560E8">
              <w:rPr>
                <w:sz w:val="30"/>
                <w:szCs w:val="30"/>
              </w:rPr>
              <w:t>T’(n)</w:t>
            </w:r>
          </w:p>
        </w:tc>
      </w:tr>
      <w:tr w:rsidR="00F560E8" w:rsidRPr="00F560E8" w14:paraId="6840CDEC" w14:textId="77777777" w:rsidTr="00040587">
        <w:trPr>
          <w:trHeight w:val="359"/>
        </w:trPr>
        <w:tc>
          <w:tcPr>
            <w:tcW w:w="1897" w:type="dxa"/>
          </w:tcPr>
          <w:p w14:paraId="0BCDEBBA" w14:textId="0E8BF152" w:rsidR="00F560E8" w:rsidRPr="00F560E8" w:rsidRDefault="00F560E8" w:rsidP="00F560E8">
            <w:pPr>
              <w:jc w:val="center"/>
              <w:rPr>
                <w:sz w:val="30"/>
                <w:szCs w:val="30"/>
              </w:rPr>
            </w:pPr>
            <w:r w:rsidRPr="00F560E8">
              <w:rPr>
                <w:sz w:val="30"/>
                <w:szCs w:val="30"/>
              </w:rPr>
              <w:t>50,000</w:t>
            </w:r>
          </w:p>
        </w:tc>
        <w:tc>
          <w:tcPr>
            <w:tcW w:w="2853" w:type="dxa"/>
          </w:tcPr>
          <w:p w14:paraId="75D9000E" w14:textId="1D1BF37D" w:rsidR="00F560E8" w:rsidRPr="00F560E8" w:rsidRDefault="00F560E8" w:rsidP="00F560E8">
            <w:pPr>
              <w:jc w:val="center"/>
              <w:rPr>
                <w:sz w:val="30"/>
                <w:szCs w:val="30"/>
              </w:rPr>
            </w:pPr>
            <w:r>
              <w:rPr>
                <w:sz w:val="30"/>
                <w:szCs w:val="30"/>
              </w:rPr>
              <w:t xml:space="preserve">3,369 </w:t>
            </w:r>
            <w:proofErr w:type="spellStart"/>
            <w:r>
              <w:rPr>
                <w:sz w:val="30"/>
                <w:szCs w:val="30"/>
              </w:rPr>
              <w:t>ms</w:t>
            </w:r>
            <w:proofErr w:type="spellEnd"/>
          </w:p>
        </w:tc>
        <w:tc>
          <w:tcPr>
            <w:tcW w:w="2949" w:type="dxa"/>
          </w:tcPr>
          <w:p w14:paraId="20E40FD9" w14:textId="414C09AC" w:rsidR="00F560E8" w:rsidRPr="00F560E8" w:rsidRDefault="00F560E8" w:rsidP="00F560E8">
            <w:pPr>
              <w:jc w:val="center"/>
              <w:rPr>
                <w:sz w:val="30"/>
                <w:szCs w:val="30"/>
              </w:rPr>
            </w:pPr>
            <w:r>
              <w:rPr>
                <w:sz w:val="30"/>
                <w:szCs w:val="30"/>
              </w:rPr>
              <w:t xml:space="preserve">53 </w:t>
            </w:r>
            <w:proofErr w:type="spellStart"/>
            <w:r>
              <w:rPr>
                <w:sz w:val="30"/>
                <w:szCs w:val="30"/>
              </w:rPr>
              <w:t>ms</w:t>
            </w:r>
            <w:proofErr w:type="spellEnd"/>
          </w:p>
        </w:tc>
      </w:tr>
      <w:tr w:rsidR="00F560E8" w:rsidRPr="00F560E8" w14:paraId="31B19FAC" w14:textId="77777777" w:rsidTr="00040587">
        <w:trPr>
          <w:trHeight w:val="343"/>
        </w:trPr>
        <w:tc>
          <w:tcPr>
            <w:tcW w:w="1897" w:type="dxa"/>
          </w:tcPr>
          <w:p w14:paraId="1928CBA0" w14:textId="4C340BA6" w:rsidR="00F560E8" w:rsidRPr="00F560E8" w:rsidRDefault="00F560E8" w:rsidP="00F560E8">
            <w:pPr>
              <w:jc w:val="center"/>
              <w:rPr>
                <w:sz w:val="30"/>
                <w:szCs w:val="30"/>
              </w:rPr>
            </w:pPr>
            <w:r w:rsidRPr="00F560E8">
              <w:rPr>
                <w:sz w:val="30"/>
                <w:szCs w:val="30"/>
              </w:rPr>
              <w:t>100,000</w:t>
            </w:r>
          </w:p>
        </w:tc>
        <w:tc>
          <w:tcPr>
            <w:tcW w:w="2853" w:type="dxa"/>
          </w:tcPr>
          <w:p w14:paraId="4D187A63" w14:textId="0A63CEF7" w:rsidR="00F560E8" w:rsidRPr="00F560E8" w:rsidRDefault="00F560E8" w:rsidP="00F560E8">
            <w:pPr>
              <w:jc w:val="center"/>
              <w:rPr>
                <w:sz w:val="30"/>
                <w:szCs w:val="30"/>
              </w:rPr>
            </w:pPr>
            <w:r>
              <w:rPr>
                <w:sz w:val="30"/>
                <w:szCs w:val="30"/>
              </w:rPr>
              <w:t xml:space="preserve">13,161 </w:t>
            </w:r>
            <w:proofErr w:type="spellStart"/>
            <w:r>
              <w:rPr>
                <w:sz w:val="30"/>
                <w:szCs w:val="30"/>
              </w:rPr>
              <w:t>ms</w:t>
            </w:r>
            <w:proofErr w:type="spellEnd"/>
          </w:p>
        </w:tc>
        <w:tc>
          <w:tcPr>
            <w:tcW w:w="2949" w:type="dxa"/>
          </w:tcPr>
          <w:p w14:paraId="3F1C09D2" w14:textId="68FC779A" w:rsidR="00F560E8" w:rsidRPr="00F560E8" w:rsidRDefault="00F560E8" w:rsidP="00F560E8">
            <w:pPr>
              <w:jc w:val="center"/>
              <w:rPr>
                <w:sz w:val="30"/>
                <w:szCs w:val="30"/>
              </w:rPr>
            </w:pPr>
            <w:r>
              <w:rPr>
                <w:sz w:val="30"/>
                <w:szCs w:val="30"/>
              </w:rPr>
              <w:t xml:space="preserve">117 </w:t>
            </w:r>
            <w:proofErr w:type="spellStart"/>
            <w:r>
              <w:rPr>
                <w:sz w:val="30"/>
                <w:szCs w:val="30"/>
              </w:rPr>
              <w:t>ms</w:t>
            </w:r>
            <w:proofErr w:type="spellEnd"/>
          </w:p>
        </w:tc>
      </w:tr>
      <w:tr w:rsidR="00F560E8" w:rsidRPr="00F560E8" w14:paraId="265EDFB5" w14:textId="77777777" w:rsidTr="00040587">
        <w:trPr>
          <w:trHeight w:val="359"/>
        </w:trPr>
        <w:tc>
          <w:tcPr>
            <w:tcW w:w="1897" w:type="dxa"/>
          </w:tcPr>
          <w:p w14:paraId="06474FEC" w14:textId="0EF82449" w:rsidR="00F560E8" w:rsidRPr="00F560E8" w:rsidRDefault="00F560E8" w:rsidP="00F560E8">
            <w:pPr>
              <w:jc w:val="center"/>
              <w:rPr>
                <w:sz w:val="30"/>
                <w:szCs w:val="30"/>
              </w:rPr>
            </w:pPr>
            <w:r w:rsidRPr="00F560E8">
              <w:rPr>
                <w:sz w:val="30"/>
                <w:szCs w:val="30"/>
              </w:rPr>
              <w:t>200,000</w:t>
            </w:r>
          </w:p>
        </w:tc>
        <w:tc>
          <w:tcPr>
            <w:tcW w:w="2853" w:type="dxa"/>
          </w:tcPr>
          <w:p w14:paraId="78D1BA51" w14:textId="7F1B89BF" w:rsidR="00F560E8" w:rsidRPr="00F560E8" w:rsidRDefault="00F560E8" w:rsidP="00F560E8">
            <w:pPr>
              <w:jc w:val="center"/>
              <w:rPr>
                <w:sz w:val="30"/>
                <w:szCs w:val="30"/>
              </w:rPr>
            </w:pPr>
            <w:r>
              <w:rPr>
                <w:sz w:val="30"/>
                <w:szCs w:val="30"/>
              </w:rPr>
              <w:t xml:space="preserve">52,562 </w:t>
            </w:r>
            <w:proofErr w:type="spellStart"/>
            <w:r>
              <w:rPr>
                <w:sz w:val="30"/>
                <w:szCs w:val="30"/>
              </w:rPr>
              <w:t>ms</w:t>
            </w:r>
            <w:proofErr w:type="spellEnd"/>
          </w:p>
        </w:tc>
        <w:tc>
          <w:tcPr>
            <w:tcW w:w="2949" w:type="dxa"/>
          </w:tcPr>
          <w:p w14:paraId="20E5AE5D" w14:textId="71DA56D7" w:rsidR="00F560E8" w:rsidRPr="00F560E8" w:rsidRDefault="00F560E8" w:rsidP="00F560E8">
            <w:pPr>
              <w:jc w:val="center"/>
              <w:rPr>
                <w:sz w:val="30"/>
                <w:szCs w:val="30"/>
              </w:rPr>
            </w:pPr>
            <w:r>
              <w:rPr>
                <w:sz w:val="30"/>
                <w:szCs w:val="30"/>
              </w:rPr>
              <w:t xml:space="preserve">196 </w:t>
            </w:r>
            <w:proofErr w:type="spellStart"/>
            <w:r>
              <w:rPr>
                <w:sz w:val="30"/>
                <w:szCs w:val="30"/>
              </w:rPr>
              <w:t>ms</w:t>
            </w:r>
            <w:proofErr w:type="spellEnd"/>
          </w:p>
        </w:tc>
      </w:tr>
      <w:tr w:rsidR="00F560E8" w:rsidRPr="00F560E8" w14:paraId="6915FD21" w14:textId="77777777" w:rsidTr="00040587">
        <w:trPr>
          <w:trHeight w:val="343"/>
        </w:trPr>
        <w:tc>
          <w:tcPr>
            <w:tcW w:w="1897" w:type="dxa"/>
          </w:tcPr>
          <w:p w14:paraId="20B8E5E4" w14:textId="0F607DAA" w:rsidR="00F560E8" w:rsidRPr="00F560E8" w:rsidRDefault="00F560E8" w:rsidP="00F560E8">
            <w:pPr>
              <w:jc w:val="center"/>
              <w:rPr>
                <w:sz w:val="30"/>
                <w:szCs w:val="30"/>
              </w:rPr>
            </w:pPr>
            <w:r w:rsidRPr="00F560E8">
              <w:rPr>
                <w:sz w:val="30"/>
                <w:szCs w:val="30"/>
              </w:rPr>
              <w:t>400,000</w:t>
            </w:r>
          </w:p>
        </w:tc>
        <w:tc>
          <w:tcPr>
            <w:tcW w:w="2853" w:type="dxa"/>
          </w:tcPr>
          <w:p w14:paraId="70582C13" w14:textId="3BB902DE" w:rsidR="00F560E8" w:rsidRPr="00F560E8" w:rsidRDefault="00C946D9" w:rsidP="00F560E8">
            <w:pPr>
              <w:jc w:val="center"/>
              <w:rPr>
                <w:sz w:val="30"/>
                <w:szCs w:val="30"/>
              </w:rPr>
            </w:pPr>
            <w:r>
              <w:rPr>
                <w:sz w:val="30"/>
                <w:szCs w:val="30"/>
              </w:rPr>
              <w:t xml:space="preserve">209,497 </w:t>
            </w:r>
            <w:proofErr w:type="spellStart"/>
            <w:r>
              <w:rPr>
                <w:sz w:val="30"/>
                <w:szCs w:val="30"/>
              </w:rPr>
              <w:t>ms</w:t>
            </w:r>
            <w:proofErr w:type="spellEnd"/>
          </w:p>
        </w:tc>
        <w:tc>
          <w:tcPr>
            <w:tcW w:w="2949" w:type="dxa"/>
          </w:tcPr>
          <w:p w14:paraId="019FC35A" w14:textId="7BAA0474" w:rsidR="00F560E8" w:rsidRPr="00F560E8" w:rsidRDefault="00C946D9" w:rsidP="00F560E8">
            <w:pPr>
              <w:jc w:val="center"/>
              <w:rPr>
                <w:sz w:val="30"/>
                <w:szCs w:val="30"/>
              </w:rPr>
            </w:pPr>
            <w:r>
              <w:rPr>
                <w:sz w:val="30"/>
                <w:szCs w:val="30"/>
              </w:rPr>
              <w:t xml:space="preserve">394 </w:t>
            </w:r>
            <w:proofErr w:type="spellStart"/>
            <w:r>
              <w:rPr>
                <w:sz w:val="30"/>
                <w:szCs w:val="30"/>
              </w:rPr>
              <w:t>ms</w:t>
            </w:r>
            <w:proofErr w:type="spellEnd"/>
          </w:p>
        </w:tc>
      </w:tr>
    </w:tbl>
    <w:p w14:paraId="6E14C02D" w14:textId="77777777" w:rsidR="004C2ED5" w:rsidRDefault="004C2ED5" w:rsidP="00F560E8">
      <w:pPr>
        <w:jc w:val="center"/>
        <w:rPr>
          <w:sz w:val="30"/>
          <w:szCs w:val="30"/>
        </w:rPr>
      </w:pPr>
    </w:p>
    <w:p w14:paraId="684D2E01" w14:textId="77777777" w:rsidR="00C946D9" w:rsidRDefault="00C946D9" w:rsidP="00C946D9">
      <w:pPr>
        <w:spacing w:line="276" w:lineRule="auto"/>
        <w:rPr>
          <w:rFonts w:ascii="Helvetica" w:hAnsi="Helvetica" w:cs="Calibri"/>
        </w:rPr>
      </w:pPr>
      <w:r w:rsidRPr="00C946D9">
        <w:rPr>
          <w:rFonts w:ascii="Cambria Math" w:hAnsi="Cambria Math" w:cs="Cambria Math"/>
        </w:rPr>
        <w:t>⋄</w:t>
      </w:r>
      <w:r w:rsidRPr="00C946D9">
        <w:rPr>
          <w:rFonts w:ascii="Helvetica" w:hAnsi="Helvetica" w:cs="Calibri"/>
        </w:rPr>
        <w:t xml:space="preserve"> What, approximately, are the ratios T(2n)/T(n) (the middle column)?</w:t>
      </w:r>
    </w:p>
    <w:p w14:paraId="1DA1C4FB" w14:textId="77777777" w:rsidR="00C946D9" w:rsidRDefault="00C946D9" w:rsidP="00C946D9">
      <w:pPr>
        <w:spacing w:line="276" w:lineRule="auto"/>
        <w:rPr>
          <w:rFonts w:ascii="Helvetica" w:hAnsi="Helvetica" w:cs="Calibri"/>
        </w:rPr>
      </w:pPr>
    </w:p>
    <w:p w14:paraId="126D4BC0" w14:textId="31F04613" w:rsidR="00C946D9" w:rsidRDefault="00C946D9" w:rsidP="00C946D9">
      <w:pPr>
        <w:spacing w:line="276" w:lineRule="auto"/>
        <w:rPr>
          <w:rFonts w:ascii="Helvetica" w:hAnsi="Helvetica" w:cs="Calibri"/>
        </w:rPr>
      </w:pPr>
      <w:r>
        <w:rPr>
          <w:rFonts w:ascii="Helvetica" w:hAnsi="Helvetica" w:cs="Calibri"/>
        </w:rPr>
        <w:t>Between 50,000 &amp; 100,000: ~3.9x</w:t>
      </w:r>
    </w:p>
    <w:p w14:paraId="0E74BD01" w14:textId="69BD03AB" w:rsidR="00C946D9" w:rsidRDefault="00C946D9" w:rsidP="00C946D9">
      <w:pPr>
        <w:spacing w:line="276" w:lineRule="auto"/>
        <w:rPr>
          <w:rFonts w:ascii="Helvetica" w:hAnsi="Helvetica" w:cs="Calibri"/>
        </w:rPr>
      </w:pPr>
      <w:r>
        <w:rPr>
          <w:rFonts w:ascii="Helvetica" w:hAnsi="Helvetica" w:cs="Calibri"/>
        </w:rPr>
        <w:t>Between 200,000 &amp; 100,000: ~3.9x</w:t>
      </w:r>
    </w:p>
    <w:p w14:paraId="7D890A79" w14:textId="48688BE0" w:rsidR="00C946D9" w:rsidRDefault="00C946D9" w:rsidP="00C946D9">
      <w:pPr>
        <w:spacing w:line="276" w:lineRule="auto"/>
        <w:rPr>
          <w:rFonts w:ascii="Helvetica" w:hAnsi="Helvetica" w:cs="Calibri"/>
        </w:rPr>
      </w:pPr>
      <w:r>
        <w:rPr>
          <w:rFonts w:ascii="Helvetica" w:hAnsi="Helvetica" w:cs="Calibri"/>
        </w:rPr>
        <w:t>Between 400,000 &amp; 200,000: ~3.9x</w:t>
      </w:r>
    </w:p>
    <w:p w14:paraId="64AA7A8B" w14:textId="77777777" w:rsidR="00C946D9" w:rsidRDefault="00C946D9" w:rsidP="00C946D9">
      <w:pPr>
        <w:spacing w:line="276" w:lineRule="auto"/>
        <w:rPr>
          <w:rFonts w:ascii="Helvetica" w:hAnsi="Helvetica" w:cs="Calibri"/>
        </w:rPr>
      </w:pPr>
      <w:r w:rsidRPr="00C946D9">
        <w:rPr>
          <w:rFonts w:ascii="Helvetica" w:hAnsi="Helvetica" w:cs="Calibri"/>
        </w:rPr>
        <w:br/>
      </w:r>
      <w:r w:rsidRPr="00C946D9">
        <w:rPr>
          <w:rFonts w:ascii="Cambria Math" w:hAnsi="Cambria Math" w:cs="Cambria Math"/>
        </w:rPr>
        <w:t>⋄</w:t>
      </w:r>
      <w:r w:rsidRPr="00C946D9">
        <w:rPr>
          <w:rFonts w:ascii="Helvetica" w:hAnsi="Helvetica" w:cs="Calibri"/>
        </w:rPr>
        <w:t xml:space="preserve"> What, approximately, are the ratios T′(2n)/T′(n) (the third column)?</w:t>
      </w:r>
    </w:p>
    <w:p w14:paraId="65BECAC0" w14:textId="77777777" w:rsidR="00C946D9" w:rsidRDefault="00C946D9" w:rsidP="00C946D9">
      <w:pPr>
        <w:spacing w:line="276" w:lineRule="auto"/>
        <w:rPr>
          <w:rFonts w:ascii="Helvetica" w:hAnsi="Helvetica" w:cs="Calibri"/>
        </w:rPr>
      </w:pPr>
    </w:p>
    <w:p w14:paraId="205C8F62" w14:textId="4B1E8E83" w:rsidR="00C946D9" w:rsidRDefault="00C946D9" w:rsidP="00C946D9">
      <w:pPr>
        <w:spacing w:line="276" w:lineRule="auto"/>
        <w:rPr>
          <w:rFonts w:ascii="Helvetica" w:hAnsi="Helvetica" w:cs="Calibri"/>
        </w:rPr>
      </w:pPr>
      <w:r>
        <w:rPr>
          <w:rFonts w:ascii="Helvetica" w:hAnsi="Helvetica" w:cs="Calibri"/>
        </w:rPr>
        <w:t xml:space="preserve">Between 50,000 &amp; 100,000: </w:t>
      </w:r>
      <w:r w:rsidR="00040587">
        <w:rPr>
          <w:rFonts w:ascii="Helvetica" w:hAnsi="Helvetica" w:cs="Calibri"/>
        </w:rPr>
        <w:t>~2.2x</w:t>
      </w:r>
    </w:p>
    <w:p w14:paraId="12C282BF" w14:textId="78E6469F" w:rsidR="00040587" w:rsidRDefault="00040587" w:rsidP="00C946D9">
      <w:pPr>
        <w:spacing w:line="276" w:lineRule="auto"/>
        <w:rPr>
          <w:rFonts w:ascii="Helvetica" w:hAnsi="Helvetica" w:cs="Calibri"/>
        </w:rPr>
      </w:pPr>
      <w:r>
        <w:rPr>
          <w:rFonts w:ascii="Helvetica" w:hAnsi="Helvetica" w:cs="Calibri"/>
        </w:rPr>
        <w:t>Between 200,000 &amp; 100,000: ~1.6x</w:t>
      </w:r>
    </w:p>
    <w:p w14:paraId="4D9C262C" w14:textId="50B5BA14" w:rsidR="00040587" w:rsidRDefault="00040587" w:rsidP="00C946D9">
      <w:pPr>
        <w:spacing w:line="276" w:lineRule="auto"/>
        <w:rPr>
          <w:rFonts w:ascii="Helvetica" w:hAnsi="Helvetica" w:cs="Calibri"/>
        </w:rPr>
      </w:pPr>
      <w:r>
        <w:rPr>
          <w:rFonts w:ascii="Helvetica" w:hAnsi="Helvetica" w:cs="Calibri"/>
        </w:rPr>
        <w:t>Between 400,000 &amp; 200,000: ~2.0x</w:t>
      </w:r>
    </w:p>
    <w:p w14:paraId="736892CB" w14:textId="72FC2173" w:rsidR="00040587" w:rsidRDefault="00C946D9" w:rsidP="00C946D9">
      <w:pPr>
        <w:spacing w:line="276" w:lineRule="auto"/>
        <w:rPr>
          <w:rFonts w:ascii="Helvetica" w:hAnsi="Helvetica" w:cs="Calibri"/>
        </w:rPr>
      </w:pPr>
      <w:r w:rsidRPr="00C946D9">
        <w:rPr>
          <w:rFonts w:ascii="Helvetica" w:hAnsi="Helvetica" w:cs="Calibri"/>
        </w:rPr>
        <w:br/>
      </w:r>
      <w:r w:rsidRPr="00C946D9">
        <w:rPr>
          <w:rFonts w:ascii="Cambria Math" w:hAnsi="Cambria Math" w:cs="Cambria Math"/>
        </w:rPr>
        <w:t>⋄</w:t>
      </w:r>
      <w:r w:rsidRPr="00C946D9">
        <w:rPr>
          <w:rFonts w:ascii="Helvetica" w:hAnsi="Helvetica" w:cs="Calibri"/>
        </w:rPr>
        <w:t xml:space="preserve"> Given the measurements obtained, what is your best guess about the order of</w:t>
      </w:r>
      <w:r w:rsidRPr="00C946D9">
        <w:rPr>
          <w:rFonts w:ascii="Helvetica" w:hAnsi="Helvetica" w:cs="Calibri"/>
        </w:rPr>
        <w:br/>
        <w:t>growth of T(n)?</w:t>
      </w:r>
    </w:p>
    <w:p w14:paraId="2BD7705A" w14:textId="77777777" w:rsidR="00040587" w:rsidRDefault="00040587" w:rsidP="00C946D9">
      <w:pPr>
        <w:spacing w:line="276" w:lineRule="auto"/>
        <w:rPr>
          <w:rFonts w:ascii="Helvetica" w:hAnsi="Helvetica" w:cs="Calibri"/>
        </w:rPr>
      </w:pPr>
    </w:p>
    <w:p w14:paraId="643F7F1B" w14:textId="556610A0" w:rsidR="00040587" w:rsidRDefault="00040587" w:rsidP="00C946D9">
      <w:pPr>
        <w:spacing w:line="276" w:lineRule="auto"/>
        <w:rPr>
          <w:rFonts w:ascii="Helvetica" w:hAnsi="Helvetica" w:cs="Calibri"/>
        </w:rPr>
      </w:pPr>
      <w:r>
        <w:rPr>
          <w:rFonts w:ascii="Helvetica" w:hAnsi="Helvetica" w:cs="Calibri"/>
        </w:rPr>
        <w:t>Each new doubling of n will yield 3.9 times the milliseconds.</w:t>
      </w:r>
    </w:p>
    <w:p w14:paraId="686596A0" w14:textId="77777777" w:rsidR="00040587" w:rsidRDefault="00C946D9" w:rsidP="00C946D9">
      <w:pPr>
        <w:spacing w:line="276" w:lineRule="auto"/>
        <w:rPr>
          <w:rFonts w:ascii="Helvetica" w:hAnsi="Helvetica" w:cs="Calibri"/>
        </w:rPr>
      </w:pPr>
      <w:r w:rsidRPr="00C946D9">
        <w:rPr>
          <w:rFonts w:ascii="Helvetica" w:hAnsi="Helvetica" w:cs="Calibri"/>
        </w:rPr>
        <w:br/>
      </w:r>
      <w:r w:rsidRPr="00C946D9">
        <w:rPr>
          <w:rFonts w:ascii="Cambria Math" w:hAnsi="Cambria Math" w:cs="Cambria Math"/>
        </w:rPr>
        <w:t>⋄</w:t>
      </w:r>
      <w:r w:rsidRPr="00C946D9">
        <w:rPr>
          <w:rFonts w:ascii="Helvetica" w:hAnsi="Helvetica" w:cs="Calibri"/>
        </w:rPr>
        <w:t xml:space="preserve"> Given the measurements obtained, what is your best guess about the order of</w:t>
      </w:r>
      <w:r w:rsidRPr="00C946D9">
        <w:rPr>
          <w:rFonts w:ascii="Helvetica" w:hAnsi="Helvetica" w:cs="Calibri"/>
        </w:rPr>
        <w:br/>
        <w:t>growth of T′(n)?</w:t>
      </w:r>
    </w:p>
    <w:p w14:paraId="561C6093" w14:textId="77777777" w:rsidR="00040587" w:rsidRDefault="00040587" w:rsidP="00C946D9">
      <w:pPr>
        <w:spacing w:line="276" w:lineRule="auto"/>
        <w:rPr>
          <w:rFonts w:ascii="Helvetica" w:hAnsi="Helvetica" w:cs="Calibri"/>
        </w:rPr>
      </w:pPr>
    </w:p>
    <w:p w14:paraId="551844A2" w14:textId="51605070" w:rsidR="00040587" w:rsidRDefault="00040587" w:rsidP="00C946D9">
      <w:pPr>
        <w:spacing w:line="276" w:lineRule="auto"/>
        <w:rPr>
          <w:rFonts w:ascii="Helvetica" w:hAnsi="Helvetica" w:cs="Calibri"/>
        </w:rPr>
      </w:pPr>
      <w:r>
        <w:rPr>
          <w:rFonts w:ascii="Helvetica" w:hAnsi="Helvetica" w:cs="Calibri"/>
        </w:rPr>
        <w:t>Each doubling of n will yield between 1.6 times and 2.2 times (avg 1.9) times the milliseconds.</w:t>
      </w:r>
    </w:p>
    <w:p w14:paraId="10DBC2D3" w14:textId="19B1CD28" w:rsidR="00C946D9" w:rsidRDefault="00C946D9" w:rsidP="00C946D9">
      <w:pPr>
        <w:spacing w:line="276" w:lineRule="auto"/>
        <w:rPr>
          <w:rFonts w:ascii="Helvetica" w:hAnsi="Helvetica" w:cs="Calibri"/>
        </w:rPr>
      </w:pPr>
      <w:r w:rsidRPr="00C946D9">
        <w:rPr>
          <w:rFonts w:ascii="Helvetica" w:hAnsi="Helvetica" w:cs="Calibri"/>
        </w:rPr>
        <w:br/>
      </w:r>
      <w:r w:rsidRPr="00C946D9">
        <w:rPr>
          <w:rFonts w:ascii="Cambria Math" w:hAnsi="Cambria Math" w:cs="Cambria Math"/>
        </w:rPr>
        <w:t>⋄</w:t>
      </w:r>
      <w:r w:rsidRPr="00C946D9">
        <w:rPr>
          <w:rFonts w:ascii="Helvetica" w:hAnsi="Helvetica" w:cs="Calibri"/>
        </w:rPr>
        <w:t xml:space="preserve"> Which method is more efficient, </w:t>
      </w:r>
      <w:proofErr w:type="spellStart"/>
      <w:r w:rsidRPr="00C946D9">
        <w:rPr>
          <w:rFonts w:ascii="Helvetica" w:hAnsi="Helvetica" w:cs="Calibri"/>
        </w:rPr>
        <w:t>list.get</w:t>
      </w:r>
      <w:proofErr w:type="spellEnd"/>
      <w:r w:rsidRPr="00C946D9">
        <w:rPr>
          <w:rFonts w:ascii="Helvetica" w:hAnsi="Helvetica" w:cs="Calibri"/>
        </w:rPr>
        <w:t xml:space="preserve">() or </w:t>
      </w:r>
      <w:proofErr w:type="spellStart"/>
      <w:r w:rsidRPr="00C946D9">
        <w:rPr>
          <w:rFonts w:ascii="Helvetica" w:hAnsi="Helvetica" w:cs="Calibri"/>
        </w:rPr>
        <w:t>iterator.next</w:t>
      </w:r>
      <w:proofErr w:type="spellEnd"/>
      <w:r w:rsidRPr="00C946D9">
        <w:rPr>
          <w:rFonts w:ascii="Helvetica" w:hAnsi="Helvetica" w:cs="Calibri"/>
        </w:rPr>
        <w:t>()? Why?</w:t>
      </w:r>
    </w:p>
    <w:p w14:paraId="0AE1D3BE" w14:textId="77777777" w:rsidR="00040587" w:rsidRDefault="00040587" w:rsidP="00C946D9">
      <w:pPr>
        <w:spacing w:line="276" w:lineRule="auto"/>
        <w:rPr>
          <w:rFonts w:ascii="Helvetica" w:hAnsi="Helvetica" w:cs="Calibri"/>
        </w:rPr>
      </w:pPr>
    </w:p>
    <w:p w14:paraId="49AF44C5" w14:textId="64858887" w:rsidR="00040587" w:rsidRPr="00C946D9" w:rsidRDefault="00040587" w:rsidP="00C946D9">
      <w:pPr>
        <w:spacing w:line="276" w:lineRule="auto"/>
        <w:rPr>
          <w:rFonts w:ascii="Helvetica" w:hAnsi="Helvetica" w:cs="Calibri"/>
        </w:rPr>
      </w:pPr>
      <w:r>
        <w:rPr>
          <w:rFonts w:ascii="Helvetica" w:hAnsi="Helvetica" w:cs="Calibri"/>
        </w:rPr>
        <w:t xml:space="preserve">Definitely </w:t>
      </w:r>
      <w:proofErr w:type="spellStart"/>
      <w:r>
        <w:rPr>
          <w:rFonts w:ascii="Helvetica" w:hAnsi="Helvetica" w:cs="Calibri"/>
        </w:rPr>
        <w:t>iterator.next</w:t>
      </w:r>
      <w:proofErr w:type="spellEnd"/>
      <w:r>
        <w:rPr>
          <w:rFonts w:ascii="Helvetica" w:hAnsi="Helvetica" w:cs="Calibri"/>
        </w:rPr>
        <w:t xml:space="preserve">()! </w:t>
      </w:r>
      <w:proofErr w:type="spellStart"/>
      <w:r>
        <w:rPr>
          <w:rFonts w:ascii="Helvetica" w:hAnsi="Helvetica" w:cs="Calibri"/>
        </w:rPr>
        <w:t>List.get</w:t>
      </w:r>
      <w:proofErr w:type="spellEnd"/>
      <w:r>
        <w:rPr>
          <w:rFonts w:ascii="Helvetica" w:hAnsi="Helvetica" w:cs="Calibri"/>
        </w:rPr>
        <w:t xml:space="preserve">() has to run through each element in linear time. Worst case scenario, if it needs to get an item all the way at the end of the list, it will run O(n). </w:t>
      </w:r>
      <w:proofErr w:type="spellStart"/>
      <w:r>
        <w:rPr>
          <w:rFonts w:ascii="Helvetica" w:hAnsi="Helvetica" w:cs="Calibri"/>
        </w:rPr>
        <w:t>Iterator.next</w:t>
      </w:r>
      <w:proofErr w:type="spellEnd"/>
      <w:r>
        <w:rPr>
          <w:rFonts w:ascii="Helvetica" w:hAnsi="Helvetica" w:cs="Calibri"/>
        </w:rPr>
        <w:t>() is constant time or very close to it. It will save the last element, then the next time the method is called, just advance the pointer instead of starting from the beginning.</w:t>
      </w:r>
    </w:p>
    <w:sectPr w:rsidR="00040587" w:rsidRPr="00C9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E8"/>
    <w:rsid w:val="00040587"/>
    <w:rsid w:val="004C2ED5"/>
    <w:rsid w:val="00973503"/>
    <w:rsid w:val="00C946D9"/>
    <w:rsid w:val="00F5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52DBD"/>
  <w15:chartTrackingRefBased/>
  <w15:docId w15:val="{2F0AF17D-BD66-FC4E-A6CF-BFFB636B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0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60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Buch</dc:creator>
  <cp:keywords/>
  <dc:description/>
  <cp:lastModifiedBy>Samir Buch</cp:lastModifiedBy>
  <cp:revision>1</cp:revision>
  <dcterms:created xsi:type="dcterms:W3CDTF">2024-02-21T00:02:00Z</dcterms:created>
  <dcterms:modified xsi:type="dcterms:W3CDTF">2024-02-21T00:31:00Z</dcterms:modified>
</cp:coreProperties>
</file>