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B4-4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00004/SPR-PTS/2023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DESTI NUR AINI FAUZIAH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3216065002990001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UNGGUL GRAHA PERMAI BLOK C 9 NO 2 RT 005 RW 013 TRIDAYASAKTI TAMBUN SELATAN KABUPATEN BEKASI JAWA BARAT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082211074224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082211074224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DEDY SETIADY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081382621152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DEARTI BAKERY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PURI CENDANA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021555666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PAK RIDWAN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DESTI NUR AINI FAUZIAH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3216065002990001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UNGGUL GRAHA PERMAI BLOK C 9 NO 2 RT 005 RW 013 TRIDAYASAKTI TAMBUN SELATAN KABUPATEN BEKASI JAWA BARAT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082211074224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082211074224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DEDY SETIADY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081382621152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DEARTI BAKERY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PURI CENDANA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021555666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PAK RIDWAN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22:06:43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B4-4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2.220.000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