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8F43" w14:textId="34330F01" w:rsidR="00123630" w:rsidRPr="000C76DD" w:rsidRDefault="00ED14B0" w:rsidP="006D0204">
      <w:pPr>
        <w:shd w:val="clear" w:color="auto" w:fill="FFFFFF"/>
        <w:contextualSpacing/>
        <w:outlineLvl w:val="0"/>
        <w:rPr>
          <w:rFonts w:ascii="Arial" w:eastAsia="Times New Roman" w:hAnsi="Arial" w:cs="Arial"/>
          <w:b/>
          <w:bCs/>
          <w:color w:val="44546A" w:themeColor="text2"/>
          <w:kern w:val="36"/>
          <w:sz w:val="36"/>
          <w:szCs w:val="36"/>
          <w14:ligatures w14:val="none"/>
        </w:rPr>
      </w:pPr>
      <w:r w:rsidRPr="000C76DD">
        <w:rPr>
          <w:rFonts w:ascii="Arial" w:eastAsia="Times New Roman" w:hAnsi="Arial" w:cs="Arial"/>
          <w:b/>
          <w:bCs/>
          <w:color w:val="44546A" w:themeColor="text2"/>
          <w:kern w:val="36"/>
          <w:sz w:val="36"/>
          <w:szCs w:val="36"/>
          <w14:ligatures w14:val="none"/>
        </w:rPr>
        <w:t>“</w:t>
      </w:r>
      <w:r w:rsidR="00123630" w:rsidRPr="000C76DD">
        <w:rPr>
          <w:rFonts w:ascii="Arial" w:eastAsia="Times New Roman" w:hAnsi="Arial" w:cs="Arial"/>
          <w:b/>
          <w:bCs/>
          <w:color w:val="44546A" w:themeColor="text2"/>
          <w:kern w:val="36"/>
          <w:sz w:val="36"/>
          <w:szCs w:val="36"/>
          <w14:ligatures w14:val="none"/>
        </w:rPr>
        <w:t>Triphasic Wave</w:t>
      </w:r>
      <w:r w:rsidR="00D11AC2" w:rsidRPr="000C76DD">
        <w:rPr>
          <w:rFonts w:ascii="Arial" w:eastAsia="Times New Roman" w:hAnsi="Arial" w:cs="Arial"/>
          <w:b/>
          <w:bCs/>
          <w:color w:val="44546A" w:themeColor="text2"/>
          <w:kern w:val="36"/>
          <w:sz w:val="36"/>
          <w:szCs w:val="36"/>
          <w14:ligatures w14:val="none"/>
        </w:rPr>
        <w:t>s</w:t>
      </w:r>
      <w:r w:rsidRPr="000C76DD">
        <w:rPr>
          <w:rFonts w:ascii="Arial" w:eastAsia="Times New Roman" w:hAnsi="Arial" w:cs="Arial"/>
          <w:b/>
          <w:bCs/>
          <w:color w:val="44546A" w:themeColor="text2"/>
          <w:kern w:val="36"/>
          <w:sz w:val="36"/>
          <w:szCs w:val="36"/>
          <w14:ligatures w14:val="none"/>
        </w:rPr>
        <w:t>”</w:t>
      </w:r>
      <w:r w:rsidR="00123630" w:rsidRPr="000C76DD">
        <w:rPr>
          <w:rFonts w:ascii="Arial" w:eastAsia="Times New Roman" w:hAnsi="Arial" w:cs="Arial"/>
          <w:b/>
          <w:bCs/>
          <w:color w:val="44546A" w:themeColor="text2"/>
          <w:kern w:val="36"/>
          <w:sz w:val="36"/>
          <w:szCs w:val="36"/>
          <w14:ligatures w14:val="none"/>
        </w:rPr>
        <w:t xml:space="preserve"> In </w:t>
      </w:r>
      <w:r w:rsidR="00AB3E08" w:rsidRPr="000C76DD">
        <w:rPr>
          <w:rFonts w:ascii="Arial" w:eastAsia="Times New Roman" w:hAnsi="Arial" w:cs="Arial"/>
          <w:b/>
          <w:bCs/>
          <w:color w:val="44546A" w:themeColor="text2"/>
          <w:kern w:val="36"/>
          <w:sz w:val="36"/>
          <w:szCs w:val="36"/>
          <w14:ligatures w14:val="none"/>
        </w:rPr>
        <w:t>Encephalopathy</w:t>
      </w:r>
      <w:r w:rsidR="00123630" w:rsidRPr="000C76DD">
        <w:rPr>
          <w:rFonts w:ascii="Arial" w:eastAsia="Times New Roman" w:hAnsi="Arial" w:cs="Arial"/>
          <w:b/>
          <w:bCs/>
          <w:color w:val="44546A" w:themeColor="text2"/>
          <w:kern w:val="36"/>
          <w:sz w:val="36"/>
          <w:szCs w:val="36"/>
          <w14:ligatures w14:val="none"/>
        </w:rPr>
        <w:t xml:space="preserve">: </w:t>
      </w:r>
      <w:r w:rsidR="00193661" w:rsidRPr="000C76DD">
        <w:rPr>
          <w:rFonts w:ascii="Arial" w:eastAsia="Times New Roman" w:hAnsi="Arial" w:cs="Arial"/>
          <w:b/>
          <w:bCs/>
          <w:color w:val="44546A" w:themeColor="text2"/>
          <w:kern w:val="36"/>
          <w:sz w:val="36"/>
          <w:szCs w:val="36"/>
          <w14:ligatures w14:val="none"/>
        </w:rPr>
        <w:t xml:space="preserve">BIDMC </w:t>
      </w:r>
      <w:r w:rsidR="00123630" w:rsidRPr="000C76DD">
        <w:rPr>
          <w:rFonts w:ascii="Arial" w:eastAsia="Times New Roman" w:hAnsi="Arial" w:cs="Arial"/>
          <w:b/>
          <w:bCs/>
          <w:color w:val="44546A" w:themeColor="text2"/>
          <w:kern w:val="36"/>
          <w:sz w:val="36"/>
          <w:szCs w:val="36"/>
          <w14:ligatures w14:val="none"/>
        </w:rPr>
        <w:t>Guid</w:t>
      </w:r>
      <w:r w:rsidR="00AB3E08" w:rsidRPr="000C76DD">
        <w:rPr>
          <w:rFonts w:ascii="Arial" w:eastAsia="Times New Roman" w:hAnsi="Arial" w:cs="Arial"/>
          <w:b/>
          <w:bCs/>
          <w:color w:val="44546A" w:themeColor="text2"/>
          <w:kern w:val="36"/>
          <w:sz w:val="36"/>
          <w:szCs w:val="36"/>
          <w14:ligatures w14:val="none"/>
        </w:rPr>
        <w:t>eline</w:t>
      </w:r>
      <w:r w:rsidR="00123630" w:rsidRPr="000C76DD">
        <w:rPr>
          <w:rFonts w:ascii="Arial" w:eastAsia="Times New Roman" w:hAnsi="Arial" w:cs="Arial"/>
          <w:b/>
          <w:bCs/>
          <w:color w:val="44546A" w:themeColor="text2"/>
          <w:kern w:val="36"/>
          <w:sz w:val="36"/>
          <w:szCs w:val="36"/>
          <w14:ligatures w14:val="none"/>
        </w:rPr>
        <w:t xml:space="preserve"> </w:t>
      </w:r>
      <w:r w:rsidR="00D11AC2" w:rsidRPr="000C76DD">
        <w:rPr>
          <w:rFonts w:ascii="Arial" w:eastAsia="Times New Roman" w:hAnsi="Arial" w:cs="Arial"/>
          <w:b/>
          <w:bCs/>
          <w:color w:val="44546A" w:themeColor="text2"/>
          <w:kern w:val="36"/>
          <w:sz w:val="36"/>
          <w:szCs w:val="36"/>
          <w14:ligatures w14:val="none"/>
        </w:rPr>
        <w:t>for Trials of Anti-Seizure Therapy (TOAST)</w:t>
      </w:r>
    </w:p>
    <w:p w14:paraId="76659E22" w14:textId="77777777" w:rsidR="006D0204" w:rsidRDefault="006D0204" w:rsidP="006D0204">
      <w:pPr>
        <w:shd w:val="clear" w:color="auto" w:fill="FFFFFF"/>
        <w:contextualSpacing/>
        <w:outlineLvl w:val="1"/>
        <w:rPr>
          <w:rFonts w:ascii="Arial" w:eastAsia="Times New Roman" w:hAnsi="Arial" w:cs="Arial"/>
          <w:b/>
          <w:bCs/>
          <w:color w:val="000000"/>
          <w:kern w:val="0"/>
          <w:sz w:val="36"/>
          <w:szCs w:val="36"/>
          <w14:ligatures w14:val="none"/>
        </w:rPr>
      </w:pPr>
    </w:p>
    <w:p w14:paraId="59B5DE4C" w14:textId="1C120297" w:rsidR="00123630" w:rsidRPr="006D0204" w:rsidRDefault="006D0204" w:rsidP="006D0204">
      <w:pPr>
        <w:shd w:val="clear" w:color="auto" w:fill="FFFFFF"/>
        <w:contextualSpacing/>
        <w:outlineLvl w:val="1"/>
        <w:rPr>
          <w:rFonts w:ascii="Arial" w:eastAsia="Times New Roman" w:hAnsi="Arial" w:cs="Arial"/>
          <w:b/>
          <w:bCs/>
          <w:color w:val="000000"/>
          <w:kern w:val="0"/>
          <w:sz w:val="28"/>
          <w:szCs w:val="28"/>
          <w14:ligatures w14:val="none"/>
        </w:rPr>
      </w:pPr>
      <w:r w:rsidRPr="006D0204">
        <w:rPr>
          <w:rFonts w:ascii="Arial" w:eastAsia="Times New Roman" w:hAnsi="Arial" w:cs="Arial"/>
          <w:b/>
          <w:bCs/>
          <w:color w:val="000000"/>
          <w:kern w:val="0"/>
          <w:sz w:val="28"/>
          <w:szCs w:val="28"/>
          <w14:ligatures w14:val="none"/>
        </w:rPr>
        <w:t>Background and Rationale</w:t>
      </w:r>
    </w:p>
    <w:p w14:paraId="09B87F86" w14:textId="226B4258" w:rsidR="00277F9A" w:rsidRPr="00123630" w:rsidRDefault="002D1412" w:rsidP="006D0204">
      <w:pPr>
        <w:shd w:val="clear" w:color="auto" w:fill="FFFFFF"/>
        <w:contextualSpacing/>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In-hospital </w:t>
      </w:r>
      <w:r w:rsidR="00123630" w:rsidRPr="00123630">
        <w:rPr>
          <w:rFonts w:ascii="Arial" w:eastAsia="Times New Roman" w:hAnsi="Arial" w:cs="Arial"/>
          <w:color w:val="000000"/>
          <w:kern w:val="0"/>
          <w:sz w:val="20"/>
          <w:szCs w:val="20"/>
          <w14:ligatures w14:val="none"/>
        </w:rPr>
        <w:t xml:space="preserve">EEG’s are </w:t>
      </w:r>
      <w:r w:rsidR="0088494B">
        <w:rPr>
          <w:rFonts w:ascii="Arial" w:eastAsia="Times New Roman" w:hAnsi="Arial" w:cs="Arial"/>
          <w:color w:val="000000"/>
          <w:kern w:val="0"/>
          <w:sz w:val="20"/>
          <w:szCs w:val="20"/>
          <w14:ligatures w14:val="none"/>
        </w:rPr>
        <w:t>often</w:t>
      </w:r>
      <w:r w:rsidR="00123630" w:rsidRPr="00123630">
        <w:rPr>
          <w:rFonts w:ascii="Arial" w:eastAsia="Times New Roman" w:hAnsi="Arial" w:cs="Arial"/>
          <w:color w:val="000000"/>
          <w:kern w:val="0"/>
          <w:sz w:val="20"/>
          <w:szCs w:val="20"/>
          <w14:ligatures w14:val="none"/>
        </w:rPr>
        <w:t xml:space="preserve"> ordered to clarify the cause of encephalopathy. </w:t>
      </w:r>
      <w:r w:rsidR="0088494B">
        <w:rPr>
          <w:rFonts w:ascii="Arial" w:eastAsia="Times New Roman" w:hAnsi="Arial" w:cs="Arial"/>
          <w:color w:val="000000"/>
          <w:kern w:val="0"/>
          <w:sz w:val="20"/>
          <w:szCs w:val="20"/>
          <w14:ligatures w14:val="none"/>
        </w:rPr>
        <w:t xml:space="preserve">Generalized Periodic Discharges </w:t>
      </w:r>
      <w:r w:rsidR="00D11AC2">
        <w:rPr>
          <w:rFonts w:ascii="Arial" w:eastAsia="Times New Roman" w:hAnsi="Arial" w:cs="Arial"/>
          <w:color w:val="000000"/>
          <w:kern w:val="0"/>
          <w:sz w:val="20"/>
          <w:szCs w:val="20"/>
          <w14:ligatures w14:val="none"/>
        </w:rPr>
        <w:t xml:space="preserve">(GPDs) </w:t>
      </w:r>
      <w:r w:rsidR="0088494B">
        <w:rPr>
          <w:rFonts w:ascii="Arial" w:eastAsia="Times New Roman" w:hAnsi="Arial" w:cs="Arial"/>
          <w:color w:val="000000"/>
          <w:kern w:val="0"/>
          <w:sz w:val="20"/>
          <w:szCs w:val="20"/>
          <w14:ligatures w14:val="none"/>
        </w:rPr>
        <w:t xml:space="preserve">with </w:t>
      </w:r>
      <w:r>
        <w:rPr>
          <w:rFonts w:ascii="Arial" w:eastAsia="Times New Roman" w:hAnsi="Arial" w:cs="Arial"/>
          <w:color w:val="000000"/>
          <w:kern w:val="0"/>
          <w:sz w:val="20"/>
          <w:szCs w:val="20"/>
          <w14:ligatures w14:val="none"/>
        </w:rPr>
        <w:t>t</w:t>
      </w:r>
      <w:r w:rsidR="0088494B">
        <w:rPr>
          <w:rFonts w:ascii="Arial" w:eastAsia="Times New Roman" w:hAnsi="Arial" w:cs="Arial"/>
          <w:color w:val="000000"/>
          <w:kern w:val="0"/>
          <w:sz w:val="20"/>
          <w:szCs w:val="20"/>
          <w14:ligatures w14:val="none"/>
        </w:rPr>
        <w:t xml:space="preserve">riphasic </w:t>
      </w:r>
      <w:r>
        <w:rPr>
          <w:rFonts w:ascii="Arial" w:eastAsia="Times New Roman" w:hAnsi="Arial" w:cs="Arial"/>
          <w:color w:val="000000"/>
          <w:kern w:val="0"/>
          <w:sz w:val="20"/>
          <w:szCs w:val="20"/>
          <w14:ligatures w14:val="none"/>
        </w:rPr>
        <w:t>m</w:t>
      </w:r>
      <w:r w:rsidR="0088494B">
        <w:rPr>
          <w:rFonts w:ascii="Arial" w:eastAsia="Times New Roman" w:hAnsi="Arial" w:cs="Arial"/>
          <w:color w:val="000000"/>
          <w:kern w:val="0"/>
          <w:sz w:val="20"/>
          <w:szCs w:val="20"/>
          <w14:ligatures w14:val="none"/>
        </w:rPr>
        <w:t>orphology (</w:t>
      </w:r>
      <w:r w:rsidR="00123630" w:rsidRPr="00123630">
        <w:rPr>
          <w:rFonts w:ascii="Arial" w:eastAsia="Times New Roman" w:hAnsi="Arial" w:cs="Arial"/>
          <w:color w:val="000000"/>
          <w:kern w:val="0"/>
          <w:sz w:val="20"/>
          <w:szCs w:val="20"/>
          <w14:ligatures w14:val="none"/>
        </w:rPr>
        <w:t>“</w:t>
      </w:r>
      <w:r w:rsidR="0088494B">
        <w:rPr>
          <w:rFonts w:ascii="Arial" w:eastAsia="Times New Roman" w:hAnsi="Arial" w:cs="Arial"/>
          <w:color w:val="000000"/>
          <w:kern w:val="0"/>
          <w:sz w:val="20"/>
          <w:szCs w:val="20"/>
          <w14:ligatures w14:val="none"/>
        </w:rPr>
        <w:t>T</w:t>
      </w:r>
      <w:r w:rsidR="00123630" w:rsidRPr="00123630">
        <w:rPr>
          <w:rFonts w:ascii="Arial" w:eastAsia="Times New Roman" w:hAnsi="Arial" w:cs="Arial"/>
          <w:color w:val="000000"/>
          <w:kern w:val="0"/>
          <w:sz w:val="20"/>
          <w:szCs w:val="20"/>
          <w14:ligatures w14:val="none"/>
        </w:rPr>
        <w:t xml:space="preserve">riphasic </w:t>
      </w:r>
      <w:r w:rsidR="0088494B">
        <w:rPr>
          <w:rFonts w:ascii="Arial" w:eastAsia="Times New Roman" w:hAnsi="Arial" w:cs="Arial"/>
          <w:color w:val="000000"/>
          <w:kern w:val="0"/>
          <w:sz w:val="20"/>
          <w:szCs w:val="20"/>
          <w14:ligatures w14:val="none"/>
        </w:rPr>
        <w:t>W</w:t>
      </w:r>
      <w:r w:rsidR="00123630" w:rsidRPr="00123630">
        <w:rPr>
          <w:rFonts w:ascii="Arial" w:eastAsia="Times New Roman" w:hAnsi="Arial" w:cs="Arial"/>
          <w:color w:val="000000"/>
          <w:kern w:val="0"/>
          <w:sz w:val="20"/>
          <w:szCs w:val="20"/>
          <w14:ligatures w14:val="none"/>
        </w:rPr>
        <w:t>aves”</w:t>
      </w:r>
      <w:r w:rsidR="0088494B">
        <w:rPr>
          <w:rFonts w:ascii="Arial" w:eastAsia="Times New Roman" w:hAnsi="Arial" w:cs="Arial"/>
          <w:color w:val="000000"/>
          <w:kern w:val="0"/>
          <w:sz w:val="20"/>
          <w:szCs w:val="20"/>
          <w14:ligatures w14:val="none"/>
        </w:rPr>
        <w:t xml:space="preserve">, TW) </w:t>
      </w:r>
      <w:r w:rsidR="00123630" w:rsidRPr="00123630">
        <w:rPr>
          <w:rFonts w:ascii="Arial" w:eastAsia="Times New Roman" w:hAnsi="Arial" w:cs="Arial"/>
          <w:color w:val="000000"/>
          <w:kern w:val="0"/>
          <w:sz w:val="20"/>
          <w:szCs w:val="20"/>
          <w14:ligatures w14:val="none"/>
        </w:rPr>
        <w:t xml:space="preserve">are a common finding in this setting. </w:t>
      </w:r>
      <w:r w:rsidR="0088494B">
        <w:rPr>
          <w:rFonts w:ascii="Arial" w:eastAsia="Times New Roman" w:hAnsi="Arial" w:cs="Arial"/>
          <w:color w:val="000000"/>
          <w:kern w:val="0"/>
          <w:sz w:val="20"/>
          <w:szCs w:val="20"/>
          <w14:ligatures w14:val="none"/>
        </w:rPr>
        <w:t>TW</w:t>
      </w:r>
      <w:r w:rsidR="00123630" w:rsidRPr="00123630">
        <w:rPr>
          <w:rFonts w:ascii="Arial" w:eastAsia="Times New Roman" w:hAnsi="Arial" w:cs="Arial"/>
          <w:color w:val="000000"/>
          <w:kern w:val="0"/>
          <w:sz w:val="20"/>
          <w:szCs w:val="20"/>
          <w14:ligatures w14:val="none"/>
        </w:rPr>
        <w:t xml:space="preserve"> </w:t>
      </w:r>
      <w:r w:rsidR="0088494B">
        <w:rPr>
          <w:rFonts w:ascii="Arial" w:eastAsia="Times New Roman" w:hAnsi="Arial" w:cs="Arial"/>
          <w:color w:val="000000"/>
          <w:kern w:val="0"/>
          <w:sz w:val="20"/>
          <w:szCs w:val="20"/>
          <w14:ligatures w14:val="none"/>
        </w:rPr>
        <w:t xml:space="preserve">have traditionally been interpreted as </w:t>
      </w:r>
      <w:r w:rsidR="00D01F94">
        <w:rPr>
          <w:rFonts w:ascii="Arial" w:eastAsia="Times New Roman" w:hAnsi="Arial" w:cs="Arial"/>
          <w:color w:val="000000"/>
          <w:kern w:val="0"/>
          <w:sz w:val="20"/>
          <w:szCs w:val="20"/>
          <w14:ligatures w14:val="none"/>
        </w:rPr>
        <w:t xml:space="preserve">a sign </w:t>
      </w:r>
      <w:r w:rsidR="0088494B">
        <w:rPr>
          <w:rFonts w:ascii="Arial" w:eastAsia="Times New Roman" w:hAnsi="Arial" w:cs="Arial"/>
          <w:color w:val="000000"/>
          <w:kern w:val="0"/>
          <w:sz w:val="20"/>
          <w:szCs w:val="20"/>
          <w14:ligatures w14:val="none"/>
        </w:rPr>
        <w:t>of toxic-</w:t>
      </w:r>
      <w:r w:rsidR="00123630" w:rsidRPr="00123630">
        <w:rPr>
          <w:rFonts w:ascii="Arial" w:eastAsia="Times New Roman" w:hAnsi="Arial" w:cs="Arial"/>
          <w:color w:val="000000"/>
          <w:kern w:val="0"/>
          <w:sz w:val="20"/>
          <w:szCs w:val="20"/>
          <w14:ligatures w14:val="none"/>
        </w:rPr>
        <w:t>metabolic encephalopathy</w:t>
      </w:r>
      <w:r w:rsidR="0088494B">
        <w:rPr>
          <w:rFonts w:ascii="Arial" w:eastAsia="Times New Roman" w:hAnsi="Arial" w:cs="Arial"/>
          <w:color w:val="000000"/>
          <w:kern w:val="0"/>
          <w:sz w:val="20"/>
          <w:szCs w:val="20"/>
          <w14:ligatures w14:val="none"/>
        </w:rPr>
        <w:t xml:space="preserve"> </w:t>
      </w:r>
      <w:r w:rsidR="009C13F3">
        <w:rPr>
          <w:rFonts w:ascii="Arial" w:eastAsia="Times New Roman" w:hAnsi="Arial" w:cs="Arial"/>
          <w:color w:val="000000"/>
          <w:kern w:val="0"/>
          <w:sz w:val="20"/>
          <w:szCs w:val="20"/>
          <w14:ligatures w14:val="none"/>
        </w:rPr>
        <w:t xml:space="preserve">to be </w:t>
      </w:r>
      <w:r w:rsidR="0088494B">
        <w:rPr>
          <w:rFonts w:ascii="Arial" w:eastAsia="Times New Roman" w:hAnsi="Arial" w:cs="Arial"/>
          <w:color w:val="000000"/>
          <w:kern w:val="0"/>
          <w:sz w:val="20"/>
          <w:szCs w:val="20"/>
          <w14:ligatures w14:val="none"/>
        </w:rPr>
        <w:t>managed without anti-seizure medications (ASMs). However,</w:t>
      </w:r>
      <w:r w:rsidR="00D01F94">
        <w:rPr>
          <w:rFonts w:ascii="Arial" w:eastAsia="Times New Roman" w:hAnsi="Arial" w:cs="Arial"/>
          <w:color w:val="000000"/>
          <w:kern w:val="0"/>
          <w:sz w:val="20"/>
          <w:szCs w:val="20"/>
          <w14:ligatures w14:val="none"/>
        </w:rPr>
        <w:t xml:space="preserve"> in </w:t>
      </w:r>
      <w:r>
        <w:rPr>
          <w:rFonts w:ascii="Arial" w:eastAsia="Times New Roman" w:hAnsi="Arial" w:cs="Arial"/>
          <w:color w:val="000000"/>
          <w:kern w:val="0"/>
          <w:sz w:val="20"/>
          <w:szCs w:val="20"/>
          <w14:ligatures w14:val="none"/>
        </w:rPr>
        <w:t>some</w:t>
      </w:r>
      <w:r w:rsidR="00D01F94">
        <w:rPr>
          <w:rFonts w:ascii="Arial" w:eastAsia="Times New Roman" w:hAnsi="Arial" w:cs="Arial"/>
          <w:color w:val="000000"/>
          <w:kern w:val="0"/>
          <w:sz w:val="20"/>
          <w:szCs w:val="20"/>
          <w14:ligatures w14:val="none"/>
        </w:rPr>
        <w:t xml:space="preserve"> cases short-term use of ASM provides clinical benefit; such ASM-responsive cases are considered a form of </w:t>
      </w:r>
      <w:r w:rsidR="00123630" w:rsidRPr="00123630">
        <w:rPr>
          <w:rFonts w:ascii="Arial" w:eastAsia="Times New Roman" w:hAnsi="Arial" w:cs="Arial"/>
          <w:color w:val="000000"/>
          <w:kern w:val="0"/>
          <w:sz w:val="20"/>
          <w:szCs w:val="20"/>
          <w14:ligatures w14:val="none"/>
        </w:rPr>
        <w:t xml:space="preserve">nonconvulsive seizures (NCS) </w:t>
      </w:r>
      <w:r w:rsidR="00D01F94">
        <w:rPr>
          <w:rFonts w:ascii="Arial" w:eastAsia="Times New Roman" w:hAnsi="Arial" w:cs="Arial"/>
          <w:color w:val="000000"/>
          <w:kern w:val="0"/>
          <w:sz w:val="20"/>
          <w:szCs w:val="20"/>
          <w14:ligatures w14:val="none"/>
        </w:rPr>
        <w:t>or</w:t>
      </w:r>
      <w:r w:rsidR="00123630" w:rsidRPr="00123630">
        <w:rPr>
          <w:rFonts w:ascii="Arial" w:eastAsia="Times New Roman" w:hAnsi="Arial" w:cs="Arial"/>
          <w:color w:val="000000"/>
          <w:kern w:val="0"/>
          <w:sz w:val="20"/>
          <w:szCs w:val="20"/>
          <w14:ligatures w14:val="none"/>
        </w:rPr>
        <w:t xml:space="preserve"> nonconvulsive status epilepticus (NCSE). </w:t>
      </w:r>
      <w:r>
        <w:rPr>
          <w:rFonts w:ascii="Arial" w:eastAsia="Times New Roman" w:hAnsi="Arial" w:cs="Arial"/>
          <w:color w:val="000000"/>
          <w:kern w:val="0"/>
          <w:sz w:val="20"/>
          <w:szCs w:val="20"/>
          <w14:ligatures w14:val="none"/>
        </w:rPr>
        <w:t>N</w:t>
      </w:r>
      <w:r w:rsidR="00123630" w:rsidRPr="00123630">
        <w:rPr>
          <w:rFonts w:ascii="Arial" w:eastAsia="Times New Roman" w:hAnsi="Arial" w:cs="Arial"/>
          <w:color w:val="000000"/>
          <w:kern w:val="0"/>
          <w:sz w:val="20"/>
          <w:szCs w:val="20"/>
          <w14:ligatures w14:val="none"/>
        </w:rPr>
        <w:t xml:space="preserve">o features alone or in combination have been </w:t>
      </w:r>
      <w:r w:rsidR="00D01F94">
        <w:rPr>
          <w:rFonts w:ascii="Arial" w:eastAsia="Times New Roman" w:hAnsi="Arial" w:cs="Arial"/>
          <w:color w:val="000000"/>
          <w:kern w:val="0"/>
          <w:sz w:val="20"/>
          <w:szCs w:val="20"/>
          <w14:ligatures w14:val="none"/>
        </w:rPr>
        <w:t>shown to</w:t>
      </w:r>
      <w:r w:rsidR="00123630" w:rsidRPr="00123630">
        <w:rPr>
          <w:rFonts w:ascii="Arial" w:eastAsia="Times New Roman" w:hAnsi="Arial" w:cs="Arial"/>
          <w:color w:val="000000"/>
          <w:kern w:val="0"/>
          <w:sz w:val="20"/>
          <w:szCs w:val="20"/>
          <w14:ligatures w14:val="none"/>
        </w:rPr>
        <w:t xml:space="preserve"> reliably </w:t>
      </w:r>
      <w:r>
        <w:rPr>
          <w:rFonts w:ascii="Arial" w:eastAsia="Times New Roman" w:hAnsi="Arial" w:cs="Arial"/>
          <w:color w:val="000000"/>
          <w:kern w:val="0"/>
          <w:sz w:val="20"/>
          <w:szCs w:val="20"/>
          <w14:ligatures w14:val="none"/>
        </w:rPr>
        <w:t xml:space="preserve">identify </w:t>
      </w:r>
      <w:r w:rsidR="00123630" w:rsidRPr="00123630">
        <w:rPr>
          <w:rFonts w:ascii="Arial" w:eastAsia="Times New Roman" w:hAnsi="Arial" w:cs="Arial"/>
          <w:color w:val="000000"/>
          <w:kern w:val="0"/>
          <w:sz w:val="20"/>
          <w:szCs w:val="20"/>
          <w14:ligatures w14:val="none"/>
        </w:rPr>
        <w:t xml:space="preserve">cases that are responsive </w:t>
      </w:r>
      <w:r>
        <w:rPr>
          <w:rFonts w:ascii="Arial" w:eastAsia="Times New Roman" w:hAnsi="Arial" w:cs="Arial"/>
          <w:color w:val="000000"/>
          <w:kern w:val="0"/>
          <w:sz w:val="20"/>
          <w:szCs w:val="20"/>
          <w14:ligatures w14:val="none"/>
        </w:rPr>
        <w:t>ASMs</w:t>
      </w:r>
      <w:r w:rsidR="00123630" w:rsidRPr="00123630">
        <w:rPr>
          <w:rFonts w:ascii="Arial" w:eastAsia="Times New Roman" w:hAnsi="Arial" w:cs="Arial"/>
          <w:color w:val="000000"/>
          <w:kern w:val="0"/>
          <w:sz w:val="20"/>
          <w:szCs w:val="20"/>
          <w14:ligatures w14:val="none"/>
        </w:rPr>
        <w:t xml:space="preserve"> (Neurology 2003; 61:1035-6, Can. J. Neurol. Sci. 2006; 33:175-180). Consequently, </w:t>
      </w:r>
      <w:r w:rsidR="009C13F3">
        <w:rPr>
          <w:rFonts w:ascii="Arial" w:eastAsia="Times New Roman" w:hAnsi="Arial" w:cs="Arial"/>
          <w:color w:val="000000"/>
          <w:kern w:val="0"/>
          <w:sz w:val="20"/>
          <w:szCs w:val="20"/>
          <w14:ligatures w14:val="none"/>
        </w:rPr>
        <w:t xml:space="preserve">in cases of TW with features concerning for NCSE we recommend </w:t>
      </w:r>
      <w:r>
        <w:rPr>
          <w:rFonts w:ascii="Arial" w:eastAsia="Times New Roman" w:hAnsi="Arial" w:cs="Arial"/>
          <w:color w:val="000000"/>
          <w:kern w:val="0"/>
          <w:sz w:val="20"/>
          <w:szCs w:val="20"/>
          <w14:ligatures w14:val="none"/>
        </w:rPr>
        <w:t>a</w:t>
      </w:r>
      <w:r w:rsidR="00123630" w:rsidRPr="00123630">
        <w:rPr>
          <w:rFonts w:ascii="Arial" w:eastAsia="Times New Roman" w:hAnsi="Arial" w:cs="Arial"/>
          <w:color w:val="000000"/>
          <w:kern w:val="0"/>
          <w:sz w:val="20"/>
          <w:szCs w:val="20"/>
          <w14:ligatures w14:val="none"/>
        </w:rPr>
        <w:t xml:space="preserve"> </w:t>
      </w:r>
      <w:r w:rsidR="00D11AC2">
        <w:rPr>
          <w:rFonts w:ascii="Arial" w:eastAsia="Times New Roman" w:hAnsi="Arial" w:cs="Arial"/>
          <w:color w:val="000000"/>
          <w:kern w:val="0"/>
          <w:sz w:val="20"/>
          <w:szCs w:val="20"/>
          <w14:ligatures w14:val="none"/>
        </w:rPr>
        <w:t xml:space="preserve">time-limited trial of empirical </w:t>
      </w:r>
      <w:r w:rsidR="00123630" w:rsidRPr="00123630">
        <w:rPr>
          <w:rFonts w:ascii="Arial" w:eastAsia="Times New Roman" w:hAnsi="Arial" w:cs="Arial"/>
          <w:color w:val="000000"/>
          <w:kern w:val="0"/>
          <w:sz w:val="20"/>
          <w:szCs w:val="20"/>
          <w14:ligatures w14:val="none"/>
        </w:rPr>
        <w:t xml:space="preserve">trial of </w:t>
      </w:r>
      <w:r>
        <w:rPr>
          <w:rFonts w:ascii="Arial" w:eastAsia="Times New Roman" w:hAnsi="Arial" w:cs="Arial"/>
          <w:color w:val="000000"/>
          <w:kern w:val="0"/>
          <w:sz w:val="20"/>
          <w:szCs w:val="20"/>
          <w14:ligatures w14:val="none"/>
        </w:rPr>
        <w:t>ASM</w:t>
      </w:r>
      <w:r w:rsidR="00123630" w:rsidRPr="00123630">
        <w:rPr>
          <w:rFonts w:ascii="Arial" w:eastAsia="Times New Roman" w:hAnsi="Arial" w:cs="Arial"/>
          <w:color w:val="000000"/>
          <w:kern w:val="0"/>
          <w:sz w:val="20"/>
          <w:szCs w:val="20"/>
          <w14:ligatures w14:val="none"/>
        </w:rPr>
        <w:t xml:space="preserve"> (Clin. </w:t>
      </w:r>
      <w:proofErr w:type="spellStart"/>
      <w:r w:rsidR="00123630" w:rsidRPr="00123630">
        <w:rPr>
          <w:rFonts w:ascii="Arial" w:eastAsia="Times New Roman" w:hAnsi="Arial" w:cs="Arial"/>
          <w:color w:val="000000"/>
          <w:kern w:val="0"/>
          <w:sz w:val="20"/>
          <w:szCs w:val="20"/>
          <w14:ligatures w14:val="none"/>
        </w:rPr>
        <w:t>Neurophys</w:t>
      </w:r>
      <w:proofErr w:type="spellEnd"/>
      <w:r w:rsidR="00123630" w:rsidRPr="00123630">
        <w:rPr>
          <w:rFonts w:ascii="Arial" w:eastAsia="Times New Roman" w:hAnsi="Arial" w:cs="Arial"/>
          <w:color w:val="000000"/>
          <w:kern w:val="0"/>
          <w:sz w:val="20"/>
          <w:szCs w:val="20"/>
          <w14:ligatures w14:val="none"/>
        </w:rPr>
        <w:t>. 118 (2007) 1660–1670)</w:t>
      </w:r>
      <w:r w:rsidR="00D11AC2">
        <w:rPr>
          <w:rFonts w:ascii="Arial" w:eastAsia="Times New Roman" w:hAnsi="Arial" w:cs="Arial"/>
          <w:color w:val="000000"/>
          <w:kern w:val="0"/>
          <w:sz w:val="20"/>
          <w:szCs w:val="20"/>
          <w14:ligatures w14:val="none"/>
        </w:rPr>
        <w:t>. W</w:t>
      </w:r>
      <w:r w:rsidR="00123630" w:rsidRPr="00123630">
        <w:rPr>
          <w:rFonts w:ascii="Arial" w:eastAsia="Times New Roman" w:hAnsi="Arial" w:cs="Arial"/>
          <w:color w:val="000000"/>
          <w:kern w:val="0"/>
          <w:sz w:val="20"/>
          <w:szCs w:val="20"/>
          <w14:ligatures w14:val="none"/>
        </w:rPr>
        <w:t xml:space="preserve">e recommend the following as </w:t>
      </w:r>
      <w:r>
        <w:rPr>
          <w:rFonts w:ascii="Arial" w:eastAsia="Times New Roman" w:hAnsi="Arial" w:cs="Arial"/>
          <w:color w:val="000000"/>
          <w:kern w:val="0"/>
          <w:sz w:val="20"/>
          <w:szCs w:val="20"/>
          <w14:ligatures w14:val="none"/>
        </w:rPr>
        <w:t>a</w:t>
      </w:r>
      <w:r w:rsidR="00123630" w:rsidRPr="00123630">
        <w:rPr>
          <w:rFonts w:ascii="Arial" w:eastAsia="Times New Roman" w:hAnsi="Arial" w:cs="Arial"/>
          <w:color w:val="000000"/>
          <w:kern w:val="0"/>
          <w:sz w:val="20"/>
          <w:szCs w:val="20"/>
          <w14:ligatures w14:val="none"/>
        </w:rPr>
        <w:t xml:space="preserve"> default approach to evaluati</w:t>
      </w:r>
      <w:r>
        <w:rPr>
          <w:rFonts w:ascii="Arial" w:eastAsia="Times New Roman" w:hAnsi="Arial" w:cs="Arial"/>
          <w:color w:val="000000"/>
          <w:kern w:val="0"/>
          <w:sz w:val="20"/>
          <w:szCs w:val="20"/>
          <w14:ligatures w14:val="none"/>
        </w:rPr>
        <w:t>ng</w:t>
      </w:r>
      <w:r w:rsidR="00123630" w:rsidRPr="00123630">
        <w:rPr>
          <w:rFonts w:ascii="Arial" w:eastAsia="Times New Roman" w:hAnsi="Arial" w:cs="Arial"/>
          <w:color w:val="000000"/>
          <w:kern w:val="0"/>
          <w:sz w:val="20"/>
          <w:szCs w:val="20"/>
          <w14:ligatures w14:val="none"/>
        </w:rPr>
        <w:t xml:space="preserve"> patients with </w:t>
      </w:r>
      <w:r w:rsidR="00D11AC2">
        <w:rPr>
          <w:rFonts w:ascii="Arial" w:eastAsia="Times New Roman" w:hAnsi="Arial" w:cs="Arial"/>
          <w:color w:val="000000"/>
          <w:kern w:val="0"/>
          <w:sz w:val="20"/>
          <w:szCs w:val="20"/>
          <w14:ligatures w14:val="none"/>
        </w:rPr>
        <w:t>TW</w:t>
      </w:r>
      <w:r w:rsidR="00123630" w:rsidRPr="00123630">
        <w:rPr>
          <w:rFonts w:ascii="Arial" w:eastAsia="Times New Roman" w:hAnsi="Arial" w:cs="Arial"/>
          <w:color w:val="000000"/>
          <w:kern w:val="0"/>
          <w:sz w:val="20"/>
          <w:szCs w:val="20"/>
          <w14:ligatures w14:val="none"/>
        </w:rPr>
        <w:t xml:space="preserve"> patterns in the setting of unexplained or incompletely explained encephalopathy. This approach is meant as general guideline, should be modified as clinically indicated, and may not apply to all patients.</w:t>
      </w:r>
    </w:p>
    <w:p w14:paraId="1169D636" w14:textId="77777777" w:rsidR="006D0204" w:rsidRDefault="006D0204" w:rsidP="006D0204">
      <w:pPr>
        <w:shd w:val="clear" w:color="auto" w:fill="FFFFFF"/>
        <w:contextualSpacing/>
        <w:outlineLvl w:val="1"/>
        <w:rPr>
          <w:rFonts w:ascii="Arial" w:eastAsia="Times New Roman" w:hAnsi="Arial" w:cs="Arial"/>
          <w:b/>
          <w:bCs/>
          <w:color w:val="000000"/>
          <w:kern w:val="0"/>
          <w:sz w:val="28"/>
          <w:szCs w:val="28"/>
          <w14:ligatures w14:val="none"/>
        </w:rPr>
      </w:pPr>
    </w:p>
    <w:p w14:paraId="631222C2" w14:textId="5503E4B5" w:rsidR="00123630" w:rsidRPr="006D0204" w:rsidRDefault="00123630" w:rsidP="006D0204">
      <w:pPr>
        <w:shd w:val="clear" w:color="auto" w:fill="FFFFFF"/>
        <w:contextualSpacing/>
        <w:outlineLvl w:val="1"/>
        <w:rPr>
          <w:rFonts w:ascii="Arial" w:eastAsia="Times New Roman" w:hAnsi="Arial" w:cs="Arial"/>
          <w:b/>
          <w:bCs/>
          <w:color w:val="000000"/>
          <w:kern w:val="0"/>
          <w:sz w:val="28"/>
          <w:szCs w:val="28"/>
          <w14:ligatures w14:val="none"/>
        </w:rPr>
      </w:pPr>
      <w:r w:rsidRPr="006D0204">
        <w:rPr>
          <w:rFonts w:ascii="Arial" w:eastAsia="Times New Roman" w:hAnsi="Arial" w:cs="Arial"/>
          <w:b/>
          <w:bCs/>
          <w:color w:val="000000"/>
          <w:kern w:val="0"/>
          <w:sz w:val="28"/>
          <w:szCs w:val="28"/>
          <w14:ligatures w14:val="none"/>
        </w:rPr>
        <w:t>Recommended Protocol</w:t>
      </w:r>
    </w:p>
    <w:p w14:paraId="1AAC8B90" w14:textId="6FC50540" w:rsidR="006D0204" w:rsidRDefault="006D0204" w:rsidP="006D0204">
      <w:pPr>
        <w:shd w:val="clear" w:color="auto" w:fill="FFFFFF"/>
        <w:contextualSpacing/>
        <w:rPr>
          <w:rFonts w:ascii="Arial" w:eastAsia="Times New Roman" w:hAnsi="Arial" w:cs="Arial"/>
          <w:color w:val="000000"/>
          <w:kern w:val="0"/>
          <w:sz w:val="20"/>
          <w:szCs w:val="20"/>
          <w14:ligatures w14:val="none"/>
        </w:rPr>
      </w:pPr>
      <w:r>
        <w:rPr>
          <w:rFonts w:ascii="Arial" w:eastAsia="Times New Roman" w:hAnsi="Arial" w:cs="Arial"/>
          <w:b/>
          <w:bCs/>
          <w:color w:val="000000"/>
          <w:kern w:val="0"/>
          <w:sz w:val="20"/>
          <w:szCs w:val="20"/>
          <w14:ligatures w14:val="none"/>
        </w:rPr>
        <w:t>I</w:t>
      </w:r>
      <w:r w:rsidR="00277F9A" w:rsidRPr="006D0204">
        <w:rPr>
          <w:rFonts w:ascii="Arial" w:eastAsia="Times New Roman" w:hAnsi="Arial" w:cs="Arial"/>
          <w:b/>
          <w:bCs/>
          <w:color w:val="000000"/>
          <w:kern w:val="0"/>
          <w:sz w:val="20"/>
          <w:szCs w:val="20"/>
          <w14:ligatures w14:val="none"/>
        </w:rPr>
        <w:t xml:space="preserve">nclusion: </w:t>
      </w:r>
      <w:r w:rsidRPr="006D0204">
        <w:rPr>
          <w:rFonts w:ascii="Arial" w:eastAsia="Times New Roman" w:hAnsi="Arial" w:cs="Arial"/>
          <w:color w:val="000000"/>
          <w:kern w:val="0"/>
          <w:sz w:val="20"/>
          <w:szCs w:val="20"/>
          <w14:ligatures w14:val="none"/>
        </w:rPr>
        <w:t>GPDs</w:t>
      </w:r>
      <w:r>
        <w:rPr>
          <w:rFonts w:ascii="Arial" w:eastAsia="Times New Roman" w:hAnsi="Arial" w:cs="Arial"/>
          <w:color w:val="000000"/>
          <w:kern w:val="0"/>
          <w:sz w:val="20"/>
          <w:szCs w:val="20"/>
          <w14:ligatures w14:val="none"/>
        </w:rPr>
        <w:t xml:space="preserve"> with triphasic morphology at </w:t>
      </w:r>
      <w:r w:rsidRPr="006D0204">
        <w:rPr>
          <w:rFonts w:ascii="Arial" w:eastAsia="Times New Roman" w:hAnsi="Arial" w:cs="Arial"/>
          <w:color w:val="000000"/>
          <w:kern w:val="0"/>
          <w:sz w:val="20"/>
          <w:szCs w:val="20"/>
          <w14:ligatures w14:val="none"/>
        </w:rPr>
        <w:t>&gt;1Hz</w:t>
      </w:r>
      <w:r>
        <w:rPr>
          <w:rFonts w:ascii="Arial" w:eastAsia="Times New Roman" w:hAnsi="Arial" w:cs="Arial"/>
          <w:color w:val="000000"/>
          <w:kern w:val="0"/>
          <w:sz w:val="20"/>
          <w:szCs w:val="20"/>
          <w14:ligatures w14:val="none"/>
        </w:rPr>
        <w:t>, with prevalence &gt;30%</w:t>
      </w:r>
      <w:r w:rsidRPr="006D0204">
        <w:rPr>
          <w:rFonts w:ascii="Arial" w:eastAsia="Times New Roman" w:hAnsi="Arial" w:cs="Arial"/>
          <w:color w:val="000000"/>
          <w:kern w:val="0"/>
          <w:sz w:val="20"/>
          <w:szCs w:val="20"/>
          <w14:ligatures w14:val="none"/>
        </w:rPr>
        <w:t>, in the setting of acute encephalopathy</w:t>
      </w:r>
    </w:p>
    <w:p w14:paraId="37E57C7E" w14:textId="24C60AF6" w:rsidR="006D0204" w:rsidRPr="006D0204" w:rsidRDefault="006D0204" w:rsidP="006D0204">
      <w:pPr>
        <w:shd w:val="clear" w:color="auto" w:fill="FFFFFF"/>
        <w:contextualSpacing/>
        <w:rPr>
          <w:rFonts w:ascii="Arial" w:eastAsia="Times New Roman" w:hAnsi="Arial" w:cs="Arial"/>
          <w:color w:val="000000"/>
          <w:kern w:val="0"/>
          <w:sz w:val="20"/>
          <w:szCs w:val="20"/>
          <w14:ligatures w14:val="none"/>
        </w:rPr>
      </w:pPr>
      <w:r w:rsidRPr="006D0204">
        <w:rPr>
          <w:rFonts w:ascii="Arial" w:eastAsia="Times New Roman" w:hAnsi="Arial" w:cs="Arial"/>
          <w:b/>
          <w:bCs/>
          <w:color w:val="000000"/>
          <w:kern w:val="0"/>
          <w:sz w:val="20"/>
          <w:szCs w:val="20"/>
          <w14:ligatures w14:val="none"/>
        </w:rPr>
        <w:t>Exclusion</w:t>
      </w:r>
      <w:r>
        <w:rPr>
          <w:rFonts w:ascii="Arial" w:eastAsia="Times New Roman" w:hAnsi="Arial" w:cs="Arial"/>
          <w:color w:val="000000"/>
          <w:kern w:val="0"/>
          <w:sz w:val="20"/>
          <w:szCs w:val="20"/>
          <w14:ligatures w14:val="none"/>
        </w:rPr>
        <w:t xml:space="preserve">: Anoxic brain injury </w:t>
      </w:r>
    </w:p>
    <w:p w14:paraId="49CC694F" w14:textId="362BE331" w:rsidR="00123630" w:rsidRPr="00123630" w:rsidRDefault="00277F9A" w:rsidP="006D0204">
      <w:pPr>
        <w:shd w:val="clear" w:color="auto" w:fill="FFFFFF"/>
        <w:contextualSpacing/>
        <w:rPr>
          <w:rFonts w:ascii="Arial" w:eastAsia="Times New Roman" w:hAnsi="Arial" w:cs="Arial"/>
          <w:color w:val="000000"/>
          <w:kern w:val="0"/>
          <w:sz w:val="20"/>
          <w:szCs w:val="20"/>
          <w14:ligatures w14:val="none"/>
        </w:rPr>
      </w:pPr>
      <w:r>
        <w:rPr>
          <w:rFonts w:ascii="Arial" w:eastAsia="Times New Roman" w:hAnsi="Arial" w:cs="Arial"/>
          <w:b/>
          <w:bCs/>
          <w:color w:val="000000"/>
          <w:kern w:val="0"/>
          <w:sz w:val="20"/>
          <w:szCs w:val="20"/>
          <w14:ligatures w14:val="none"/>
        </w:rPr>
        <w:t xml:space="preserve">EEG: </w:t>
      </w:r>
      <w:r w:rsidR="00123630" w:rsidRPr="00123630">
        <w:rPr>
          <w:rFonts w:ascii="Arial" w:eastAsia="Times New Roman" w:hAnsi="Arial" w:cs="Arial"/>
          <w:color w:val="000000"/>
          <w:kern w:val="0"/>
          <w:sz w:val="20"/>
          <w:szCs w:val="20"/>
          <w14:ligatures w14:val="none"/>
        </w:rPr>
        <w:t>Continuous EEG monitoring for 48 hours, to cover the duration of the following test(s).</w:t>
      </w:r>
    </w:p>
    <w:p w14:paraId="4A1AA108" w14:textId="77777777" w:rsidR="006D0204" w:rsidRDefault="006D0204" w:rsidP="006D0204">
      <w:pPr>
        <w:shd w:val="clear" w:color="auto" w:fill="FFFFFF"/>
        <w:contextualSpacing/>
        <w:rPr>
          <w:rFonts w:ascii="Arial" w:eastAsia="Times New Roman" w:hAnsi="Arial" w:cs="Arial"/>
          <w:b/>
          <w:bCs/>
          <w:color w:val="000000"/>
          <w:kern w:val="0"/>
          <w:sz w:val="36"/>
          <w:szCs w:val="36"/>
          <w14:ligatures w14:val="none"/>
        </w:rPr>
      </w:pPr>
    </w:p>
    <w:p w14:paraId="41F0C6B4" w14:textId="107DEDDB" w:rsidR="00123630" w:rsidRPr="006D0204" w:rsidRDefault="00123630" w:rsidP="006D0204">
      <w:pPr>
        <w:shd w:val="clear" w:color="auto" w:fill="FFFFFF"/>
        <w:contextualSpacing/>
        <w:rPr>
          <w:rFonts w:ascii="Arial" w:eastAsia="Times New Roman" w:hAnsi="Arial" w:cs="Arial"/>
          <w:color w:val="000000"/>
          <w:kern w:val="0"/>
          <w:sz w:val="28"/>
          <w:szCs w:val="28"/>
          <w14:ligatures w14:val="none"/>
        </w:rPr>
      </w:pPr>
      <w:r w:rsidRPr="006D0204">
        <w:rPr>
          <w:rFonts w:ascii="Arial" w:eastAsia="Times New Roman" w:hAnsi="Arial" w:cs="Arial"/>
          <w:b/>
          <w:bCs/>
          <w:color w:val="000000"/>
          <w:kern w:val="0"/>
          <w:sz w:val="28"/>
          <w:szCs w:val="28"/>
          <w14:ligatures w14:val="none"/>
        </w:rPr>
        <w:t>Initial evaluation: Benzodiazepine trial</w:t>
      </w:r>
    </w:p>
    <w:p w14:paraId="7C6979BF" w14:textId="77777777" w:rsidR="006D0204" w:rsidRDefault="006D0204" w:rsidP="006D0204">
      <w:pPr>
        <w:shd w:val="clear" w:color="auto" w:fill="FFFFFF"/>
        <w:contextualSpacing/>
        <w:rPr>
          <w:rFonts w:ascii="Arial" w:eastAsia="Times New Roman" w:hAnsi="Arial" w:cs="Arial"/>
          <w:b/>
          <w:bCs/>
          <w:color w:val="000000"/>
          <w:kern w:val="0"/>
          <w:sz w:val="20"/>
          <w:szCs w:val="20"/>
          <w14:ligatures w14:val="none"/>
        </w:rPr>
      </w:pPr>
    </w:p>
    <w:p w14:paraId="4D03BA69" w14:textId="0618EB44" w:rsidR="00123630" w:rsidRPr="00123630" w:rsidRDefault="00123630" w:rsidP="006D0204">
      <w:pPr>
        <w:shd w:val="clear" w:color="auto" w:fill="FFFFFF"/>
        <w:contextualSpacing/>
        <w:rPr>
          <w:rFonts w:ascii="Arial" w:eastAsia="Times New Roman" w:hAnsi="Arial" w:cs="Arial"/>
          <w:color w:val="000000"/>
          <w:kern w:val="0"/>
          <w:sz w:val="20"/>
          <w:szCs w:val="20"/>
          <w14:ligatures w14:val="none"/>
        </w:rPr>
      </w:pPr>
      <w:r w:rsidRPr="00123630">
        <w:rPr>
          <w:rFonts w:ascii="Arial" w:eastAsia="Times New Roman" w:hAnsi="Arial" w:cs="Arial"/>
          <w:b/>
          <w:bCs/>
          <w:color w:val="000000"/>
          <w:kern w:val="0"/>
          <w:sz w:val="20"/>
          <w:szCs w:val="20"/>
          <w14:ligatures w14:val="none"/>
        </w:rPr>
        <w:t>Required monitoring:</w:t>
      </w:r>
      <w:r w:rsidRPr="00123630">
        <w:rPr>
          <w:rFonts w:ascii="Arial" w:eastAsia="Times New Roman" w:hAnsi="Arial" w:cs="Arial"/>
          <w:color w:val="000000"/>
          <w:kern w:val="0"/>
          <w:sz w:val="20"/>
          <w:szCs w:val="20"/>
          <w14:ligatures w14:val="none"/>
        </w:rPr>
        <w:t xml:space="preserve"> Continuous EEG, pulse oximetry, blood pressure, ECG, respiratory rate. </w:t>
      </w:r>
      <w:r w:rsidR="00904A4E">
        <w:rPr>
          <w:rFonts w:ascii="Arial" w:eastAsia="Times New Roman" w:hAnsi="Arial" w:cs="Arial"/>
          <w:color w:val="000000"/>
          <w:kern w:val="0"/>
          <w:sz w:val="20"/>
          <w:szCs w:val="20"/>
          <w14:ligatures w14:val="none"/>
        </w:rPr>
        <w:t xml:space="preserve">A neurologist </w:t>
      </w:r>
      <w:r w:rsidRPr="00123630">
        <w:rPr>
          <w:rFonts w:ascii="Arial" w:eastAsia="Times New Roman" w:hAnsi="Arial" w:cs="Arial"/>
          <w:color w:val="000000"/>
          <w:kern w:val="0"/>
          <w:sz w:val="20"/>
          <w:szCs w:val="20"/>
          <w14:ligatures w14:val="none"/>
        </w:rPr>
        <w:t>should be at the bedside during the trial</w:t>
      </w:r>
      <w:r w:rsidR="00904A4E">
        <w:rPr>
          <w:rFonts w:ascii="Arial" w:eastAsia="Times New Roman" w:hAnsi="Arial" w:cs="Arial"/>
          <w:color w:val="000000"/>
          <w:kern w:val="0"/>
          <w:sz w:val="20"/>
          <w:szCs w:val="20"/>
          <w14:ligatures w14:val="none"/>
        </w:rPr>
        <w:t xml:space="preserve"> to monitor and perform a neurologic exam before and after ASM administration. </w:t>
      </w:r>
    </w:p>
    <w:p w14:paraId="23CEA238" w14:textId="77777777" w:rsidR="006D0204" w:rsidRDefault="006D0204" w:rsidP="006D0204">
      <w:pPr>
        <w:shd w:val="clear" w:color="auto" w:fill="FFFFFF"/>
        <w:contextualSpacing/>
        <w:rPr>
          <w:rFonts w:ascii="Arial" w:eastAsia="Times New Roman" w:hAnsi="Arial" w:cs="Arial"/>
          <w:b/>
          <w:bCs/>
          <w:color w:val="000000"/>
          <w:kern w:val="0"/>
          <w:sz w:val="20"/>
          <w:szCs w:val="20"/>
          <w14:ligatures w14:val="none"/>
        </w:rPr>
      </w:pPr>
    </w:p>
    <w:p w14:paraId="1BD2D2C5" w14:textId="74EA0E78" w:rsidR="00035BA8" w:rsidRDefault="00123630" w:rsidP="006D0204">
      <w:pPr>
        <w:shd w:val="clear" w:color="auto" w:fill="FFFFFF"/>
        <w:contextualSpacing/>
        <w:rPr>
          <w:rFonts w:ascii="Arial" w:eastAsia="Times New Roman" w:hAnsi="Arial" w:cs="Arial"/>
          <w:color w:val="000000"/>
          <w:kern w:val="0"/>
          <w:sz w:val="20"/>
          <w:szCs w:val="20"/>
          <w14:ligatures w14:val="none"/>
        </w:rPr>
      </w:pPr>
      <w:r w:rsidRPr="00123630">
        <w:rPr>
          <w:rFonts w:ascii="Arial" w:eastAsia="Times New Roman" w:hAnsi="Arial" w:cs="Arial"/>
          <w:b/>
          <w:bCs/>
          <w:color w:val="000000"/>
          <w:kern w:val="0"/>
          <w:sz w:val="20"/>
          <w:szCs w:val="20"/>
          <w14:ligatures w14:val="none"/>
        </w:rPr>
        <w:t>Procedure</w:t>
      </w:r>
      <w:r w:rsidRPr="00123630">
        <w:rPr>
          <w:rFonts w:ascii="Arial" w:eastAsia="Times New Roman" w:hAnsi="Arial" w:cs="Arial"/>
          <w:color w:val="000000"/>
          <w:kern w:val="0"/>
          <w:sz w:val="20"/>
          <w:szCs w:val="20"/>
          <w14:ligatures w14:val="none"/>
        </w:rPr>
        <w:t xml:space="preserve">: Give sequential small doses of Lorazepam (Ativan), 0.5-1 mg/dose, up to 4 mg total. Before </w:t>
      </w:r>
      <w:r w:rsidR="0065279D">
        <w:rPr>
          <w:rFonts w:ascii="Arial" w:eastAsia="Times New Roman" w:hAnsi="Arial" w:cs="Arial"/>
          <w:color w:val="000000"/>
          <w:kern w:val="0"/>
          <w:sz w:val="20"/>
          <w:szCs w:val="20"/>
          <w14:ligatures w14:val="none"/>
        </w:rPr>
        <w:t xml:space="preserve">the </w:t>
      </w:r>
      <w:r w:rsidRPr="00123630">
        <w:rPr>
          <w:rFonts w:ascii="Arial" w:eastAsia="Times New Roman" w:hAnsi="Arial" w:cs="Arial"/>
          <w:color w:val="000000"/>
          <w:kern w:val="0"/>
          <w:sz w:val="20"/>
          <w:szCs w:val="20"/>
          <w14:ligatures w14:val="none"/>
        </w:rPr>
        <w:t>first dose and between doses, perform repeated clinical and EEG assessment.</w:t>
      </w:r>
      <w:r w:rsidR="00035BA8">
        <w:rPr>
          <w:rFonts w:ascii="Arial" w:eastAsia="Times New Roman" w:hAnsi="Arial" w:cs="Arial"/>
          <w:color w:val="000000"/>
          <w:kern w:val="0"/>
          <w:sz w:val="20"/>
          <w:szCs w:val="20"/>
          <w14:ligatures w14:val="none"/>
        </w:rPr>
        <w:t xml:space="preserve"> </w:t>
      </w:r>
    </w:p>
    <w:p w14:paraId="326D2F26" w14:textId="01EC824C" w:rsidR="00123630" w:rsidRPr="00123630" w:rsidRDefault="00123630" w:rsidP="006D0204">
      <w:pPr>
        <w:shd w:val="clear" w:color="auto" w:fill="FFFFFF"/>
        <w:contextualSpacing/>
        <w:rPr>
          <w:rFonts w:ascii="Arial" w:eastAsia="Times New Roman" w:hAnsi="Arial" w:cs="Arial"/>
          <w:color w:val="000000"/>
          <w:kern w:val="0"/>
          <w:sz w:val="20"/>
          <w:szCs w:val="20"/>
          <w14:ligatures w14:val="none"/>
        </w:rPr>
      </w:pPr>
      <w:r w:rsidRPr="00123630">
        <w:rPr>
          <w:rFonts w:ascii="Arial" w:eastAsia="Times New Roman" w:hAnsi="Arial" w:cs="Arial"/>
          <w:color w:val="000000"/>
          <w:kern w:val="0"/>
          <w:sz w:val="20"/>
          <w:szCs w:val="20"/>
          <w14:ligatures w14:val="none"/>
        </w:rPr>
        <w:t>Trial is stopped after any of the following: (1) Persistent resolution of the EEG pattern; (2) definite clinical improvement; (3) respiratory depression, hypotension, or any adverse event; (4) maximum recommended dose of Lorazepam is reached.</w:t>
      </w:r>
    </w:p>
    <w:p w14:paraId="21A5B6F2" w14:textId="77777777" w:rsidR="006D0204" w:rsidRDefault="006D0204" w:rsidP="006D0204">
      <w:pPr>
        <w:shd w:val="clear" w:color="auto" w:fill="FFFFFF"/>
        <w:contextualSpacing/>
        <w:rPr>
          <w:rFonts w:ascii="Arial" w:eastAsia="Times New Roman" w:hAnsi="Arial" w:cs="Arial"/>
          <w:b/>
          <w:bCs/>
          <w:color w:val="000000"/>
          <w:kern w:val="0"/>
          <w:sz w:val="20"/>
          <w:szCs w:val="20"/>
          <w14:ligatures w14:val="none"/>
        </w:rPr>
      </w:pPr>
    </w:p>
    <w:p w14:paraId="48B24D63" w14:textId="77777777" w:rsidR="00E63FD9" w:rsidRDefault="00123630" w:rsidP="006D0204">
      <w:pPr>
        <w:shd w:val="clear" w:color="auto" w:fill="FFFFFF"/>
        <w:contextualSpacing/>
        <w:rPr>
          <w:rFonts w:ascii="Arial" w:eastAsia="Times New Roman" w:hAnsi="Arial" w:cs="Arial"/>
          <w:color w:val="000000"/>
          <w:kern w:val="0"/>
          <w:sz w:val="20"/>
          <w:szCs w:val="20"/>
          <w14:ligatures w14:val="none"/>
        </w:rPr>
      </w:pPr>
      <w:r w:rsidRPr="00123630">
        <w:rPr>
          <w:rFonts w:ascii="Arial" w:eastAsia="Times New Roman" w:hAnsi="Arial" w:cs="Arial"/>
          <w:b/>
          <w:bCs/>
          <w:color w:val="000000"/>
          <w:kern w:val="0"/>
          <w:sz w:val="20"/>
          <w:szCs w:val="20"/>
          <w14:ligatures w14:val="none"/>
        </w:rPr>
        <w:t>Interpretation:</w:t>
      </w:r>
      <w:r w:rsidRPr="00123630">
        <w:rPr>
          <w:rFonts w:ascii="Arial" w:eastAsia="Times New Roman" w:hAnsi="Arial" w:cs="Arial"/>
          <w:color w:val="000000"/>
          <w:kern w:val="0"/>
          <w:sz w:val="20"/>
          <w:szCs w:val="20"/>
          <w14:ligatures w14:val="none"/>
        </w:rPr>
        <w:t> </w:t>
      </w:r>
      <w:r w:rsidR="007904D0">
        <w:rPr>
          <w:rFonts w:ascii="Arial" w:eastAsia="Times New Roman" w:hAnsi="Arial" w:cs="Arial"/>
          <w:color w:val="000000"/>
          <w:kern w:val="0"/>
          <w:sz w:val="20"/>
          <w:szCs w:val="20"/>
          <w14:ligatures w14:val="none"/>
        </w:rPr>
        <w:t xml:space="preserve">The trial is </w:t>
      </w:r>
      <w:r w:rsidRPr="00035BA8">
        <w:rPr>
          <w:rFonts w:ascii="Arial" w:eastAsia="Times New Roman" w:hAnsi="Arial" w:cs="Arial"/>
          <w:color w:val="000000"/>
          <w:kern w:val="0"/>
          <w:sz w:val="20"/>
          <w:szCs w:val="20"/>
          <w:u w:val="single"/>
          <w14:ligatures w14:val="none"/>
        </w:rPr>
        <w:t>positive</w:t>
      </w:r>
      <w:r w:rsidRPr="00123630">
        <w:rPr>
          <w:rFonts w:ascii="Arial" w:eastAsia="Times New Roman" w:hAnsi="Arial" w:cs="Arial"/>
          <w:color w:val="000000"/>
          <w:kern w:val="0"/>
          <w:sz w:val="20"/>
          <w:szCs w:val="20"/>
          <w14:ligatures w14:val="none"/>
        </w:rPr>
        <w:t xml:space="preserve"> (+)</w:t>
      </w:r>
      <w:r w:rsidR="00E63FD9">
        <w:rPr>
          <w:rFonts w:ascii="Arial" w:eastAsia="Times New Roman" w:hAnsi="Arial" w:cs="Arial"/>
          <w:color w:val="000000"/>
          <w:kern w:val="0"/>
          <w:sz w:val="20"/>
          <w:szCs w:val="20"/>
          <w14:ligatures w14:val="none"/>
        </w:rPr>
        <w:t xml:space="preserve"> or “successful”</w:t>
      </w:r>
      <w:r w:rsidRPr="00123630">
        <w:rPr>
          <w:rFonts w:ascii="Arial" w:eastAsia="Times New Roman" w:hAnsi="Arial" w:cs="Arial"/>
          <w:color w:val="000000"/>
          <w:kern w:val="0"/>
          <w:sz w:val="20"/>
          <w:szCs w:val="20"/>
          <w14:ligatures w14:val="none"/>
        </w:rPr>
        <w:t xml:space="preserve"> if there is:</w:t>
      </w:r>
      <w:r w:rsidRPr="00123630">
        <w:rPr>
          <w:rFonts w:ascii="Arial" w:eastAsia="Times New Roman" w:hAnsi="Arial" w:cs="Arial"/>
          <w:color w:val="000000"/>
          <w:kern w:val="0"/>
          <w:sz w:val="20"/>
          <w:szCs w:val="20"/>
          <w14:ligatures w14:val="none"/>
        </w:rPr>
        <w:br/>
        <w:t xml:space="preserve">(1) Resolution of the EEG pattern </w:t>
      </w:r>
    </w:p>
    <w:p w14:paraId="21B6974E" w14:textId="10CDF811" w:rsidR="00123630" w:rsidRPr="00123630" w:rsidRDefault="00123630" w:rsidP="006D0204">
      <w:pPr>
        <w:shd w:val="clear" w:color="auto" w:fill="FFFFFF"/>
        <w:contextualSpacing/>
        <w:rPr>
          <w:rFonts w:ascii="Arial" w:eastAsia="Times New Roman" w:hAnsi="Arial" w:cs="Arial"/>
          <w:color w:val="000000"/>
          <w:kern w:val="0"/>
          <w:sz w:val="20"/>
          <w:szCs w:val="20"/>
          <w14:ligatures w14:val="none"/>
        </w:rPr>
      </w:pPr>
      <w:r w:rsidRPr="00E63FD9">
        <w:rPr>
          <w:rFonts w:ascii="Arial" w:eastAsia="Times New Roman" w:hAnsi="Arial" w:cs="Arial"/>
          <w:b/>
          <w:color w:val="000000"/>
          <w:kern w:val="0"/>
          <w:sz w:val="20"/>
          <w:szCs w:val="20"/>
          <w14:ligatures w14:val="none"/>
        </w:rPr>
        <w:t>AND</w:t>
      </w:r>
      <w:r w:rsidRPr="00123630">
        <w:rPr>
          <w:rFonts w:ascii="Arial" w:eastAsia="Times New Roman" w:hAnsi="Arial" w:cs="Arial"/>
          <w:color w:val="000000"/>
          <w:kern w:val="0"/>
          <w:sz w:val="20"/>
          <w:szCs w:val="20"/>
          <w14:ligatures w14:val="none"/>
        </w:rPr>
        <w:br/>
        <w:t xml:space="preserve">(2) Unequivocal improvement in encephalopathy </w:t>
      </w:r>
    </w:p>
    <w:p w14:paraId="74D73E49" w14:textId="71C6DBB1" w:rsidR="00123630" w:rsidRPr="00123630" w:rsidRDefault="00123630" w:rsidP="006D0204">
      <w:pPr>
        <w:shd w:val="clear" w:color="auto" w:fill="FFFFFF"/>
        <w:contextualSpacing/>
        <w:rPr>
          <w:rFonts w:ascii="Arial" w:eastAsia="Times New Roman" w:hAnsi="Arial" w:cs="Arial"/>
          <w:color w:val="000000"/>
          <w:kern w:val="0"/>
          <w:sz w:val="20"/>
          <w:szCs w:val="20"/>
          <w14:ligatures w14:val="none"/>
        </w:rPr>
      </w:pPr>
      <w:r w:rsidRPr="00123630">
        <w:rPr>
          <w:rFonts w:ascii="Arial" w:eastAsia="Times New Roman" w:hAnsi="Arial" w:cs="Arial"/>
          <w:color w:val="000000"/>
          <w:kern w:val="0"/>
          <w:sz w:val="20"/>
          <w:szCs w:val="20"/>
          <w14:ligatures w14:val="none"/>
        </w:rPr>
        <w:t xml:space="preserve">The </w:t>
      </w:r>
      <w:r w:rsidR="0065279D">
        <w:rPr>
          <w:rFonts w:ascii="Arial" w:eastAsia="Times New Roman" w:hAnsi="Arial" w:cs="Arial"/>
          <w:color w:val="000000"/>
          <w:kern w:val="0"/>
          <w:sz w:val="20"/>
          <w:szCs w:val="20"/>
          <w14:ligatures w14:val="none"/>
        </w:rPr>
        <w:t>test</w:t>
      </w:r>
      <w:r w:rsidRPr="00123630">
        <w:rPr>
          <w:rFonts w:ascii="Arial" w:eastAsia="Times New Roman" w:hAnsi="Arial" w:cs="Arial"/>
          <w:color w:val="000000"/>
          <w:kern w:val="0"/>
          <w:sz w:val="20"/>
          <w:szCs w:val="20"/>
          <w14:ligatures w14:val="none"/>
        </w:rPr>
        <w:t xml:space="preserve"> is </w:t>
      </w:r>
      <w:r w:rsidRPr="00035BA8">
        <w:rPr>
          <w:rFonts w:ascii="Arial" w:eastAsia="Times New Roman" w:hAnsi="Arial" w:cs="Arial"/>
          <w:color w:val="000000"/>
          <w:kern w:val="0"/>
          <w:sz w:val="20"/>
          <w:szCs w:val="20"/>
          <w:u w:val="single"/>
          <w14:ligatures w14:val="none"/>
        </w:rPr>
        <w:t>inconclusive</w:t>
      </w:r>
      <w:r w:rsidRPr="00123630">
        <w:rPr>
          <w:rFonts w:ascii="Arial" w:eastAsia="Times New Roman" w:hAnsi="Arial" w:cs="Arial"/>
          <w:color w:val="000000"/>
          <w:kern w:val="0"/>
          <w:sz w:val="20"/>
          <w:szCs w:val="20"/>
          <w14:ligatures w14:val="none"/>
        </w:rPr>
        <w:t xml:space="preserve"> if the EEG improves but the patient’s encephalopathy does not (e.g. patient simply falls asleep).</w:t>
      </w:r>
    </w:p>
    <w:p w14:paraId="51B81912" w14:textId="77777777" w:rsidR="006D0204" w:rsidRDefault="006D0204" w:rsidP="006D0204">
      <w:pPr>
        <w:shd w:val="clear" w:color="auto" w:fill="FFFFFF"/>
        <w:contextualSpacing/>
        <w:outlineLvl w:val="1"/>
        <w:rPr>
          <w:rFonts w:ascii="Arial" w:eastAsia="Times New Roman" w:hAnsi="Arial" w:cs="Arial"/>
          <w:b/>
          <w:bCs/>
          <w:color w:val="000000"/>
          <w:kern w:val="0"/>
          <w:sz w:val="36"/>
          <w:szCs w:val="36"/>
          <w14:ligatures w14:val="none"/>
        </w:rPr>
      </w:pPr>
    </w:p>
    <w:p w14:paraId="007D6425" w14:textId="2C06117B" w:rsidR="00123630" w:rsidRPr="006D0204" w:rsidRDefault="00123630" w:rsidP="006D0204">
      <w:pPr>
        <w:shd w:val="clear" w:color="auto" w:fill="FFFFFF"/>
        <w:contextualSpacing/>
        <w:outlineLvl w:val="1"/>
        <w:rPr>
          <w:rFonts w:ascii="Arial" w:eastAsia="Times New Roman" w:hAnsi="Arial" w:cs="Arial"/>
          <w:b/>
          <w:bCs/>
          <w:color w:val="000000"/>
          <w:kern w:val="0"/>
          <w:sz w:val="28"/>
          <w:szCs w:val="28"/>
          <w14:ligatures w14:val="none"/>
        </w:rPr>
      </w:pPr>
      <w:r w:rsidRPr="006D0204">
        <w:rPr>
          <w:rFonts w:ascii="Arial" w:eastAsia="Times New Roman" w:hAnsi="Arial" w:cs="Arial"/>
          <w:b/>
          <w:bCs/>
          <w:color w:val="000000"/>
          <w:kern w:val="0"/>
          <w:sz w:val="28"/>
          <w:szCs w:val="28"/>
          <w14:ligatures w14:val="none"/>
        </w:rPr>
        <w:t xml:space="preserve">For </w:t>
      </w:r>
      <w:r w:rsidR="00E63FD9">
        <w:rPr>
          <w:rFonts w:ascii="Arial" w:eastAsia="Times New Roman" w:hAnsi="Arial" w:cs="Arial"/>
          <w:b/>
          <w:bCs/>
          <w:color w:val="000000"/>
          <w:kern w:val="0"/>
          <w:sz w:val="28"/>
          <w:szCs w:val="28"/>
          <w14:ligatures w14:val="none"/>
        </w:rPr>
        <w:t>inconclusive</w:t>
      </w:r>
      <w:r w:rsidRPr="006D0204">
        <w:rPr>
          <w:rFonts w:ascii="Arial" w:eastAsia="Times New Roman" w:hAnsi="Arial" w:cs="Arial"/>
          <w:b/>
          <w:bCs/>
          <w:color w:val="000000"/>
          <w:kern w:val="0"/>
          <w:sz w:val="28"/>
          <w:szCs w:val="28"/>
          <w14:ligatures w14:val="none"/>
        </w:rPr>
        <w:t xml:space="preserve"> result</w:t>
      </w:r>
      <w:r w:rsidR="0065279D" w:rsidRPr="006D0204">
        <w:rPr>
          <w:rFonts w:ascii="Arial" w:eastAsia="Times New Roman" w:hAnsi="Arial" w:cs="Arial"/>
          <w:b/>
          <w:bCs/>
          <w:color w:val="000000"/>
          <w:kern w:val="0"/>
          <w:sz w:val="28"/>
          <w:szCs w:val="28"/>
          <w14:ligatures w14:val="none"/>
        </w:rPr>
        <w:t>s</w:t>
      </w:r>
      <w:r w:rsidR="00E63FD9">
        <w:rPr>
          <w:rFonts w:ascii="Arial" w:eastAsia="Times New Roman" w:hAnsi="Arial" w:cs="Arial"/>
          <w:b/>
          <w:bCs/>
          <w:color w:val="000000"/>
          <w:kern w:val="0"/>
          <w:sz w:val="28"/>
          <w:szCs w:val="28"/>
          <w14:ligatures w14:val="none"/>
        </w:rPr>
        <w:t xml:space="preserve"> or when unable to do benzodiazepine trial</w:t>
      </w:r>
      <w:r w:rsidRPr="006D0204">
        <w:rPr>
          <w:rFonts w:ascii="Arial" w:eastAsia="Times New Roman" w:hAnsi="Arial" w:cs="Arial"/>
          <w:b/>
          <w:bCs/>
          <w:color w:val="000000"/>
          <w:kern w:val="0"/>
          <w:sz w:val="28"/>
          <w:szCs w:val="28"/>
          <w14:ligatures w14:val="none"/>
        </w:rPr>
        <w:t>: Levetiracetam</w:t>
      </w:r>
      <w:r w:rsidR="00AF1322">
        <w:rPr>
          <w:rFonts w:ascii="Arial" w:eastAsia="Times New Roman" w:hAnsi="Arial" w:cs="Arial"/>
          <w:b/>
          <w:bCs/>
          <w:color w:val="000000"/>
          <w:kern w:val="0"/>
          <w:sz w:val="28"/>
          <w:szCs w:val="28"/>
          <w14:ligatures w14:val="none"/>
        </w:rPr>
        <w:t xml:space="preserve"> (LEV)</w:t>
      </w:r>
      <w:r w:rsidRPr="006D0204">
        <w:rPr>
          <w:rFonts w:ascii="Arial" w:eastAsia="Times New Roman" w:hAnsi="Arial" w:cs="Arial"/>
          <w:b/>
          <w:bCs/>
          <w:color w:val="000000"/>
          <w:kern w:val="0"/>
          <w:sz w:val="28"/>
          <w:szCs w:val="28"/>
          <w14:ligatures w14:val="none"/>
        </w:rPr>
        <w:t xml:space="preserve"> </w:t>
      </w:r>
      <w:r w:rsidR="007904D0">
        <w:rPr>
          <w:rFonts w:ascii="Arial" w:eastAsia="Times New Roman" w:hAnsi="Arial" w:cs="Arial"/>
          <w:b/>
          <w:bCs/>
          <w:color w:val="000000"/>
          <w:kern w:val="0"/>
          <w:sz w:val="28"/>
          <w:szCs w:val="28"/>
          <w14:ligatures w14:val="none"/>
        </w:rPr>
        <w:t>or Lacosamide</w:t>
      </w:r>
      <w:r w:rsidR="00AF1322">
        <w:rPr>
          <w:rFonts w:ascii="Arial" w:eastAsia="Times New Roman" w:hAnsi="Arial" w:cs="Arial"/>
          <w:b/>
          <w:bCs/>
          <w:color w:val="000000"/>
          <w:kern w:val="0"/>
          <w:sz w:val="28"/>
          <w:szCs w:val="28"/>
          <w14:ligatures w14:val="none"/>
        </w:rPr>
        <w:t xml:space="preserve"> (LCM)</w:t>
      </w:r>
      <w:r w:rsidR="007904D0">
        <w:rPr>
          <w:rFonts w:ascii="Arial" w:eastAsia="Times New Roman" w:hAnsi="Arial" w:cs="Arial"/>
          <w:b/>
          <w:bCs/>
          <w:color w:val="000000"/>
          <w:kern w:val="0"/>
          <w:sz w:val="28"/>
          <w:szCs w:val="28"/>
          <w14:ligatures w14:val="none"/>
        </w:rPr>
        <w:t xml:space="preserve"> </w:t>
      </w:r>
      <w:r w:rsidRPr="006D0204">
        <w:rPr>
          <w:rFonts w:ascii="Arial" w:eastAsia="Times New Roman" w:hAnsi="Arial" w:cs="Arial"/>
          <w:b/>
          <w:bCs/>
          <w:color w:val="000000"/>
          <w:kern w:val="0"/>
          <w:sz w:val="28"/>
          <w:szCs w:val="28"/>
          <w14:ligatures w14:val="none"/>
        </w:rPr>
        <w:t>trial</w:t>
      </w:r>
    </w:p>
    <w:p w14:paraId="65778906" w14:textId="242E758C" w:rsidR="00123630" w:rsidRDefault="00123630" w:rsidP="006D0204">
      <w:pPr>
        <w:shd w:val="clear" w:color="auto" w:fill="FFFFFF"/>
        <w:contextualSpacing/>
        <w:rPr>
          <w:rFonts w:ascii="Arial" w:eastAsia="Times New Roman" w:hAnsi="Arial" w:cs="Arial"/>
          <w:color w:val="000000"/>
          <w:kern w:val="0"/>
          <w:sz w:val="20"/>
          <w:szCs w:val="20"/>
          <w14:ligatures w14:val="none"/>
        </w:rPr>
      </w:pPr>
      <w:r w:rsidRPr="00D52E96">
        <w:rPr>
          <w:rFonts w:ascii="Arial" w:eastAsia="Times New Roman" w:hAnsi="Arial" w:cs="Arial"/>
          <w:b/>
          <w:bCs/>
          <w:color w:val="000000"/>
          <w:kern w:val="0"/>
          <w:sz w:val="20"/>
          <w:szCs w:val="20"/>
          <w14:ligatures w14:val="none"/>
        </w:rPr>
        <w:t>Procedure:</w:t>
      </w:r>
      <w:r w:rsidRPr="00D52E96">
        <w:rPr>
          <w:rFonts w:ascii="Arial" w:eastAsia="Times New Roman" w:hAnsi="Arial" w:cs="Arial"/>
          <w:color w:val="000000"/>
          <w:kern w:val="0"/>
          <w:sz w:val="20"/>
          <w:szCs w:val="20"/>
          <w14:ligatures w14:val="none"/>
        </w:rPr>
        <w:t xml:space="preserve"> Loading dose: </w:t>
      </w:r>
      <w:r w:rsidR="00AF1322" w:rsidRPr="00D52E96">
        <w:rPr>
          <w:rFonts w:ascii="Arial" w:eastAsia="Times New Roman" w:hAnsi="Arial" w:cs="Arial"/>
          <w:color w:val="000000"/>
          <w:kern w:val="0"/>
          <w:sz w:val="20"/>
          <w:szCs w:val="20"/>
          <w14:ligatures w14:val="none"/>
        </w:rPr>
        <w:t>LEV</w:t>
      </w:r>
      <w:r w:rsidRPr="00D52E96">
        <w:rPr>
          <w:rFonts w:ascii="Arial" w:eastAsia="Times New Roman" w:hAnsi="Arial" w:cs="Arial"/>
          <w:color w:val="000000"/>
          <w:kern w:val="0"/>
          <w:sz w:val="20"/>
          <w:szCs w:val="20"/>
          <w14:ligatures w14:val="none"/>
        </w:rPr>
        <w:t xml:space="preserve"> 2</w:t>
      </w:r>
      <w:r w:rsidR="00E63FD9">
        <w:rPr>
          <w:rFonts w:ascii="Arial" w:eastAsia="Times New Roman" w:hAnsi="Arial" w:cs="Arial"/>
          <w:color w:val="000000"/>
          <w:kern w:val="0"/>
          <w:sz w:val="20"/>
          <w:szCs w:val="20"/>
          <w14:ligatures w14:val="none"/>
        </w:rPr>
        <w:t>0</w:t>
      </w:r>
      <w:r w:rsidRPr="00D52E96">
        <w:rPr>
          <w:rFonts w:ascii="Arial" w:eastAsia="Times New Roman" w:hAnsi="Arial" w:cs="Arial"/>
          <w:color w:val="000000"/>
          <w:kern w:val="0"/>
          <w:sz w:val="20"/>
          <w:szCs w:val="20"/>
          <w14:ligatures w14:val="none"/>
        </w:rPr>
        <w:t xml:space="preserve"> mg/kg IV x 1</w:t>
      </w:r>
      <w:r w:rsidR="00C8211D" w:rsidRPr="00D52E96">
        <w:rPr>
          <w:rFonts w:ascii="Arial" w:eastAsia="Times New Roman" w:hAnsi="Arial" w:cs="Arial"/>
          <w:color w:val="000000"/>
          <w:kern w:val="0"/>
          <w:sz w:val="20"/>
          <w:szCs w:val="20"/>
          <w14:ligatures w14:val="none"/>
        </w:rPr>
        <w:t xml:space="preserve"> or LCM</w:t>
      </w:r>
      <w:r w:rsidR="00D52E96" w:rsidRPr="00D52E96">
        <w:rPr>
          <w:rFonts w:ascii="Arial" w:eastAsia="Times New Roman" w:hAnsi="Arial" w:cs="Arial"/>
          <w:color w:val="000000"/>
          <w:kern w:val="0"/>
          <w:sz w:val="20"/>
          <w:szCs w:val="20"/>
          <w14:ligatures w14:val="none"/>
        </w:rPr>
        <w:t xml:space="preserve"> 200 mg IV x 1</w:t>
      </w:r>
      <w:r w:rsidRPr="00123630">
        <w:rPr>
          <w:rFonts w:ascii="Arial" w:eastAsia="Times New Roman" w:hAnsi="Arial" w:cs="Arial"/>
          <w:color w:val="000000"/>
          <w:kern w:val="0"/>
          <w:sz w:val="20"/>
          <w:szCs w:val="20"/>
          <w14:ligatures w14:val="none"/>
        </w:rPr>
        <w:br/>
        <w:t>Maintenance dose: Levetiracetam 1500 mg BID (oral or IV)</w:t>
      </w:r>
      <w:r w:rsidR="00D52E96">
        <w:rPr>
          <w:rFonts w:ascii="Arial" w:eastAsia="Times New Roman" w:hAnsi="Arial" w:cs="Arial"/>
          <w:color w:val="000000"/>
          <w:kern w:val="0"/>
          <w:sz w:val="20"/>
          <w:szCs w:val="20"/>
          <w14:ligatures w14:val="none"/>
        </w:rPr>
        <w:t xml:space="preserve"> or LCM 200 mg BID</w:t>
      </w:r>
      <w:r w:rsidRPr="00123630">
        <w:rPr>
          <w:rFonts w:ascii="Arial" w:eastAsia="Times New Roman" w:hAnsi="Arial" w:cs="Arial"/>
          <w:color w:val="000000"/>
          <w:kern w:val="0"/>
          <w:sz w:val="20"/>
          <w:szCs w:val="20"/>
          <w14:ligatures w14:val="none"/>
        </w:rPr>
        <w:br/>
        <w:t>Trial continues for 48 hours.</w:t>
      </w:r>
    </w:p>
    <w:p w14:paraId="256053D4" w14:textId="580FFC58" w:rsidR="00E63FD9" w:rsidRPr="00E63FD9" w:rsidRDefault="00E63FD9" w:rsidP="006D0204">
      <w:pPr>
        <w:shd w:val="clear" w:color="auto" w:fill="FFFFFF"/>
        <w:contextualSpacing/>
        <w:rPr>
          <w:rFonts w:ascii="Arial" w:eastAsia="Times New Roman" w:hAnsi="Arial" w:cs="Arial"/>
          <w:i/>
          <w:color w:val="000000"/>
          <w:kern w:val="0"/>
          <w:sz w:val="20"/>
          <w:szCs w:val="20"/>
          <w14:ligatures w14:val="none"/>
        </w:rPr>
      </w:pPr>
      <w:r w:rsidRPr="00E63FD9">
        <w:rPr>
          <w:rFonts w:ascii="Arial" w:eastAsia="Times New Roman" w:hAnsi="Arial" w:cs="Arial"/>
          <w:i/>
          <w:color w:val="000000"/>
          <w:kern w:val="0"/>
          <w:sz w:val="20"/>
          <w:szCs w:val="20"/>
          <w14:ligatures w14:val="none"/>
        </w:rPr>
        <w:t xml:space="preserve">Note: </w:t>
      </w:r>
      <w:r>
        <w:rPr>
          <w:rFonts w:ascii="Arial" w:eastAsia="Times New Roman" w:hAnsi="Arial" w:cs="Arial"/>
          <w:i/>
          <w:color w:val="000000"/>
          <w:kern w:val="0"/>
          <w:sz w:val="20"/>
          <w:szCs w:val="20"/>
          <w14:ligatures w14:val="none"/>
        </w:rPr>
        <w:t>check</w:t>
      </w:r>
      <w:r w:rsidRPr="00E63FD9">
        <w:rPr>
          <w:rFonts w:ascii="Arial" w:eastAsia="Times New Roman" w:hAnsi="Arial" w:cs="Arial"/>
          <w:i/>
          <w:color w:val="000000"/>
          <w:kern w:val="0"/>
          <w:sz w:val="20"/>
          <w:szCs w:val="20"/>
          <w14:ligatures w14:val="none"/>
        </w:rPr>
        <w:t xml:space="preserve"> renal function and ECG before administering LEV or LCM, respectively. </w:t>
      </w:r>
    </w:p>
    <w:p w14:paraId="35D0A41E" w14:textId="4DFAE92B" w:rsidR="00123630" w:rsidRDefault="00123630" w:rsidP="006D0204">
      <w:pPr>
        <w:shd w:val="clear" w:color="auto" w:fill="FFFFFF"/>
        <w:contextualSpacing/>
        <w:rPr>
          <w:rFonts w:ascii="Arial" w:eastAsia="Times New Roman" w:hAnsi="Arial" w:cs="Arial"/>
          <w:color w:val="000000"/>
          <w:kern w:val="0"/>
          <w:sz w:val="20"/>
          <w:szCs w:val="20"/>
          <w14:ligatures w14:val="none"/>
        </w:rPr>
      </w:pPr>
      <w:r w:rsidRPr="00123630">
        <w:rPr>
          <w:rFonts w:ascii="Arial" w:eastAsia="Times New Roman" w:hAnsi="Arial" w:cs="Arial"/>
          <w:b/>
          <w:bCs/>
          <w:color w:val="000000"/>
          <w:kern w:val="0"/>
          <w:sz w:val="20"/>
          <w:szCs w:val="20"/>
          <w14:ligatures w14:val="none"/>
        </w:rPr>
        <w:t>Positive response:</w:t>
      </w:r>
      <w:r w:rsidRPr="00123630">
        <w:rPr>
          <w:rFonts w:ascii="Arial" w:eastAsia="Times New Roman" w:hAnsi="Arial" w:cs="Arial"/>
          <w:color w:val="000000"/>
          <w:kern w:val="0"/>
          <w:sz w:val="20"/>
          <w:szCs w:val="20"/>
          <w14:ligatures w14:val="none"/>
        </w:rPr>
        <w:t> Defined in the same way as for benzodiazepine trial.</w:t>
      </w:r>
      <w:r w:rsidRPr="00123630">
        <w:rPr>
          <w:rFonts w:ascii="Arial" w:eastAsia="Times New Roman" w:hAnsi="Arial" w:cs="Arial"/>
          <w:color w:val="000000"/>
          <w:kern w:val="0"/>
          <w:sz w:val="20"/>
          <w:szCs w:val="20"/>
          <w14:ligatures w14:val="none"/>
        </w:rPr>
        <w:br/>
      </w:r>
      <w:r w:rsidRPr="002D6917">
        <w:rPr>
          <w:rFonts w:ascii="Arial" w:eastAsia="Times New Roman" w:hAnsi="Arial" w:cs="Arial"/>
          <w:color w:val="000000"/>
          <w:kern w:val="0"/>
          <w:sz w:val="20"/>
          <w:szCs w:val="20"/>
          <w14:ligatures w14:val="none"/>
        </w:rPr>
        <w:t xml:space="preserve">Stop </w:t>
      </w:r>
      <w:r w:rsidR="00DC3F35" w:rsidRPr="002D6917">
        <w:rPr>
          <w:rFonts w:ascii="Arial" w:eastAsia="Times New Roman" w:hAnsi="Arial" w:cs="Arial"/>
          <w:color w:val="000000"/>
          <w:kern w:val="0"/>
          <w:sz w:val="20"/>
          <w:szCs w:val="20"/>
          <w14:ligatures w14:val="none"/>
        </w:rPr>
        <w:t>ASM</w:t>
      </w:r>
      <w:r w:rsidRPr="002D6917">
        <w:rPr>
          <w:rFonts w:ascii="Arial" w:eastAsia="Times New Roman" w:hAnsi="Arial" w:cs="Arial"/>
          <w:color w:val="000000"/>
          <w:kern w:val="0"/>
          <w:sz w:val="20"/>
          <w:szCs w:val="20"/>
          <w14:ligatures w14:val="none"/>
        </w:rPr>
        <w:t xml:space="preserve"> if the result is not clearly positive.</w:t>
      </w:r>
    </w:p>
    <w:p w14:paraId="2DCFF089" w14:textId="734671AF" w:rsidR="009C13F3" w:rsidRPr="00123630" w:rsidRDefault="009C13F3" w:rsidP="006D0204">
      <w:pPr>
        <w:shd w:val="clear" w:color="auto" w:fill="FFFFFF"/>
        <w:contextualSpacing/>
        <w:rPr>
          <w:rFonts w:ascii="Arial" w:eastAsia="Times New Roman" w:hAnsi="Arial" w:cs="Arial"/>
          <w:color w:val="000000"/>
          <w:kern w:val="0"/>
          <w:sz w:val="20"/>
          <w:szCs w:val="20"/>
          <w14:ligatures w14:val="none"/>
        </w:rPr>
      </w:pPr>
      <w:r w:rsidRPr="00E63FD9">
        <w:rPr>
          <w:rFonts w:ascii="Arial" w:eastAsia="Times New Roman" w:hAnsi="Arial" w:cs="Arial"/>
          <w:b/>
          <w:color w:val="000000"/>
          <w:kern w:val="0"/>
          <w:sz w:val="20"/>
          <w:szCs w:val="20"/>
          <w14:ligatures w14:val="none"/>
        </w:rPr>
        <w:t>Note</w:t>
      </w:r>
      <w:r>
        <w:rPr>
          <w:rFonts w:ascii="Arial" w:eastAsia="Times New Roman" w:hAnsi="Arial" w:cs="Arial"/>
          <w:color w:val="000000"/>
          <w:kern w:val="0"/>
          <w:sz w:val="20"/>
          <w:szCs w:val="20"/>
          <w14:ligatures w14:val="none"/>
        </w:rPr>
        <w:t xml:space="preserve">: A LEV or LCM trial may also be appropriate in cases where a benzodiazepine trial is considered unsafe. </w:t>
      </w:r>
    </w:p>
    <w:p w14:paraId="3A6D1B7C" w14:textId="77777777" w:rsidR="00DC3F35" w:rsidRDefault="00DC3F35" w:rsidP="006D0204">
      <w:pPr>
        <w:shd w:val="clear" w:color="auto" w:fill="FFFFFF"/>
        <w:contextualSpacing/>
        <w:outlineLvl w:val="1"/>
        <w:rPr>
          <w:rFonts w:ascii="Arial" w:eastAsia="Times New Roman" w:hAnsi="Arial" w:cs="Arial"/>
          <w:b/>
          <w:bCs/>
          <w:color w:val="000000"/>
          <w:kern w:val="0"/>
          <w:sz w:val="36"/>
          <w:szCs w:val="36"/>
          <w14:ligatures w14:val="none"/>
        </w:rPr>
      </w:pPr>
    </w:p>
    <w:p w14:paraId="2034D849" w14:textId="3B90BB45" w:rsidR="00123630" w:rsidRPr="00DC3F35" w:rsidRDefault="00123630" w:rsidP="006D0204">
      <w:pPr>
        <w:shd w:val="clear" w:color="auto" w:fill="FFFFFF"/>
        <w:contextualSpacing/>
        <w:outlineLvl w:val="1"/>
        <w:rPr>
          <w:rFonts w:ascii="Arial" w:eastAsia="Times New Roman" w:hAnsi="Arial" w:cs="Arial"/>
          <w:b/>
          <w:bCs/>
          <w:color w:val="000000"/>
          <w:kern w:val="0"/>
          <w:sz w:val="28"/>
          <w:szCs w:val="28"/>
          <w14:ligatures w14:val="none"/>
        </w:rPr>
      </w:pPr>
      <w:r w:rsidRPr="00DC3F35">
        <w:rPr>
          <w:rFonts w:ascii="Arial" w:eastAsia="Times New Roman" w:hAnsi="Arial" w:cs="Arial"/>
          <w:b/>
          <w:bCs/>
          <w:color w:val="000000"/>
          <w:kern w:val="0"/>
          <w:sz w:val="28"/>
          <w:szCs w:val="28"/>
          <w14:ligatures w14:val="none"/>
        </w:rPr>
        <w:t>Disclaimer</w:t>
      </w:r>
    </w:p>
    <w:p w14:paraId="265A23A4" w14:textId="55A539F4" w:rsidR="00123630" w:rsidRPr="00EE2027" w:rsidRDefault="00123630" w:rsidP="006D0204">
      <w:pPr>
        <w:shd w:val="clear" w:color="auto" w:fill="FFFFFF"/>
        <w:contextualSpacing/>
        <w:rPr>
          <w:rFonts w:ascii="Arial" w:eastAsia="Times New Roman" w:hAnsi="Arial" w:cs="Arial"/>
          <w:color w:val="000000"/>
          <w:kern w:val="0"/>
          <w:sz w:val="20"/>
          <w:szCs w:val="20"/>
          <w14:ligatures w14:val="none"/>
        </w:rPr>
      </w:pPr>
      <w:r w:rsidRPr="00123630">
        <w:rPr>
          <w:rFonts w:ascii="Arial" w:eastAsia="Times New Roman" w:hAnsi="Arial" w:cs="Arial"/>
          <w:color w:val="000000"/>
          <w:kern w:val="0"/>
          <w:sz w:val="20"/>
          <w:szCs w:val="20"/>
          <w14:ligatures w14:val="none"/>
        </w:rPr>
        <w:t xml:space="preserve">Clinical situations and considerations may vary. This guideline has been developed for use by our team at </w:t>
      </w:r>
      <w:r w:rsidR="00EE2027">
        <w:rPr>
          <w:rFonts w:ascii="Arial" w:eastAsia="Times New Roman" w:hAnsi="Arial" w:cs="Arial"/>
          <w:color w:val="000000"/>
          <w:kern w:val="0"/>
          <w:sz w:val="20"/>
          <w:szCs w:val="20"/>
          <w14:ligatures w14:val="none"/>
        </w:rPr>
        <w:t>BIDMC</w:t>
      </w:r>
      <w:r w:rsidRPr="00123630">
        <w:rPr>
          <w:rFonts w:ascii="Arial" w:eastAsia="Times New Roman" w:hAnsi="Arial" w:cs="Arial"/>
          <w:color w:val="000000"/>
          <w:kern w:val="0"/>
          <w:sz w:val="20"/>
          <w:szCs w:val="20"/>
          <w14:ligatures w14:val="none"/>
        </w:rPr>
        <w:t xml:space="preserve"> </w:t>
      </w:r>
      <w:r w:rsidR="00F125A2">
        <w:rPr>
          <w:rFonts w:ascii="Arial" w:eastAsia="Times New Roman" w:hAnsi="Arial" w:cs="Arial"/>
          <w:color w:val="000000"/>
          <w:kern w:val="0"/>
          <w:sz w:val="20"/>
          <w:szCs w:val="20"/>
          <w14:ligatures w14:val="none"/>
        </w:rPr>
        <w:t xml:space="preserve">for use </w:t>
      </w:r>
      <w:r w:rsidRPr="00123630">
        <w:rPr>
          <w:rFonts w:ascii="Arial" w:eastAsia="Times New Roman" w:hAnsi="Arial" w:cs="Arial"/>
          <w:color w:val="000000"/>
          <w:kern w:val="0"/>
          <w:sz w:val="20"/>
          <w:szCs w:val="20"/>
          <w14:ligatures w14:val="none"/>
        </w:rPr>
        <w:t xml:space="preserve">in </w:t>
      </w:r>
      <w:r w:rsidR="00F125A2">
        <w:rPr>
          <w:rFonts w:ascii="Arial" w:eastAsia="Times New Roman" w:hAnsi="Arial" w:cs="Arial"/>
          <w:color w:val="000000"/>
          <w:kern w:val="0"/>
          <w:sz w:val="20"/>
          <w:szCs w:val="20"/>
          <w14:ligatures w14:val="none"/>
        </w:rPr>
        <w:t>clinically appropriate</w:t>
      </w:r>
      <w:r w:rsidRPr="00123630">
        <w:rPr>
          <w:rFonts w:ascii="Arial" w:eastAsia="Times New Roman" w:hAnsi="Arial" w:cs="Arial"/>
          <w:color w:val="000000"/>
          <w:kern w:val="0"/>
          <w:sz w:val="20"/>
          <w:szCs w:val="20"/>
          <w14:ligatures w14:val="none"/>
        </w:rPr>
        <w:t xml:space="preserve"> circumstances. Changes in our practice may occur without notice. We make no statements or warranties about appropriateness or utility of this working guideline in other clinical environments. This guideline has not been evaluated in a randomized clinical trial.</w:t>
      </w:r>
      <w:r w:rsidR="00EE2027">
        <w:rPr>
          <w:rFonts w:ascii="Arial" w:eastAsia="Times New Roman" w:hAnsi="Arial" w:cs="Arial"/>
          <w:color w:val="000000"/>
          <w:kern w:val="0"/>
          <w:sz w:val="20"/>
          <w:szCs w:val="20"/>
          <w14:ligatures w14:val="none"/>
        </w:rPr>
        <w:t xml:space="preserve"> Note that positive results of an ASM trial do </w:t>
      </w:r>
      <w:r w:rsidR="00EE2027">
        <w:rPr>
          <w:rFonts w:ascii="Arial" w:eastAsia="Times New Roman" w:hAnsi="Arial" w:cs="Arial"/>
          <w:color w:val="000000"/>
          <w:kern w:val="0"/>
          <w:sz w:val="20"/>
          <w:szCs w:val="20"/>
          <w:u w:val="single"/>
          <w14:ligatures w14:val="none"/>
        </w:rPr>
        <w:t>not</w:t>
      </w:r>
      <w:r w:rsidR="00EE2027">
        <w:rPr>
          <w:rFonts w:ascii="Arial" w:eastAsia="Times New Roman" w:hAnsi="Arial" w:cs="Arial"/>
          <w:color w:val="000000"/>
          <w:kern w:val="0"/>
          <w:sz w:val="20"/>
          <w:szCs w:val="20"/>
          <w14:ligatures w14:val="none"/>
        </w:rPr>
        <w:t xml:space="preserve"> constitute a diagnosis of epilepsy, and should not be considered an indication for long-term ASM therapy. </w:t>
      </w:r>
    </w:p>
    <w:p w14:paraId="31EE7A7B" w14:textId="77777777" w:rsidR="00DC3F35" w:rsidRDefault="00DC3F35" w:rsidP="006D0204">
      <w:pPr>
        <w:shd w:val="clear" w:color="auto" w:fill="FFFFFF"/>
        <w:contextualSpacing/>
        <w:rPr>
          <w:rFonts w:ascii="Arial" w:eastAsia="Times New Roman" w:hAnsi="Arial" w:cs="Arial"/>
          <w:i/>
          <w:iCs/>
          <w:color w:val="000000"/>
          <w:kern w:val="0"/>
          <w:sz w:val="20"/>
          <w:szCs w:val="20"/>
          <w14:ligatures w14:val="none"/>
        </w:rPr>
      </w:pPr>
    </w:p>
    <w:p w14:paraId="23E3EB22" w14:textId="5CA0EFFD" w:rsidR="00D14312" w:rsidRDefault="0033709E" w:rsidP="00E63FD9">
      <w:pPr>
        <w:shd w:val="clear" w:color="auto" w:fill="FFFFFF"/>
        <w:contextualSpacing/>
      </w:pPr>
      <w:r>
        <w:rPr>
          <w:rFonts w:ascii="Arial" w:eastAsia="Times New Roman" w:hAnsi="Arial" w:cs="Arial"/>
          <w:i/>
          <w:iCs/>
          <w:color w:val="000000"/>
          <w:kern w:val="0"/>
          <w:sz w:val="20"/>
          <w:szCs w:val="20"/>
          <w14:ligatures w14:val="none"/>
        </w:rPr>
        <w:t>Approved</w:t>
      </w:r>
      <w:r w:rsidR="00123630" w:rsidRPr="00123630">
        <w:rPr>
          <w:rFonts w:ascii="Arial" w:eastAsia="Times New Roman" w:hAnsi="Arial" w:cs="Arial"/>
          <w:i/>
          <w:iCs/>
          <w:color w:val="000000"/>
          <w:kern w:val="0"/>
          <w:sz w:val="20"/>
          <w:szCs w:val="20"/>
          <w14:ligatures w14:val="none"/>
        </w:rPr>
        <w:t xml:space="preserve"> b</w:t>
      </w:r>
      <w:r w:rsidR="009C13F3">
        <w:rPr>
          <w:rFonts w:ascii="Arial" w:eastAsia="Times New Roman" w:hAnsi="Arial" w:cs="Arial"/>
          <w:i/>
          <w:iCs/>
          <w:color w:val="000000"/>
          <w:kern w:val="0"/>
          <w:sz w:val="20"/>
          <w:szCs w:val="20"/>
          <w14:ligatures w14:val="none"/>
        </w:rPr>
        <w:t>y: M. Brandon Westover, MD, PhD</w:t>
      </w:r>
      <w:r w:rsidR="00075AF7">
        <w:rPr>
          <w:rFonts w:ascii="Arial" w:eastAsia="Times New Roman" w:hAnsi="Arial" w:cs="Arial"/>
          <w:i/>
          <w:iCs/>
          <w:color w:val="000000"/>
          <w:kern w:val="0"/>
          <w:sz w:val="20"/>
          <w:szCs w:val="20"/>
          <w14:ligatures w14:val="none"/>
        </w:rPr>
        <w:t xml:space="preserve">. </w:t>
      </w:r>
      <w:r w:rsidR="00123630" w:rsidRPr="00123630">
        <w:rPr>
          <w:rFonts w:ascii="Arial" w:eastAsia="Times New Roman" w:hAnsi="Arial" w:cs="Arial"/>
          <w:i/>
          <w:iCs/>
          <w:color w:val="000000"/>
          <w:kern w:val="0"/>
          <w:sz w:val="20"/>
          <w:szCs w:val="20"/>
          <w14:ligatures w14:val="none"/>
        </w:rPr>
        <w:t xml:space="preserve">Updated: </w:t>
      </w:r>
      <w:r w:rsidR="009C13F3">
        <w:rPr>
          <w:rFonts w:ascii="Arial" w:eastAsia="Times New Roman" w:hAnsi="Arial" w:cs="Arial"/>
          <w:i/>
          <w:iCs/>
          <w:color w:val="000000"/>
          <w:kern w:val="0"/>
          <w:sz w:val="20"/>
          <w:szCs w:val="20"/>
          <w14:ligatures w14:val="none"/>
        </w:rPr>
        <w:t>2</w:t>
      </w:r>
      <w:r w:rsidR="00487403">
        <w:rPr>
          <w:rFonts w:ascii="Arial" w:eastAsia="Times New Roman" w:hAnsi="Arial" w:cs="Arial"/>
          <w:i/>
          <w:iCs/>
          <w:color w:val="000000"/>
          <w:kern w:val="0"/>
          <w:sz w:val="20"/>
          <w:szCs w:val="20"/>
          <w14:ligatures w14:val="none"/>
        </w:rPr>
        <w:t>/</w:t>
      </w:r>
      <w:r w:rsidR="009C13F3">
        <w:rPr>
          <w:rFonts w:ascii="Arial" w:eastAsia="Times New Roman" w:hAnsi="Arial" w:cs="Arial"/>
          <w:i/>
          <w:iCs/>
          <w:color w:val="000000"/>
          <w:kern w:val="0"/>
          <w:sz w:val="20"/>
          <w:szCs w:val="20"/>
          <w14:ligatures w14:val="none"/>
        </w:rPr>
        <w:t>6</w:t>
      </w:r>
      <w:r w:rsidR="00487403">
        <w:rPr>
          <w:rFonts w:ascii="Arial" w:eastAsia="Times New Roman" w:hAnsi="Arial" w:cs="Arial"/>
          <w:i/>
          <w:iCs/>
          <w:color w:val="000000"/>
          <w:kern w:val="0"/>
          <w:sz w:val="20"/>
          <w:szCs w:val="20"/>
          <w14:ligatures w14:val="none"/>
        </w:rPr>
        <w:t>/202</w:t>
      </w:r>
      <w:r w:rsidR="009C13F3">
        <w:rPr>
          <w:rFonts w:ascii="Arial" w:eastAsia="Times New Roman" w:hAnsi="Arial" w:cs="Arial"/>
          <w:i/>
          <w:iCs/>
          <w:color w:val="000000"/>
          <w:kern w:val="0"/>
          <w:sz w:val="20"/>
          <w:szCs w:val="20"/>
          <w14:ligatures w14:val="none"/>
        </w:rPr>
        <w:t>4</w:t>
      </w:r>
      <w:r w:rsidR="002D6917">
        <w:rPr>
          <w:rFonts w:ascii="Arial" w:eastAsia="Times New Roman" w:hAnsi="Arial" w:cs="Arial"/>
          <w:i/>
          <w:iCs/>
          <w:color w:val="000000"/>
          <w:kern w:val="0"/>
          <w:sz w:val="20"/>
          <w:szCs w:val="20"/>
          <w14:ligatures w14:val="none"/>
        </w:rPr>
        <w:t>.</w:t>
      </w:r>
    </w:p>
    <w:sectPr w:rsidR="00D14312" w:rsidSect="00071F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630"/>
    <w:rsid w:val="00035BA8"/>
    <w:rsid w:val="00071F73"/>
    <w:rsid w:val="00075AF7"/>
    <w:rsid w:val="000C76DD"/>
    <w:rsid w:val="001127FB"/>
    <w:rsid w:val="00114E9D"/>
    <w:rsid w:val="00123630"/>
    <w:rsid w:val="00133D6A"/>
    <w:rsid w:val="00193661"/>
    <w:rsid w:val="00277F9A"/>
    <w:rsid w:val="002D1412"/>
    <w:rsid w:val="002D6917"/>
    <w:rsid w:val="002E51AF"/>
    <w:rsid w:val="0033709E"/>
    <w:rsid w:val="00403F4A"/>
    <w:rsid w:val="00487403"/>
    <w:rsid w:val="00645E1D"/>
    <w:rsid w:val="0065279D"/>
    <w:rsid w:val="00675010"/>
    <w:rsid w:val="006C429C"/>
    <w:rsid w:val="006D0204"/>
    <w:rsid w:val="006E5B23"/>
    <w:rsid w:val="007904D0"/>
    <w:rsid w:val="00793AD0"/>
    <w:rsid w:val="0088494B"/>
    <w:rsid w:val="00904A4E"/>
    <w:rsid w:val="009C13F3"/>
    <w:rsid w:val="00A00E62"/>
    <w:rsid w:val="00AB3E08"/>
    <w:rsid w:val="00AF1322"/>
    <w:rsid w:val="00B51B68"/>
    <w:rsid w:val="00B67AA1"/>
    <w:rsid w:val="00C52FF7"/>
    <w:rsid w:val="00C8211D"/>
    <w:rsid w:val="00D01F94"/>
    <w:rsid w:val="00D11AC2"/>
    <w:rsid w:val="00D14312"/>
    <w:rsid w:val="00D52E96"/>
    <w:rsid w:val="00DC3F35"/>
    <w:rsid w:val="00E32A05"/>
    <w:rsid w:val="00E63FD9"/>
    <w:rsid w:val="00ED14B0"/>
    <w:rsid w:val="00EE2027"/>
    <w:rsid w:val="00F125A2"/>
    <w:rsid w:val="00F51466"/>
    <w:rsid w:val="00FD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BABD"/>
  <w15:chartTrackingRefBased/>
  <w15:docId w15:val="{C42E4DE0-B6E3-194D-848C-EDB42532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63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2363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63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2363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2363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3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81208">
      <w:bodyDiv w:val="1"/>
      <w:marLeft w:val="0"/>
      <w:marRight w:val="0"/>
      <w:marTop w:val="0"/>
      <w:marBottom w:val="0"/>
      <w:divBdr>
        <w:top w:val="none" w:sz="0" w:space="0" w:color="auto"/>
        <w:left w:val="none" w:sz="0" w:space="0" w:color="auto"/>
        <w:bottom w:val="none" w:sz="0" w:space="0" w:color="auto"/>
        <w:right w:val="none" w:sz="0" w:space="0" w:color="auto"/>
      </w:divBdr>
      <w:divsChild>
        <w:div w:id="1361780339">
          <w:marLeft w:val="0"/>
          <w:marRight w:val="0"/>
          <w:marTop w:val="0"/>
          <w:marBottom w:val="0"/>
          <w:divBdr>
            <w:top w:val="none" w:sz="0" w:space="0" w:color="auto"/>
            <w:left w:val="none" w:sz="0" w:space="0" w:color="auto"/>
            <w:bottom w:val="none" w:sz="0" w:space="0" w:color="auto"/>
            <w:right w:val="none" w:sz="0" w:space="0" w:color="auto"/>
          </w:divBdr>
        </w:div>
        <w:div w:id="1151485904">
          <w:marLeft w:val="0"/>
          <w:marRight w:val="0"/>
          <w:marTop w:val="0"/>
          <w:marBottom w:val="0"/>
          <w:divBdr>
            <w:top w:val="none" w:sz="0" w:space="0" w:color="auto"/>
            <w:left w:val="none" w:sz="0" w:space="0" w:color="auto"/>
            <w:bottom w:val="none" w:sz="0" w:space="0" w:color="auto"/>
            <w:right w:val="none" w:sz="0" w:space="0" w:color="auto"/>
          </w:divBdr>
          <w:divsChild>
            <w:div w:id="888880294">
              <w:blockQuote w:val="1"/>
              <w:marLeft w:val="720"/>
              <w:marRight w:val="720"/>
              <w:marTop w:val="480"/>
              <w:marBottom w:val="480"/>
              <w:divBdr>
                <w:top w:val="none" w:sz="0" w:space="0" w:color="auto"/>
                <w:left w:val="single" w:sz="24" w:space="11"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Westover</dc:creator>
  <cp:keywords/>
  <dc:description/>
  <cp:lastModifiedBy>Westover, M Brandon (HMFP - Neurology)</cp:lastModifiedBy>
  <cp:revision>42</cp:revision>
  <dcterms:created xsi:type="dcterms:W3CDTF">2023-09-19T18:36:00Z</dcterms:created>
  <dcterms:modified xsi:type="dcterms:W3CDTF">2024-02-06T18:21:00Z</dcterms:modified>
</cp:coreProperties>
</file>