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Mobilize.Net SnowConvert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11.0.6</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Files: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Files: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10</w:t>
      </w:r>
      <w:r w:rsidRPr="002C3F1F">
        <w:t xml:space="preserve"> lines/sec</w:t>
      </w:r>
    </w:p>
    <w:p w:rsidRPr="002C3F1F" w:rsidR="00366D07" w:rsidP="00366D07" w:rsidRDefault="00366D07" w14:paraId="6F31B5E2" w14:textId="5F0A1183">
      <w:r w:rsidRPr="002C3F1F">
        <w:t xml:space="preserve">Conversion Time: </w:t>
      </w:r>
      <w:r w:rsidR="000A59A0">
        <w:t>00:00:04</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000000"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00000"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00000"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000000"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000000"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00077729" w:rsidP="00154FFC" w:rsidRDefault="00231E43" w14:paraId="324D2F59" w14:textId="6179626C">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of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of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If you are using the full version of SnowConvert, you can find out the exact file and location of each error in the Issues Report in the output reports folder created by SnowConvert</w:t>
      </w:r>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Parsing errors or errors that cause significant conversion exceptions in SnowConvert.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000000"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Should be set to TRUE for the database for a Teradata migration.  This is necessary as there are many identifiers that have to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A large number of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Partitions are not supported in Snowflake but have a similar functionality called CLUSTER BY.  By default,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(Non Tables)</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Converted Snowflake:  SELECT TRUNC(5/3)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(NUM_COL1 NUMBER(*),</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NUM_COL3 NUMBER(38,*));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These two values would require a fixed precision/scale of NUMBER(42,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SnowConvert will convert fields on a like to like basis (ex: VARCHAR(20) -&gt; VARCHAR(20)).  If an ingestion process is relying on auto-truncation, that process will need to be adjusted manually to truncate the data using a LEFT() function.  SnowConvert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are by definition</w:t>
      </w:r>
      <w:r w:rsidRPr="004668B4">
        <w:rPr>
          <w:rFonts w:eastAsia="Times New Roman"/>
          <w:color w:val="000000"/>
          <w:lang w:val="en-US"/>
        </w:rPr>
        <w:t xml:space="preserve"> </w:t>
      </w:r>
      <w:r w:rsidRPr="004668B4" w:rsidR="008A55BA">
        <w:rPr>
          <w:rFonts w:eastAsia="Times New Roman"/>
          <w:color w:val="000000"/>
          <w:lang w:val="en-US"/>
        </w:rPr>
        <w:t>approximations</w:t>
      </w:r>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assuming that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Using max()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TEST_WIN;</w:t>
      </w:r>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 xml:space="preserve">However, executing the same code (code converted by Mobilize-SnowConvert)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SELECT DEPT_NM, SALARY ,DEPT_NO,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TEST_WIN;</w:t>
      </w:r>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MAX(SALARY) over ( ORDER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r w:rsidRPr="00343540">
        <w:rPr>
          <w:rFonts w:ascii="Consolas" w:hAnsi="Consolas" w:cs="Arial"/>
        </w:rPr>
        <w:t>WIN</w:t>
      </w:r>
      <w:r w:rsidRPr="00FD3F97">
        <w:rPr>
          <w:rFonts w:ascii="Arial" w:hAnsi="Arial" w:cs="Arial"/>
        </w:rPr>
        <w:t>;</w:t>
      </w:r>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p w:rsidR="00D51C49" w:rsidRDefault="00D51C49" w14:paraId="1511A770" w14:textId="77777777">
      <w:pPr>
        <w:rPr>
          <w:rFonts w:eastAsiaTheme="minorEastAsia"/>
          <w:lang w:val="en-US"/>
        </w:rPr>
      </w:pPr>
      <w:r>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53397" w14:textId="77777777" w:rsidR="00087477" w:rsidRDefault="00087477">
      <w:pPr>
        <w:spacing w:line="240" w:lineRule="auto"/>
      </w:pPr>
      <w:r>
        <w:separator/>
      </w:r>
    </w:p>
  </w:endnote>
  <w:endnote w:type="continuationSeparator" w:id="0">
    <w:p w14:paraId="354E8A95" w14:textId="77777777" w:rsidR="00087477" w:rsidRDefault="00087477">
      <w:pPr>
        <w:spacing w:line="240" w:lineRule="auto"/>
      </w:pPr>
      <w:r>
        <w:continuationSeparator/>
      </w:r>
    </w:p>
  </w:endnote>
  <w:endnote w:type="continuationNotice" w:id="1">
    <w:p w14:paraId="79457084" w14:textId="77777777" w:rsidR="00087477" w:rsidRDefault="000874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6EAD9" w14:textId="77777777" w:rsidR="00087477" w:rsidRDefault="00087477">
      <w:pPr>
        <w:spacing w:line="240" w:lineRule="auto"/>
      </w:pPr>
      <w:r>
        <w:separator/>
      </w:r>
    </w:p>
  </w:footnote>
  <w:footnote w:type="continuationSeparator" w:id="0">
    <w:p w14:paraId="7096A6D3" w14:textId="77777777" w:rsidR="00087477" w:rsidRDefault="00087477">
      <w:pPr>
        <w:spacing w:line="240" w:lineRule="auto"/>
      </w:pPr>
      <w:r>
        <w:continuationSeparator/>
      </w:r>
    </w:p>
  </w:footnote>
  <w:footnote w:type="continuationNotice" w:id="1">
    <w:p w14:paraId="10577A35" w14:textId="77777777" w:rsidR="00087477" w:rsidRDefault="000874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958535">
    <w:abstractNumId w:val="3"/>
  </w:num>
  <w:num w:numId="2" w16cid:durableId="316804320">
    <w:abstractNumId w:val="4"/>
  </w:num>
  <w:num w:numId="3" w16cid:durableId="1131827754">
    <w:abstractNumId w:val="6"/>
  </w:num>
  <w:num w:numId="4" w16cid:durableId="575212651">
    <w:abstractNumId w:val="9"/>
  </w:num>
  <w:num w:numId="5" w16cid:durableId="79059466">
    <w:abstractNumId w:val="2"/>
  </w:num>
  <w:num w:numId="6" w16cid:durableId="294873284">
    <w:abstractNumId w:val="7"/>
  </w:num>
  <w:num w:numId="7" w16cid:durableId="1642464329">
    <w:abstractNumId w:val="0"/>
  </w:num>
  <w:num w:numId="8" w16cid:durableId="1557426271">
    <w:abstractNumId w:val="8"/>
  </w:num>
  <w:num w:numId="9" w16cid:durableId="1808083811">
    <w:abstractNumId w:val="1"/>
  </w:num>
  <w:num w:numId="10" w16cid:durableId="464736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87477"/>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1A4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3.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4051F3-4743-498B-841F-4C2614DA2E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3997</Words>
  <Characters>22788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Luis Alonso Calderón</cp:lastModifiedBy>
  <cp:revision>66</cp:revision>
  <dcterms:created xsi:type="dcterms:W3CDTF">2021-06-14T14:26:00Z</dcterms:created>
  <dcterms:modified xsi:type="dcterms:W3CDTF">2022-10-17T19:46:00Z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