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49C87" w14:textId="4C5F13D3" w:rsidR="0067105D" w:rsidRPr="004868DD" w:rsidRDefault="00386800" w:rsidP="004868DD">
      <w:pPr>
        <w:pStyle w:val="Title"/>
        <w:jc w:val="center"/>
        <w:rPr>
          <w:rFonts w:ascii="Times New Roman" w:hAnsi="Times New Roman" w:cs="Times New Roman"/>
          <w:sz w:val="52"/>
        </w:rPr>
      </w:pPr>
      <w:r w:rsidRPr="004868DD">
        <w:rPr>
          <w:rFonts w:ascii="Times New Roman" w:hAnsi="Times New Roman" w:cs="Times New Roman"/>
          <w:sz w:val="52"/>
        </w:rPr>
        <w:t xml:space="preserve">Zedboard </w:t>
      </w:r>
      <w:r w:rsidR="004868DD" w:rsidRPr="004868DD">
        <w:rPr>
          <w:rFonts w:ascii="Times New Roman" w:hAnsi="Times New Roman" w:cs="Times New Roman"/>
          <w:sz w:val="52"/>
        </w:rPr>
        <w:t xml:space="preserve">Hardware Peripheral </w:t>
      </w:r>
      <w:r w:rsidR="00DD6F9D">
        <w:rPr>
          <w:rFonts w:ascii="Times New Roman" w:hAnsi="Times New Roman" w:cs="Times New Roman"/>
          <w:sz w:val="52"/>
        </w:rPr>
        <w:t>Mapping</w:t>
      </w:r>
    </w:p>
    <w:p w14:paraId="2015AA08" w14:textId="77777777" w:rsidR="00386800" w:rsidRPr="004868DD" w:rsidRDefault="00386800" w:rsidP="00386800">
      <w:pPr>
        <w:rPr>
          <w:rFonts w:ascii="Times New Roman" w:hAnsi="Times New Roman" w:cs="Times New Roman"/>
        </w:rPr>
      </w:pPr>
    </w:p>
    <w:p w14:paraId="3A16DE76" w14:textId="4B6EA24A" w:rsidR="00820F79" w:rsidRPr="004868DD" w:rsidRDefault="00285BA8" w:rsidP="00386800">
      <w:pPr>
        <w:rPr>
          <w:rFonts w:ascii="Times New Roman" w:hAnsi="Times New Roman" w:cs="Times New Roman"/>
        </w:rPr>
      </w:pPr>
      <w:r w:rsidRPr="004868DD">
        <w:rPr>
          <w:rFonts w:ascii="Times New Roman" w:hAnsi="Times New Roman" w:cs="Times New Roman"/>
        </w:rPr>
        <w:t xml:space="preserve">This document describes the default configuration for the ZedBoard when programmed with the </w:t>
      </w:r>
      <w:r w:rsidR="00E14DAD" w:rsidRPr="004868DD">
        <w:rPr>
          <w:rFonts w:ascii="Times New Roman" w:hAnsi="Times New Roman" w:cs="Times New Roman"/>
        </w:rPr>
        <w:t xml:space="preserve">ZynqConfiguration (this includes an FPGA bitstream and processor configuration). Each ZynqConfiguration is accompanied by a BSP with the necessary driver settings. </w:t>
      </w:r>
    </w:p>
    <w:p w14:paraId="5058A3CF" w14:textId="77777777" w:rsidR="00E14DAD" w:rsidRPr="004868DD" w:rsidRDefault="00E14DAD" w:rsidP="00386800">
      <w:pPr>
        <w:rPr>
          <w:rFonts w:ascii="Times New Roman" w:hAnsi="Times New Roman" w:cs="Times New Roman"/>
        </w:rPr>
      </w:pPr>
    </w:p>
    <w:p w14:paraId="67DDC427" w14:textId="18962E39" w:rsidR="00285BA8" w:rsidRPr="004868DD" w:rsidRDefault="00E14DAD" w:rsidP="00386800">
      <w:pPr>
        <w:rPr>
          <w:rFonts w:ascii="Times New Roman" w:hAnsi="Times New Roman" w:cs="Times New Roman"/>
        </w:rPr>
      </w:pPr>
      <w:r w:rsidRPr="004868DD">
        <w:rPr>
          <w:rFonts w:ascii="Times New Roman" w:hAnsi="Times New Roman" w:cs="Times New Roman"/>
        </w:rPr>
        <w:t>Version numbering:</w:t>
      </w:r>
    </w:p>
    <w:p w14:paraId="5477FFF2" w14:textId="6F85A713" w:rsidR="00E14DAD" w:rsidRPr="004868DD" w:rsidRDefault="00E14DAD" w:rsidP="00386800">
      <w:pPr>
        <w:rPr>
          <w:rFonts w:ascii="Times New Roman" w:hAnsi="Times New Roman" w:cs="Times New Roman"/>
        </w:rPr>
      </w:pPr>
      <w:r w:rsidRPr="004868DD">
        <w:rPr>
          <w:rFonts w:ascii="Times New Roman" w:hAnsi="Times New Roman" w:cs="Times New Roman"/>
        </w:rPr>
        <w:t>Each BSP is numbered as follows: &lt;Major&gt;.&lt;Minor&gt;.&lt;Revision&gt;</w:t>
      </w:r>
    </w:p>
    <w:p w14:paraId="3D7225BB" w14:textId="2BDB08AB" w:rsidR="00285BA8" w:rsidRPr="004868DD" w:rsidRDefault="00E14DAD" w:rsidP="00386800">
      <w:pPr>
        <w:rPr>
          <w:rFonts w:ascii="Times New Roman" w:hAnsi="Times New Roman" w:cs="Times New Roman"/>
        </w:rPr>
      </w:pPr>
      <w:r w:rsidRPr="004868DD">
        <w:rPr>
          <w:rFonts w:ascii="Times New Roman" w:hAnsi="Times New Roman" w:cs="Times New Roman"/>
        </w:rPr>
        <w:tab/>
        <w:t>&lt;Major&gt; is increased if address map is not backward compatible</w:t>
      </w:r>
    </w:p>
    <w:p w14:paraId="2801BA96" w14:textId="60178C1B" w:rsidR="00E14DAD" w:rsidRPr="004868DD" w:rsidRDefault="00E14DAD" w:rsidP="00E14DAD">
      <w:pPr>
        <w:rPr>
          <w:rFonts w:ascii="Times New Roman" w:hAnsi="Times New Roman" w:cs="Times New Roman"/>
        </w:rPr>
      </w:pPr>
      <w:r w:rsidRPr="004868DD">
        <w:rPr>
          <w:rFonts w:ascii="Times New Roman" w:hAnsi="Times New Roman" w:cs="Times New Roman"/>
        </w:rPr>
        <w:tab/>
        <w:t>&lt;Minor&gt; is increased if address map is backward compatible</w:t>
      </w:r>
    </w:p>
    <w:p w14:paraId="655FD373" w14:textId="2AA87CC7" w:rsidR="00E14DAD" w:rsidRPr="004868DD" w:rsidRDefault="00E14DAD" w:rsidP="00E14DAD">
      <w:pPr>
        <w:rPr>
          <w:rFonts w:ascii="Times New Roman" w:hAnsi="Times New Roman" w:cs="Times New Roman"/>
        </w:rPr>
      </w:pPr>
      <w:r w:rsidRPr="004868DD">
        <w:rPr>
          <w:rFonts w:ascii="Times New Roman" w:hAnsi="Times New Roman" w:cs="Times New Roman"/>
        </w:rPr>
        <w:tab/>
        <w:t xml:space="preserve">&lt;Revision&gt; indicates a BSP software update without any hardware changes. </w:t>
      </w:r>
    </w:p>
    <w:p w14:paraId="1CC79CAC" w14:textId="77777777" w:rsidR="00E14DAD" w:rsidRPr="004868DD" w:rsidRDefault="00E14DAD" w:rsidP="00E14DAD">
      <w:pPr>
        <w:rPr>
          <w:rFonts w:ascii="Times New Roman" w:hAnsi="Times New Roman" w:cs="Times New Roman"/>
        </w:rPr>
      </w:pPr>
    </w:p>
    <w:p w14:paraId="5F1E4BC0" w14:textId="4EA1523B" w:rsidR="00285BA8" w:rsidRPr="004868DD" w:rsidRDefault="00DD6F9D" w:rsidP="0038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</w:t>
      </w:r>
      <w:r w:rsidR="00E14DAD" w:rsidRPr="004868DD">
        <w:rPr>
          <w:rFonts w:ascii="Times New Roman" w:hAnsi="Times New Roman" w:cs="Times New Roman"/>
        </w:rPr>
        <w:t xml:space="preserve"> mapping i</w:t>
      </w:r>
      <w:r w:rsidR="00445FD6">
        <w:rPr>
          <w:rFonts w:ascii="Times New Roman" w:hAnsi="Times New Roman" w:cs="Times New Roman"/>
        </w:rPr>
        <w:t xml:space="preserve">s </w:t>
      </w:r>
      <w:r w:rsidR="00AF58A0">
        <w:rPr>
          <w:rFonts w:ascii="Times New Roman" w:hAnsi="Times New Roman" w:cs="Times New Roman"/>
        </w:rPr>
        <w:t>va</w:t>
      </w:r>
      <w:r w:rsidR="003010CA">
        <w:rPr>
          <w:rFonts w:ascii="Times New Roman" w:hAnsi="Times New Roman" w:cs="Times New Roman"/>
        </w:rPr>
        <w:t>lid for ZynqConfiguration v3.2.1</w:t>
      </w:r>
      <w:bookmarkStart w:id="0" w:name="_GoBack"/>
      <w:bookmarkEnd w:id="0"/>
    </w:p>
    <w:p w14:paraId="5462E6F8" w14:textId="41BAFC69" w:rsidR="00285BA8" w:rsidRPr="004868DD" w:rsidRDefault="00285BA8" w:rsidP="00386800">
      <w:pPr>
        <w:rPr>
          <w:rFonts w:ascii="Times New Roman" w:hAnsi="Times New Roman" w:cs="Times New Roman"/>
        </w:rPr>
      </w:pPr>
      <w:r w:rsidRPr="004868DD">
        <w:rPr>
          <w:rFonts w:ascii="Times New Roman" w:hAnsi="Times New Roman" w:cs="Times New Roman"/>
        </w:rPr>
        <w:t xml:space="preserve"> </w:t>
      </w:r>
    </w:p>
    <w:p w14:paraId="2CDABC22" w14:textId="3F3C8066" w:rsidR="007312EC" w:rsidRDefault="007312EC" w:rsidP="007312EC">
      <w:pPr>
        <w:pStyle w:val="Heading1"/>
        <w:rPr>
          <w:rFonts w:ascii="Times New Roman" w:hAnsi="Times New Roman" w:cs="Times New Roman"/>
        </w:rPr>
      </w:pPr>
      <w:r w:rsidRPr="004868DD">
        <w:rPr>
          <w:rFonts w:ascii="Times New Roman" w:hAnsi="Times New Roman" w:cs="Times New Roman"/>
        </w:rPr>
        <w:t>GPIOs</w:t>
      </w:r>
      <w:r w:rsidR="00DD6F9D">
        <w:rPr>
          <w:rFonts w:ascii="Times New Roman" w:hAnsi="Times New Roman" w:cs="Times New Roman"/>
        </w:rPr>
        <w:t>:</w:t>
      </w:r>
    </w:p>
    <w:p w14:paraId="2B21801C" w14:textId="77777777" w:rsidR="00DD6F9D" w:rsidRPr="00DD6F9D" w:rsidRDefault="00DD6F9D" w:rsidP="00DD6F9D"/>
    <w:p w14:paraId="2C15224F" w14:textId="64792ECD" w:rsidR="007312EC" w:rsidRPr="004868DD" w:rsidRDefault="00AF58A0" w:rsidP="0038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LEDs LD0 through LD6</w:t>
      </w:r>
      <w:r w:rsidR="001065B5" w:rsidRPr="004868DD">
        <w:rPr>
          <w:rFonts w:ascii="Times New Roman" w:hAnsi="Times New Roman" w:cs="Times New Roman"/>
        </w:rPr>
        <w:t xml:space="preserve">, switches SW0 through SW7 and push buttons are </w:t>
      </w:r>
      <w:r w:rsidR="00820F79" w:rsidRPr="004868DD">
        <w:rPr>
          <w:rFonts w:ascii="Times New Roman" w:hAnsi="Times New Roman" w:cs="Times New Roman"/>
        </w:rPr>
        <w:t xml:space="preserve">routed </w:t>
      </w:r>
      <w:r w:rsidR="001065B5" w:rsidRPr="004868DD">
        <w:rPr>
          <w:rFonts w:ascii="Times New Roman" w:hAnsi="Times New Roman" w:cs="Times New Roman"/>
        </w:rPr>
        <w:t xml:space="preserve">as GPIOs </w:t>
      </w:r>
      <w:r w:rsidR="00820F79" w:rsidRPr="004868DD">
        <w:rPr>
          <w:rFonts w:ascii="Times New Roman" w:hAnsi="Times New Roman" w:cs="Times New Roman"/>
        </w:rPr>
        <w:t xml:space="preserve">through Bank2 </w:t>
      </w:r>
      <w:r w:rsidR="001065B5" w:rsidRPr="004868DD">
        <w:rPr>
          <w:rFonts w:ascii="Times New Roman" w:hAnsi="Times New Roman" w:cs="Times New Roman"/>
        </w:rPr>
        <w:t xml:space="preserve">connecting to the </w:t>
      </w:r>
      <w:r w:rsidR="00820F79" w:rsidRPr="004868DD">
        <w:rPr>
          <w:rFonts w:ascii="Times New Roman" w:hAnsi="Times New Roman" w:cs="Times New Roman"/>
        </w:rPr>
        <w:t xml:space="preserve">GPIO </w:t>
      </w:r>
      <w:r w:rsidR="001065B5" w:rsidRPr="004868DD">
        <w:rPr>
          <w:rFonts w:ascii="Times New Roman" w:hAnsi="Times New Roman" w:cs="Times New Roman"/>
        </w:rPr>
        <w:t xml:space="preserve">peripheral of the processor </w:t>
      </w:r>
      <w:r w:rsidR="00E646B3">
        <w:rPr>
          <w:rFonts w:ascii="Times New Roman" w:hAnsi="Times New Roman" w:cs="Times New Roman"/>
        </w:rPr>
        <w:t>(Refer to</w:t>
      </w:r>
      <w:r w:rsidR="00820F79" w:rsidRPr="004868DD">
        <w:rPr>
          <w:rFonts w:ascii="Times New Roman" w:hAnsi="Times New Roman" w:cs="Times New Roman"/>
        </w:rPr>
        <w:t xml:space="preserve"> </w:t>
      </w:r>
      <w:r w:rsidR="00E646B3">
        <w:rPr>
          <w:rFonts w:ascii="Times New Roman" w:hAnsi="Times New Roman" w:cs="Times New Roman"/>
        </w:rPr>
        <w:t xml:space="preserve">Zynq 7000 </w:t>
      </w:r>
      <w:r w:rsidR="00820F79" w:rsidRPr="004868DD">
        <w:rPr>
          <w:rFonts w:ascii="Times New Roman" w:hAnsi="Times New Roman" w:cs="Times New Roman"/>
        </w:rPr>
        <w:t>TRM</w:t>
      </w:r>
      <w:r w:rsidR="00E646B3">
        <w:rPr>
          <w:rFonts w:ascii="Times New Roman" w:hAnsi="Times New Roman" w:cs="Times New Roman"/>
        </w:rPr>
        <w:t xml:space="preserve"> - </w:t>
      </w:r>
      <w:r w:rsidR="00820F79" w:rsidRPr="004868DD">
        <w:rPr>
          <w:rFonts w:ascii="Times New Roman" w:hAnsi="Times New Roman" w:cs="Times New Roman"/>
        </w:rPr>
        <w:t xml:space="preserve">Chapter 14). </w:t>
      </w:r>
    </w:p>
    <w:p w14:paraId="27260E09" w14:textId="77777777" w:rsidR="00285BA8" w:rsidRPr="004868DD" w:rsidRDefault="00285BA8" w:rsidP="00386800">
      <w:pPr>
        <w:rPr>
          <w:rFonts w:ascii="Times New Roman" w:hAnsi="Times New Roman" w:cs="Times New Roman"/>
        </w:rPr>
      </w:pPr>
    </w:p>
    <w:p w14:paraId="5DB13BDD" w14:textId="1E9ABD48" w:rsidR="001065B5" w:rsidRPr="004868DD" w:rsidRDefault="001065B5" w:rsidP="001065B5">
      <w:pPr>
        <w:pStyle w:val="Caption"/>
        <w:keepNext/>
        <w:jc w:val="center"/>
        <w:rPr>
          <w:rFonts w:ascii="Times New Roman" w:hAnsi="Times New Roman" w:cs="Times New Roman"/>
        </w:rPr>
      </w:pPr>
      <w:r w:rsidRPr="004868DD">
        <w:rPr>
          <w:rFonts w:ascii="Times New Roman" w:hAnsi="Times New Roman" w:cs="Times New Roman"/>
        </w:rPr>
        <w:t xml:space="preserve">Table </w:t>
      </w:r>
      <w:r w:rsidR="00DD6F9D" w:rsidRPr="004868DD">
        <w:rPr>
          <w:rFonts w:ascii="Times New Roman" w:hAnsi="Times New Roman" w:cs="Times New Roman"/>
        </w:rPr>
        <w:fldChar w:fldCharType="begin"/>
      </w:r>
      <w:r w:rsidR="00DD6F9D" w:rsidRPr="004868DD">
        <w:rPr>
          <w:rFonts w:ascii="Times New Roman" w:hAnsi="Times New Roman" w:cs="Times New Roman"/>
        </w:rPr>
        <w:instrText xml:space="preserve"> SEQ Table \* ARABIC </w:instrText>
      </w:r>
      <w:r w:rsidR="00DD6F9D" w:rsidRPr="004868DD">
        <w:rPr>
          <w:rFonts w:ascii="Times New Roman" w:hAnsi="Times New Roman" w:cs="Times New Roman"/>
        </w:rPr>
        <w:fldChar w:fldCharType="separate"/>
      </w:r>
      <w:r w:rsidR="000E4946">
        <w:rPr>
          <w:rFonts w:ascii="Times New Roman" w:hAnsi="Times New Roman" w:cs="Times New Roman"/>
          <w:noProof/>
        </w:rPr>
        <w:t>1</w:t>
      </w:r>
      <w:r w:rsidR="00DD6F9D" w:rsidRPr="004868DD">
        <w:rPr>
          <w:rFonts w:ascii="Times New Roman" w:hAnsi="Times New Roman" w:cs="Times New Roman"/>
          <w:noProof/>
        </w:rPr>
        <w:fldChar w:fldCharType="end"/>
      </w:r>
      <w:r w:rsidRPr="004868DD">
        <w:rPr>
          <w:rFonts w:ascii="Times New Roman" w:hAnsi="Times New Roman" w:cs="Times New Roman"/>
        </w:rPr>
        <w:t xml:space="preserve"> LED, Swtich, Push button mapping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685"/>
        <w:gridCol w:w="1735"/>
        <w:gridCol w:w="2070"/>
      </w:tblGrid>
      <w:tr w:rsidR="00285BA8" w:rsidRPr="004868DD" w14:paraId="254F4695" w14:textId="77777777" w:rsidTr="001065B5">
        <w:tc>
          <w:tcPr>
            <w:tcW w:w="1685" w:type="dxa"/>
          </w:tcPr>
          <w:p w14:paraId="180BF755" w14:textId="7B437B8E" w:rsidR="00285BA8" w:rsidRPr="004868DD" w:rsidRDefault="00285BA8" w:rsidP="00386800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735" w:type="dxa"/>
          </w:tcPr>
          <w:p w14:paraId="2F1776B1" w14:textId="1CEF0127" w:rsidR="00285BA8" w:rsidRPr="004868DD" w:rsidRDefault="00285BA8" w:rsidP="00386800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2070" w:type="dxa"/>
          </w:tcPr>
          <w:p w14:paraId="32313872" w14:textId="58045FED" w:rsidR="00285BA8" w:rsidRPr="004868DD" w:rsidRDefault="00285BA8" w:rsidP="00285BA8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External Signal</w:t>
            </w:r>
          </w:p>
        </w:tc>
      </w:tr>
      <w:tr w:rsidR="00285BA8" w:rsidRPr="004868DD" w14:paraId="2948960C" w14:textId="77777777" w:rsidTr="001065B5">
        <w:tc>
          <w:tcPr>
            <w:tcW w:w="1685" w:type="dxa"/>
          </w:tcPr>
          <w:p w14:paraId="3BF419FF" w14:textId="66E7F4EA" w:rsidR="00285BA8" w:rsidRPr="004868DD" w:rsidRDefault="00285BA8" w:rsidP="00386800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6D537B72" w14:textId="420084A6" w:rsidR="00285BA8" w:rsidRPr="004868DD" w:rsidRDefault="00AF58A0" w:rsidP="00386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… 6</w:t>
            </w:r>
          </w:p>
        </w:tc>
        <w:tc>
          <w:tcPr>
            <w:tcW w:w="2070" w:type="dxa"/>
          </w:tcPr>
          <w:p w14:paraId="36B3C2E5" w14:textId="4260E60D" w:rsidR="00285BA8" w:rsidRPr="004868DD" w:rsidRDefault="00AF58A0" w:rsidP="00386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LD0 … LD6</w:t>
            </w:r>
          </w:p>
        </w:tc>
      </w:tr>
      <w:tr w:rsidR="00285BA8" w:rsidRPr="004868DD" w14:paraId="37800C34" w14:textId="77777777" w:rsidTr="001065B5">
        <w:tc>
          <w:tcPr>
            <w:tcW w:w="1685" w:type="dxa"/>
          </w:tcPr>
          <w:p w14:paraId="7EEC84B9" w14:textId="5A75C005" w:rsidR="00285BA8" w:rsidRPr="004868DD" w:rsidRDefault="00285BA8" w:rsidP="00386800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60B10F71" w14:textId="7265477B" w:rsidR="00285BA8" w:rsidRPr="004868DD" w:rsidRDefault="00285BA8" w:rsidP="00386800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 xml:space="preserve">8 … 15 </w:t>
            </w:r>
          </w:p>
        </w:tc>
        <w:tc>
          <w:tcPr>
            <w:tcW w:w="2070" w:type="dxa"/>
          </w:tcPr>
          <w:p w14:paraId="03AA4E07" w14:textId="2C25E6D2" w:rsidR="00285BA8" w:rsidRPr="004868DD" w:rsidRDefault="00285BA8" w:rsidP="00386800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SW0 … SW7</w:t>
            </w:r>
          </w:p>
        </w:tc>
      </w:tr>
      <w:tr w:rsidR="001065B5" w:rsidRPr="004868DD" w14:paraId="2EF38723" w14:textId="77777777" w:rsidTr="001065B5">
        <w:tc>
          <w:tcPr>
            <w:tcW w:w="1685" w:type="dxa"/>
          </w:tcPr>
          <w:p w14:paraId="479EEEC8" w14:textId="72546411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4661006E" w14:textId="47FEFC2D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70" w:type="dxa"/>
          </w:tcPr>
          <w:p w14:paraId="125A5820" w14:textId="2D25A6C0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BTNL</w:t>
            </w:r>
          </w:p>
        </w:tc>
      </w:tr>
      <w:tr w:rsidR="001065B5" w:rsidRPr="004868DD" w14:paraId="1A33EA81" w14:textId="77777777" w:rsidTr="001065B5">
        <w:tc>
          <w:tcPr>
            <w:tcW w:w="1685" w:type="dxa"/>
          </w:tcPr>
          <w:p w14:paraId="79DD1059" w14:textId="07C8A7F1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4F941671" w14:textId="249D7BA3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070" w:type="dxa"/>
          </w:tcPr>
          <w:p w14:paraId="7F2DC6E3" w14:textId="1EE02CF2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BTNC</w:t>
            </w:r>
          </w:p>
        </w:tc>
      </w:tr>
      <w:tr w:rsidR="001065B5" w:rsidRPr="004868DD" w14:paraId="6AC63E9E" w14:textId="77777777" w:rsidTr="001065B5">
        <w:tc>
          <w:tcPr>
            <w:tcW w:w="1685" w:type="dxa"/>
          </w:tcPr>
          <w:p w14:paraId="2CE42975" w14:textId="2E15767E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54B80A0A" w14:textId="47257971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70" w:type="dxa"/>
          </w:tcPr>
          <w:p w14:paraId="3365FDCC" w14:textId="567DAD6D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BTND</w:t>
            </w:r>
          </w:p>
        </w:tc>
      </w:tr>
      <w:tr w:rsidR="001065B5" w:rsidRPr="004868DD" w14:paraId="6FDE5FEB" w14:textId="77777777" w:rsidTr="001065B5">
        <w:tc>
          <w:tcPr>
            <w:tcW w:w="1685" w:type="dxa"/>
          </w:tcPr>
          <w:p w14:paraId="3BBA9EF3" w14:textId="5A298EB6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525D267D" w14:textId="2D8E8FB8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70" w:type="dxa"/>
          </w:tcPr>
          <w:p w14:paraId="5A9A633F" w14:textId="0EC3FA9A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BTNR</w:t>
            </w:r>
          </w:p>
        </w:tc>
      </w:tr>
      <w:tr w:rsidR="001065B5" w:rsidRPr="004868DD" w14:paraId="3E50F5D2" w14:textId="77777777" w:rsidTr="001065B5">
        <w:tc>
          <w:tcPr>
            <w:tcW w:w="1685" w:type="dxa"/>
          </w:tcPr>
          <w:p w14:paraId="58F08171" w14:textId="2E20F517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4112BA20" w14:textId="2B5A5109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0" w:type="dxa"/>
          </w:tcPr>
          <w:p w14:paraId="067B2BEE" w14:textId="1736B1F5" w:rsidR="001065B5" w:rsidRPr="004868DD" w:rsidRDefault="001065B5" w:rsidP="001065B5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BTNU</w:t>
            </w:r>
          </w:p>
        </w:tc>
      </w:tr>
    </w:tbl>
    <w:p w14:paraId="6BA54637" w14:textId="77777777" w:rsidR="00E646B3" w:rsidRDefault="00E646B3" w:rsidP="00386800">
      <w:pPr>
        <w:rPr>
          <w:rFonts w:ascii="Times New Roman" w:hAnsi="Times New Roman" w:cs="Times New Roman"/>
        </w:rPr>
      </w:pPr>
    </w:p>
    <w:p w14:paraId="00376456" w14:textId="1C93C3C7" w:rsidR="00C70A7D" w:rsidRPr="000E4946" w:rsidRDefault="00C70A7D" w:rsidP="000E4946">
      <w:pPr>
        <w:pStyle w:val="Heading1"/>
        <w:rPr>
          <w:rFonts w:ascii="Times New Roman" w:hAnsi="Times New Roman" w:cs="Times New Roman"/>
        </w:rPr>
      </w:pPr>
      <w:r w:rsidRPr="000E4946">
        <w:rPr>
          <w:rFonts w:ascii="Times New Roman" w:hAnsi="Times New Roman" w:cs="Times New Roman"/>
        </w:rPr>
        <w:t>PMOD-</w:t>
      </w:r>
      <w:r w:rsidR="000E4946">
        <w:rPr>
          <w:rFonts w:ascii="Times New Roman" w:hAnsi="Times New Roman" w:cs="Times New Roman"/>
        </w:rPr>
        <w:t>J</w:t>
      </w:r>
      <w:r w:rsidRPr="000E4946">
        <w:rPr>
          <w:rFonts w:ascii="Times New Roman" w:hAnsi="Times New Roman" w:cs="Times New Roman"/>
        </w:rPr>
        <w:t>A</w:t>
      </w:r>
      <w:r w:rsidR="000E4946">
        <w:rPr>
          <w:rFonts w:ascii="Times New Roman" w:hAnsi="Times New Roman" w:cs="Times New Roman"/>
        </w:rPr>
        <w:t>1</w:t>
      </w:r>
      <w:r w:rsidRPr="000E4946">
        <w:rPr>
          <w:rFonts w:ascii="Times New Roman" w:hAnsi="Times New Roman" w:cs="Times New Roman"/>
        </w:rPr>
        <w:t xml:space="preserve"> </w:t>
      </w:r>
      <w:r w:rsidR="000E4946">
        <w:rPr>
          <w:rFonts w:ascii="Times New Roman" w:hAnsi="Times New Roman" w:cs="Times New Roman"/>
        </w:rPr>
        <w:t>Header</w:t>
      </w:r>
      <w:r w:rsidRPr="000E4946">
        <w:rPr>
          <w:rFonts w:ascii="Times New Roman" w:hAnsi="Times New Roman" w:cs="Times New Roman"/>
        </w:rPr>
        <w:t>:</w:t>
      </w:r>
    </w:p>
    <w:p w14:paraId="10808080" w14:textId="77777777" w:rsidR="000E4946" w:rsidRDefault="000E4946" w:rsidP="00386800">
      <w:pPr>
        <w:rPr>
          <w:rFonts w:ascii="Times New Roman" w:hAnsi="Times New Roman" w:cs="Times New Roman"/>
        </w:rPr>
      </w:pPr>
    </w:p>
    <w:p w14:paraId="6BCA6216" w14:textId="39B4D7C3" w:rsidR="000E4946" w:rsidRDefault="00C70A7D" w:rsidP="0038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o</w:t>
      </w:r>
      <w:r w:rsidR="00E721B5">
        <w:rPr>
          <w:rFonts w:ascii="Times New Roman" w:hAnsi="Times New Roman" w:cs="Times New Roman"/>
        </w:rPr>
        <w:t>f the five available PMOD’s, JA</w:t>
      </w:r>
      <w:r>
        <w:rPr>
          <w:rFonts w:ascii="Times New Roman" w:hAnsi="Times New Roman" w:cs="Times New Roman"/>
        </w:rPr>
        <w:t xml:space="preserve"> is configured with GPIO interface and its mapping is described as below:</w:t>
      </w:r>
    </w:p>
    <w:p w14:paraId="62E81E48" w14:textId="3D4F107F" w:rsidR="00222060" w:rsidRDefault="00222060" w:rsidP="0038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GPIO pins could be used for software PWM.)</w:t>
      </w:r>
    </w:p>
    <w:p w14:paraId="4D999ECF" w14:textId="23F0CB4A" w:rsidR="00C70A7D" w:rsidRDefault="00C70A7D" w:rsidP="00386800">
      <w:pPr>
        <w:rPr>
          <w:rFonts w:ascii="Times New Roman" w:hAnsi="Times New Roman" w:cs="Times New Roman"/>
        </w:rPr>
      </w:pPr>
    </w:p>
    <w:p w14:paraId="24D30D95" w14:textId="3B82C0FF" w:rsidR="000E4946" w:rsidRDefault="000E4946" w:rsidP="000E4946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PMOD-JA1 mapping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685"/>
        <w:gridCol w:w="1735"/>
        <w:gridCol w:w="2070"/>
      </w:tblGrid>
      <w:tr w:rsidR="00C70A7D" w:rsidRPr="004868DD" w14:paraId="5876B471" w14:textId="77777777" w:rsidTr="00E47B89">
        <w:tc>
          <w:tcPr>
            <w:tcW w:w="1685" w:type="dxa"/>
          </w:tcPr>
          <w:p w14:paraId="68FEF589" w14:textId="77777777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735" w:type="dxa"/>
          </w:tcPr>
          <w:p w14:paraId="181E6F93" w14:textId="77777777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2070" w:type="dxa"/>
          </w:tcPr>
          <w:p w14:paraId="62AB15F8" w14:textId="77777777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External Signal</w:t>
            </w:r>
          </w:p>
        </w:tc>
      </w:tr>
      <w:tr w:rsidR="00C70A7D" w:rsidRPr="004868DD" w14:paraId="6EFB4433" w14:textId="77777777" w:rsidTr="00E47B89">
        <w:tc>
          <w:tcPr>
            <w:tcW w:w="1685" w:type="dxa"/>
          </w:tcPr>
          <w:p w14:paraId="5CF53BB9" w14:textId="77777777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47011EE5" w14:textId="479919FC" w:rsidR="00C70A7D" w:rsidRPr="004868DD" w:rsidRDefault="00C77C4E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C70A7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</w:tcPr>
          <w:p w14:paraId="110B063E" w14:textId="7069A46B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JA1</w:t>
            </w:r>
          </w:p>
        </w:tc>
      </w:tr>
      <w:tr w:rsidR="00C70A7D" w:rsidRPr="004868DD" w14:paraId="154D60C7" w14:textId="77777777" w:rsidTr="00E47B89">
        <w:tc>
          <w:tcPr>
            <w:tcW w:w="1685" w:type="dxa"/>
          </w:tcPr>
          <w:p w14:paraId="387443E6" w14:textId="77777777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5F5DB3A2" w14:textId="63234C68" w:rsidR="00C70A7D" w:rsidRPr="004868DD" w:rsidRDefault="00C77C4E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070" w:type="dxa"/>
          </w:tcPr>
          <w:p w14:paraId="28C128F7" w14:textId="5C79E761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JA2</w:t>
            </w:r>
          </w:p>
        </w:tc>
      </w:tr>
      <w:tr w:rsidR="00C70A7D" w:rsidRPr="004868DD" w14:paraId="2B6C2147" w14:textId="77777777" w:rsidTr="00E47B89">
        <w:tc>
          <w:tcPr>
            <w:tcW w:w="1685" w:type="dxa"/>
          </w:tcPr>
          <w:p w14:paraId="54866BFD" w14:textId="77777777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43E99D81" w14:textId="48103590" w:rsidR="00C70A7D" w:rsidRPr="004868DD" w:rsidRDefault="00C77C4E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070" w:type="dxa"/>
          </w:tcPr>
          <w:p w14:paraId="744C3A79" w14:textId="625BFC8D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JA3</w:t>
            </w:r>
          </w:p>
        </w:tc>
      </w:tr>
      <w:tr w:rsidR="00C70A7D" w:rsidRPr="004868DD" w14:paraId="0B457235" w14:textId="77777777" w:rsidTr="00E47B89">
        <w:tc>
          <w:tcPr>
            <w:tcW w:w="1685" w:type="dxa"/>
          </w:tcPr>
          <w:p w14:paraId="6E457B3B" w14:textId="77777777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735" w:type="dxa"/>
          </w:tcPr>
          <w:p w14:paraId="7A95697C" w14:textId="27A9B507" w:rsidR="00C70A7D" w:rsidRPr="004868DD" w:rsidRDefault="00C77C4E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070" w:type="dxa"/>
          </w:tcPr>
          <w:p w14:paraId="50FCBF58" w14:textId="1685F668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JA4</w:t>
            </w:r>
          </w:p>
        </w:tc>
      </w:tr>
      <w:tr w:rsidR="00C70A7D" w:rsidRPr="004868DD" w14:paraId="09661645" w14:textId="77777777" w:rsidTr="00E47B89">
        <w:tc>
          <w:tcPr>
            <w:tcW w:w="1685" w:type="dxa"/>
          </w:tcPr>
          <w:p w14:paraId="023B0990" w14:textId="77777777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2DEA9688" w14:textId="73DC8971" w:rsidR="00C70A7D" w:rsidRPr="004868DD" w:rsidRDefault="00C14DD5" w:rsidP="00C77C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77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0" w:type="dxa"/>
          </w:tcPr>
          <w:p w14:paraId="1B9DA23F" w14:textId="02F16703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JA7</w:t>
            </w:r>
          </w:p>
        </w:tc>
      </w:tr>
      <w:tr w:rsidR="00C70A7D" w:rsidRPr="004868DD" w14:paraId="4A7CC255" w14:textId="77777777" w:rsidTr="00E47B89">
        <w:tc>
          <w:tcPr>
            <w:tcW w:w="1685" w:type="dxa"/>
          </w:tcPr>
          <w:p w14:paraId="2C70FE34" w14:textId="77777777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05D4E005" w14:textId="6594E09B" w:rsidR="00C70A7D" w:rsidRPr="004868DD" w:rsidRDefault="00C77C4E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070" w:type="dxa"/>
          </w:tcPr>
          <w:p w14:paraId="52A2CC19" w14:textId="3927A459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</w:t>
            </w:r>
            <w:r w:rsidR="00C14DD5">
              <w:rPr>
                <w:rFonts w:ascii="Times New Roman" w:hAnsi="Times New Roman" w:cs="Times New Roman"/>
              </w:rPr>
              <w:t>8</w:t>
            </w:r>
          </w:p>
        </w:tc>
      </w:tr>
      <w:tr w:rsidR="00C70A7D" w:rsidRPr="004868DD" w14:paraId="72E58E6B" w14:textId="77777777" w:rsidTr="00E47B89">
        <w:tc>
          <w:tcPr>
            <w:tcW w:w="1685" w:type="dxa"/>
          </w:tcPr>
          <w:p w14:paraId="2F381C42" w14:textId="77777777" w:rsidR="00C70A7D" w:rsidRPr="004868DD" w:rsidRDefault="00C70A7D" w:rsidP="00E47B89">
            <w:pPr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16A0E09A" w14:textId="1DBA23DC" w:rsidR="00C70A7D" w:rsidRPr="004868DD" w:rsidRDefault="00C77C4E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070" w:type="dxa"/>
          </w:tcPr>
          <w:p w14:paraId="34D53881" w14:textId="5538912F" w:rsidR="00C70A7D" w:rsidRPr="004868DD" w:rsidRDefault="00C14DD5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JA9</w:t>
            </w:r>
          </w:p>
        </w:tc>
      </w:tr>
      <w:tr w:rsidR="00C14DD5" w:rsidRPr="004868DD" w14:paraId="4B049024" w14:textId="77777777" w:rsidTr="00E47B89">
        <w:tc>
          <w:tcPr>
            <w:tcW w:w="1685" w:type="dxa"/>
          </w:tcPr>
          <w:p w14:paraId="63B34ABC" w14:textId="61BD5A0E" w:rsidR="00C14DD5" w:rsidRPr="004868DD" w:rsidRDefault="00C14DD5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5" w:type="dxa"/>
          </w:tcPr>
          <w:p w14:paraId="7047031C" w14:textId="21F4F606" w:rsidR="00C14DD5" w:rsidRPr="004868DD" w:rsidRDefault="00C77C4E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070" w:type="dxa"/>
          </w:tcPr>
          <w:p w14:paraId="6F4F29D4" w14:textId="17404AD0" w:rsidR="00C14DD5" w:rsidRDefault="00C14DD5" w:rsidP="00E47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JA10</w:t>
            </w:r>
          </w:p>
        </w:tc>
      </w:tr>
    </w:tbl>
    <w:p w14:paraId="67B3A59B" w14:textId="77777777" w:rsidR="00C70A7D" w:rsidRDefault="00C70A7D" w:rsidP="00386800">
      <w:pPr>
        <w:rPr>
          <w:rFonts w:ascii="Times New Roman" w:hAnsi="Times New Roman" w:cs="Times New Roman"/>
        </w:rPr>
      </w:pPr>
    </w:p>
    <w:p w14:paraId="41835753" w14:textId="11AB1C08" w:rsidR="00E721B5" w:rsidRDefault="00E721B5" w:rsidP="00B02D6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Triple Timer Counter (TTC0 and TTC1)</w:t>
      </w:r>
    </w:p>
    <w:p w14:paraId="6C5F2890" w14:textId="77777777" w:rsidR="00E721B5" w:rsidRDefault="00E721B5" w:rsidP="00E721B5"/>
    <w:p w14:paraId="595086BF" w14:textId="5BA75111" w:rsidR="004B21A7" w:rsidRDefault="004B21A7" w:rsidP="00E72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clock frequency to the TTC Pre scalar is 111,111,115 Hz.</w:t>
      </w:r>
    </w:p>
    <w:p w14:paraId="19A3FC00" w14:textId="4BD81A7A" w:rsidR="00E721B5" w:rsidRDefault="00394EF9" w:rsidP="00E72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Wave </w:t>
      </w:r>
      <w:r w:rsidRPr="00394EF9">
        <w:rPr>
          <w:rFonts w:ascii="Times New Roman" w:hAnsi="Times New Roman" w:cs="Times New Roman"/>
        </w:rPr>
        <w:t>out</w:t>
      </w:r>
      <w:r w:rsidR="00E721B5" w:rsidRPr="00394EF9">
        <w:rPr>
          <w:rFonts w:ascii="Times New Roman" w:hAnsi="Times New Roman" w:cs="Times New Roman"/>
        </w:rPr>
        <w:t xml:space="preserve"> </w:t>
      </w:r>
      <w:r w:rsidR="004B21A7">
        <w:rPr>
          <w:rFonts w:ascii="Times New Roman" w:hAnsi="Times New Roman" w:cs="Times New Roman"/>
        </w:rPr>
        <w:t xml:space="preserve">pins </w:t>
      </w:r>
      <w:r w:rsidR="00E721B5" w:rsidRPr="00394EF9">
        <w:rPr>
          <w:rFonts w:ascii="Times New Roman" w:hAnsi="Times New Roman" w:cs="Times New Roman"/>
        </w:rPr>
        <w:t>of the TTC</w:t>
      </w:r>
      <w:r>
        <w:rPr>
          <w:rFonts w:ascii="Times New Roman" w:hAnsi="Times New Roman" w:cs="Times New Roman"/>
        </w:rPr>
        <w:t>’s are</w:t>
      </w:r>
      <w:r w:rsidR="00E721B5" w:rsidRPr="00394EF9">
        <w:rPr>
          <w:rFonts w:ascii="Times New Roman" w:hAnsi="Times New Roman" w:cs="Times New Roman"/>
        </w:rPr>
        <w:t xml:space="preserve"> mapped to the pins of the PMOD J</w:t>
      </w:r>
      <w:r>
        <w:rPr>
          <w:rFonts w:ascii="Times New Roman" w:hAnsi="Times New Roman" w:cs="Times New Roman"/>
        </w:rPr>
        <w:t>D</w:t>
      </w:r>
      <w:r w:rsidR="00F743A0">
        <w:rPr>
          <w:rFonts w:ascii="Times New Roman" w:hAnsi="Times New Roman" w:cs="Times New Roman"/>
        </w:rPr>
        <w:t xml:space="preserve"> and one of the LED as described </w:t>
      </w:r>
      <w:r w:rsidR="00E721B5" w:rsidRPr="00394EF9">
        <w:rPr>
          <w:rFonts w:ascii="Times New Roman" w:hAnsi="Times New Roman" w:cs="Times New Roman"/>
        </w:rPr>
        <w:t>below:</w:t>
      </w:r>
    </w:p>
    <w:p w14:paraId="1D38BBDE" w14:textId="52B8A9B0" w:rsidR="00222060" w:rsidRPr="00394EF9" w:rsidRDefault="00222060" w:rsidP="00E72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(PWM with TTC implementation may need to use the following </w:t>
      </w:r>
      <w:r w:rsidR="00CB3347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of pins.)</w:t>
      </w:r>
    </w:p>
    <w:p w14:paraId="69C62C1A" w14:textId="77777777" w:rsidR="00E721B5" w:rsidRDefault="00E721B5" w:rsidP="00E721B5"/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363"/>
        <w:gridCol w:w="2070"/>
      </w:tblGrid>
      <w:tr w:rsidR="00394EF9" w:rsidRPr="004868DD" w14:paraId="15883B9F" w14:textId="77777777" w:rsidTr="00394EF9">
        <w:tc>
          <w:tcPr>
            <w:tcW w:w="2363" w:type="dxa"/>
          </w:tcPr>
          <w:p w14:paraId="1DC1186C" w14:textId="42BDB28F" w:rsidR="00394EF9" w:rsidRPr="004868DD" w:rsidRDefault="00394EF9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 Description</w:t>
            </w:r>
          </w:p>
        </w:tc>
        <w:tc>
          <w:tcPr>
            <w:tcW w:w="2070" w:type="dxa"/>
          </w:tcPr>
          <w:p w14:paraId="13D2B576" w14:textId="77777777" w:rsidR="00394EF9" w:rsidRPr="004868DD" w:rsidRDefault="00394EF9" w:rsidP="00394EF9">
            <w:pPr>
              <w:jc w:val="center"/>
              <w:rPr>
                <w:rFonts w:ascii="Times New Roman" w:hAnsi="Times New Roman" w:cs="Times New Roman"/>
              </w:rPr>
            </w:pPr>
            <w:r w:rsidRPr="004868DD">
              <w:rPr>
                <w:rFonts w:ascii="Times New Roman" w:hAnsi="Times New Roman" w:cs="Times New Roman"/>
              </w:rPr>
              <w:t>External Signal</w:t>
            </w:r>
          </w:p>
        </w:tc>
      </w:tr>
      <w:tr w:rsidR="00394EF9" w:rsidRPr="004868DD" w14:paraId="35422519" w14:textId="77777777" w:rsidTr="00394EF9">
        <w:tc>
          <w:tcPr>
            <w:tcW w:w="2363" w:type="dxa"/>
          </w:tcPr>
          <w:p w14:paraId="6796498A" w14:textId="455288FA" w:rsidR="00394EF9" w:rsidRPr="004868DD" w:rsidRDefault="00394EF9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TTC0_WAVE0_OUT</w:t>
            </w:r>
          </w:p>
        </w:tc>
        <w:tc>
          <w:tcPr>
            <w:tcW w:w="2070" w:type="dxa"/>
          </w:tcPr>
          <w:p w14:paraId="0B902E05" w14:textId="5DE6A432" w:rsidR="00394EF9" w:rsidRPr="004868DD" w:rsidRDefault="00B501EF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JB1</w:t>
            </w:r>
          </w:p>
        </w:tc>
      </w:tr>
      <w:tr w:rsidR="00394EF9" w:rsidRPr="004868DD" w14:paraId="1DA61544" w14:textId="77777777" w:rsidTr="00394EF9">
        <w:tc>
          <w:tcPr>
            <w:tcW w:w="2363" w:type="dxa"/>
          </w:tcPr>
          <w:p w14:paraId="25D12DE3" w14:textId="43B8E5DF" w:rsidR="00394EF9" w:rsidRPr="004868DD" w:rsidRDefault="00394EF9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TTC0_WAVE1_OUT</w:t>
            </w:r>
          </w:p>
        </w:tc>
        <w:tc>
          <w:tcPr>
            <w:tcW w:w="2070" w:type="dxa"/>
          </w:tcPr>
          <w:p w14:paraId="64DA16B5" w14:textId="3D06E49A" w:rsidR="00394EF9" w:rsidRPr="004868DD" w:rsidRDefault="00B501EF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JB2</w:t>
            </w:r>
          </w:p>
        </w:tc>
      </w:tr>
      <w:tr w:rsidR="00394EF9" w:rsidRPr="004868DD" w14:paraId="5B3EBFEA" w14:textId="77777777" w:rsidTr="00394EF9">
        <w:tc>
          <w:tcPr>
            <w:tcW w:w="2363" w:type="dxa"/>
          </w:tcPr>
          <w:p w14:paraId="6C42F7EB" w14:textId="60066CBD" w:rsidR="00394EF9" w:rsidRPr="004868DD" w:rsidRDefault="00394EF9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TTC0_WAVE2_OUT</w:t>
            </w:r>
          </w:p>
        </w:tc>
        <w:tc>
          <w:tcPr>
            <w:tcW w:w="2070" w:type="dxa"/>
          </w:tcPr>
          <w:p w14:paraId="602DE1DD" w14:textId="66B069E2" w:rsidR="00394EF9" w:rsidRPr="004868DD" w:rsidRDefault="00B501EF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JB3</w:t>
            </w:r>
          </w:p>
        </w:tc>
      </w:tr>
      <w:tr w:rsidR="00394EF9" w:rsidRPr="004868DD" w14:paraId="47DF32F5" w14:textId="77777777" w:rsidTr="00394EF9">
        <w:tc>
          <w:tcPr>
            <w:tcW w:w="2363" w:type="dxa"/>
          </w:tcPr>
          <w:p w14:paraId="1044F342" w14:textId="4E5AD18A" w:rsidR="00394EF9" w:rsidRPr="004868DD" w:rsidRDefault="00394EF9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TTC1_WAVE0_OUT</w:t>
            </w:r>
          </w:p>
        </w:tc>
        <w:tc>
          <w:tcPr>
            <w:tcW w:w="2070" w:type="dxa"/>
          </w:tcPr>
          <w:p w14:paraId="4034E26C" w14:textId="21B0C053" w:rsidR="00394EF9" w:rsidRPr="004868DD" w:rsidRDefault="00B501EF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JB4</w:t>
            </w:r>
          </w:p>
        </w:tc>
      </w:tr>
      <w:tr w:rsidR="00394EF9" w:rsidRPr="004868DD" w14:paraId="45AEF070" w14:textId="77777777" w:rsidTr="00394EF9">
        <w:tc>
          <w:tcPr>
            <w:tcW w:w="2363" w:type="dxa"/>
          </w:tcPr>
          <w:p w14:paraId="5D68CE9C" w14:textId="6A9A223E" w:rsidR="00394EF9" w:rsidRPr="004868DD" w:rsidRDefault="00394EF9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TTC1_WAVE1_OUT</w:t>
            </w:r>
          </w:p>
        </w:tc>
        <w:tc>
          <w:tcPr>
            <w:tcW w:w="2070" w:type="dxa"/>
          </w:tcPr>
          <w:p w14:paraId="18CB2DF6" w14:textId="46AC670E" w:rsidR="00394EF9" w:rsidRPr="004868DD" w:rsidRDefault="00E86BB6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JB7</w:t>
            </w:r>
          </w:p>
        </w:tc>
      </w:tr>
      <w:tr w:rsidR="00394EF9" w:rsidRPr="004868DD" w14:paraId="12812884" w14:textId="77777777" w:rsidTr="00394EF9">
        <w:tc>
          <w:tcPr>
            <w:tcW w:w="2363" w:type="dxa"/>
          </w:tcPr>
          <w:p w14:paraId="472B05D9" w14:textId="1D3F868A" w:rsidR="00394EF9" w:rsidRPr="004868DD" w:rsidRDefault="00394EF9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TTC1_WAVE2_OUT</w:t>
            </w:r>
          </w:p>
        </w:tc>
        <w:tc>
          <w:tcPr>
            <w:tcW w:w="2070" w:type="dxa"/>
          </w:tcPr>
          <w:p w14:paraId="588C1EA9" w14:textId="65ABEE21" w:rsidR="00394EF9" w:rsidRPr="004868DD" w:rsidRDefault="00E86BB6" w:rsidP="00394E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JB8</w:t>
            </w:r>
          </w:p>
        </w:tc>
      </w:tr>
    </w:tbl>
    <w:p w14:paraId="213330CA" w14:textId="77777777" w:rsidR="00E721B5" w:rsidRPr="00E721B5" w:rsidRDefault="00E721B5" w:rsidP="00E721B5"/>
    <w:p w14:paraId="03B732DE" w14:textId="79D7A5F6" w:rsidR="000E4946" w:rsidRPr="00B02D69" w:rsidRDefault="00B02D69" w:rsidP="00B02D69">
      <w:pPr>
        <w:pStyle w:val="Heading1"/>
        <w:rPr>
          <w:rFonts w:ascii="Times New Roman" w:hAnsi="Times New Roman" w:cs="Times New Roman"/>
        </w:rPr>
      </w:pPr>
      <w:r w:rsidRPr="00B02D69">
        <w:rPr>
          <w:rFonts w:ascii="Times New Roman" w:hAnsi="Times New Roman" w:cs="Times New Roman"/>
        </w:rPr>
        <w:t>UART:</w:t>
      </w:r>
    </w:p>
    <w:p w14:paraId="0F88454F" w14:textId="77777777" w:rsidR="00B02D69" w:rsidRDefault="00B02D69" w:rsidP="00386800">
      <w:pPr>
        <w:rPr>
          <w:rFonts w:ascii="Times New Roman" w:hAnsi="Times New Roman" w:cs="Times New Roman"/>
        </w:rPr>
      </w:pPr>
    </w:p>
    <w:p w14:paraId="04009470" w14:textId="0CC1D01D" w:rsidR="005B729B" w:rsidRDefault="00420165" w:rsidP="0038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UART1</w:t>
      </w:r>
      <w:r w:rsidR="00B02D69">
        <w:rPr>
          <w:rFonts w:ascii="Times New Roman" w:hAnsi="Times New Roman" w:cs="Times New Roman"/>
        </w:rPr>
        <w:t xml:space="preserve"> is enabled and could be accessed from the USB port with/as a serial device.</w:t>
      </w:r>
    </w:p>
    <w:p w14:paraId="66CD4A51" w14:textId="77777777" w:rsidR="00E917B2" w:rsidRDefault="00E917B2" w:rsidP="00386800">
      <w:pPr>
        <w:rPr>
          <w:rFonts w:ascii="Times New Roman" w:hAnsi="Times New Roman" w:cs="Times New Roman"/>
        </w:rPr>
      </w:pPr>
    </w:p>
    <w:p w14:paraId="6CA8EF72" w14:textId="44FEF707" w:rsidR="00E917B2" w:rsidRDefault="00420165" w:rsidP="0038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UART0</w:t>
      </w:r>
      <w:r w:rsidR="00E917B2">
        <w:rPr>
          <w:rFonts w:ascii="Times New Roman" w:hAnsi="Times New Roman" w:cs="Times New Roman"/>
        </w:rPr>
        <w:t xml:space="preserve"> is enabled and routed to the following PMOD pins:</w:t>
      </w:r>
    </w:p>
    <w:p w14:paraId="27F6E971" w14:textId="77777777" w:rsidR="00E917B2" w:rsidRDefault="00E917B2" w:rsidP="0038680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340"/>
        <w:gridCol w:w="2070"/>
      </w:tblGrid>
      <w:tr w:rsidR="00E917B2" w14:paraId="083B16B4" w14:textId="77777777" w:rsidTr="00E917B2">
        <w:tc>
          <w:tcPr>
            <w:tcW w:w="2340" w:type="dxa"/>
          </w:tcPr>
          <w:p w14:paraId="54010A6F" w14:textId="051929DA" w:rsidR="00E917B2" w:rsidRDefault="00E917B2" w:rsidP="00E91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 Description</w:t>
            </w:r>
          </w:p>
        </w:tc>
        <w:tc>
          <w:tcPr>
            <w:tcW w:w="2070" w:type="dxa"/>
          </w:tcPr>
          <w:p w14:paraId="46FA37CA" w14:textId="5FD1D191" w:rsidR="00E917B2" w:rsidRDefault="00E917B2" w:rsidP="00E91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External Signal</w:t>
            </w:r>
          </w:p>
        </w:tc>
      </w:tr>
      <w:tr w:rsidR="00E917B2" w14:paraId="59C98D2F" w14:textId="77777777" w:rsidTr="00E917B2">
        <w:tc>
          <w:tcPr>
            <w:tcW w:w="2340" w:type="dxa"/>
          </w:tcPr>
          <w:p w14:paraId="5DE2B475" w14:textId="4994EAE1" w:rsidR="00E917B2" w:rsidRDefault="00E917B2" w:rsidP="00E91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</w:t>
            </w:r>
          </w:p>
        </w:tc>
        <w:tc>
          <w:tcPr>
            <w:tcW w:w="2070" w:type="dxa"/>
          </w:tcPr>
          <w:p w14:paraId="5D31C7C4" w14:textId="71039F6A" w:rsidR="00E917B2" w:rsidRDefault="00E917B2" w:rsidP="00E91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V7</w:t>
            </w:r>
          </w:p>
        </w:tc>
      </w:tr>
      <w:tr w:rsidR="00E917B2" w14:paraId="71B4A08D" w14:textId="77777777" w:rsidTr="00E917B2">
        <w:tc>
          <w:tcPr>
            <w:tcW w:w="2340" w:type="dxa"/>
          </w:tcPr>
          <w:p w14:paraId="243A1BE4" w14:textId="33079201" w:rsidR="00E917B2" w:rsidRDefault="00E917B2" w:rsidP="00E91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RX</w:t>
            </w:r>
          </w:p>
        </w:tc>
        <w:tc>
          <w:tcPr>
            <w:tcW w:w="2070" w:type="dxa"/>
          </w:tcPr>
          <w:p w14:paraId="644CCF2B" w14:textId="44790ACD" w:rsidR="00E917B2" w:rsidRDefault="00E917B2" w:rsidP="00E91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W7</w:t>
            </w:r>
          </w:p>
        </w:tc>
      </w:tr>
    </w:tbl>
    <w:p w14:paraId="0C11E118" w14:textId="77777777" w:rsidR="001A4598" w:rsidRDefault="001A4598" w:rsidP="00386800">
      <w:pPr>
        <w:rPr>
          <w:rFonts w:ascii="Times New Roman" w:hAnsi="Times New Roman" w:cs="Times New Roman"/>
        </w:rPr>
      </w:pPr>
    </w:p>
    <w:p w14:paraId="22BA8169" w14:textId="66D2258E" w:rsidR="009B2BDC" w:rsidRDefault="009B2BDC" w:rsidP="001A459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I2C:</w:t>
      </w:r>
    </w:p>
    <w:p w14:paraId="68036F4F" w14:textId="77777777" w:rsidR="009B2BDC" w:rsidRDefault="009B2BDC" w:rsidP="009B2BDC"/>
    <w:p w14:paraId="042C0097" w14:textId="271F595A" w:rsidR="009B2BDC" w:rsidRPr="009B2BDC" w:rsidRDefault="009B2BDC" w:rsidP="009B2BDC">
      <w:pPr>
        <w:rPr>
          <w:rFonts w:ascii="Times New Roman" w:hAnsi="Times New Roman" w:cs="Times New Roman"/>
        </w:rPr>
      </w:pPr>
      <w:r w:rsidRPr="009B2BDC">
        <w:rPr>
          <w:rFonts w:ascii="Times New Roman" w:hAnsi="Times New Roman" w:cs="Times New Roman"/>
        </w:rPr>
        <w:t>I2C1 is enabled and routed to the following PMOD pins:</w:t>
      </w:r>
    </w:p>
    <w:p w14:paraId="26F79C18" w14:textId="77777777" w:rsidR="009B2BDC" w:rsidRDefault="009B2BDC" w:rsidP="009B2BDC"/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340"/>
        <w:gridCol w:w="2070"/>
      </w:tblGrid>
      <w:tr w:rsidR="009B2BDC" w14:paraId="0685B62F" w14:textId="77777777" w:rsidTr="009B2BDC">
        <w:tc>
          <w:tcPr>
            <w:tcW w:w="2340" w:type="dxa"/>
          </w:tcPr>
          <w:p w14:paraId="2B3BDE29" w14:textId="10871247" w:rsidR="009B2BDC" w:rsidRPr="009B2BDC" w:rsidRDefault="009B2BDC" w:rsidP="009B2BDC">
            <w:pPr>
              <w:jc w:val="center"/>
              <w:rPr>
                <w:rFonts w:ascii="Times New Roman" w:hAnsi="Times New Roman" w:cs="Times New Roman"/>
              </w:rPr>
            </w:pPr>
            <w:r w:rsidRPr="009B2BDC">
              <w:rPr>
                <w:rFonts w:ascii="Times New Roman" w:hAnsi="Times New Roman" w:cs="Times New Roman"/>
              </w:rPr>
              <w:t>Signal Description</w:t>
            </w:r>
          </w:p>
        </w:tc>
        <w:tc>
          <w:tcPr>
            <w:tcW w:w="2070" w:type="dxa"/>
          </w:tcPr>
          <w:p w14:paraId="32C68FC1" w14:textId="28D4E64A" w:rsidR="009B2BDC" w:rsidRPr="009B2BDC" w:rsidRDefault="009B2BDC" w:rsidP="009B2BDC">
            <w:pPr>
              <w:jc w:val="center"/>
              <w:rPr>
                <w:rFonts w:ascii="Times New Roman" w:hAnsi="Times New Roman" w:cs="Times New Roman"/>
              </w:rPr>
            </w:pPr>
            <w:r w:rsidRPr="009B2BDC">
              <w:rPr>
                <w:rFonts w:ascii="Times New Roman" w:hAnsi="Times New Roman" w:cs="Times New Roman"/>
              </w:rPr>
              <w:t>External Signal</w:t>
            </w:r>
          </w:p>
        </w:tc>
      </w:tr>
      <w:tr w:rsidR="009B2BDC" w14:paraId="565CE0DD" w14:textId="77777777" w:rsidTr="009B2BDC">
        <w:tc>
          <w:tcPr>
            <w:tcW w:w="2340" w:type="dxa"/>
          </w:tcPr>
          <w:p w14:paraId="52AADF19" w14:textId="0A937D14" w:rsidR="009B2BDC" w:rsidRPr="009B2BDC" w:rsidRDefault="009B2BDC" w:rsidP="009B2BDC">
            <w:pPr>
              <w:jc w:val="center"/>
              <w:rPr>
                <w:rFonts w:ascii="Times New Roman" w:hAnsi="Times New Roman" w:cs="Times New Roman"/>
              </w:rPr>
            </w:pPr>
            <w:r w:rsidRPr="009B2BDC">
              <w:rPr>
                <w:rFonts w:ascii="Times New Roman" w:hAnsi="Times New Roman" w:cs="Times New Roman"/>
              </w:rPr>
              <w:t>SCL</w:t>
            </w:r>
          </w:p>
        </w:tc>
        <w:tc>
          <w:tcPr>
            <w:tcW w:w="2070" w:type="dxa"/>
          </w:tcPr>
          <w:p w14:paraId="003D9A80" w14:textId="573213B9" w:rsidR="009B2BDC" w:rsidRPr="009B2BDC" w:rsidRDefault="009B2BDC" w:rsidP="009B2BDC">
            <w:pPr>
              <w:jc w:val="center"/>
              <w:rPr>
                <w:rFonts w:ascii="Times New Roman" w:hAnsi="Times New Roman" w:cs="Times New Roman"/>
              </w:rPr>
            </w:pPr>
            <w:r w:rsidRPr="009B2BDC">
              <w:rPr>
                <w:rFonts w:ascii="Times New Roman" w:hAnsi="Times New Roman" w:cs="Times New Roman"/>
              </w:rPr>
              <w:t>AB6</w:t>
            </w:r>
          </w:p>
        </w:tc>
      </w:tr>
      <w:tr w:rsidR="009B2BDC" w14:paraId="34147987" w14:textId="77777777" w:rsidTr="009B2BDC">
        <w:tc>
          <w:tcPr>
            <w:tcW w:w="2340" w:type="dxa"/>
          </w:tcPr>
          <w:p w14:paraId="442B5940" w14:textId="372B8789" w:rsidR="009B2BDC" w:rsidRPr="009B2BDC" w:rsidRDefault="009B2BDC" w:rsidP="009B2BDC">
            <w:pPr>
              <w:jc w:val="center"/>
              <w:rPr>
                <w:rFonts w:ascii="Times New Roman" w:hAnsi="Times New Roman" w:cs="Times New Roman"/>
              </w:rPr>
            </w:pPr>
            <w:r w:rsidRPr="009B2BDC"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2070" w:type="dxa"/>
          </w:tcPr>
          <w:p w14:paraId="4E0BC1BE" w14:textId="0C92BBA0" w:rsidR="009B2BDC" w:rsidRPr="009B2BDC" w:rsidRDefault="009B2BDC" w:rsidP="009B2BDC">
            <w:pPr>
              <w:tabs>
                <w:tab w:val="right" w:pos="1854"/>
              </w:tabs>
              <w:jc w:val="center"/>
              <w:rPr>
                <w:rFonts w:ascii="Times New Roman" w:hAnsi="Times New Roman" w:cs="Times New Roman"/>
              </w:rPr>
            </w:pPr>
            <w:r w:rsidRPr="009B2BDC">
              <w:rPr>
                <w:rFonts w:ascii="Times New Roman" w:hAnsi="Times New Roman" w:cs="Times New Roman"/>
              </w:rPr>
              <w:t>AB7</w:t>
            </w:r>
          </w:p>
        </w:tc>
      </w:tr>
    </w:tbl>
    <w:p w14:paraId="78B3A9E2" w14:textId="77777777" w:rsidR="009B2BDC" w:rsidRPr="009B2BDC" w:rsidRDefault="009B2BDC" w:rsidP="009B2BDC"/>
    <w:p w14:paraId="24F507EC" w14:textId="673DB708" w:rsidR="001A4598" w:rsidRDefault="001A4598" w:rsidP="001A4598">
      <w:pPr>
        <w:pStyle w:val="Heading1"/>
        <w:rPr>
          <w:rFonts w:ascii="Times New Roman" w:hAnsi="Times New Roman" w:cs="Times New Roman"/>
        </w:rPr>
      </w:pPr>
      <w:r w:rsidRPr="001A4598">
        <w:rPr>
          <w:rFonts w:ascii="Times New Roman" w:hAnsi="Times New Roman" w:cs="Times New Roman"/>
        </w:rPr>
        <w:lastRenderedPageBreak/>
        <w:t>ADAU1761:</w:t>
      </w:r>
    </w:p>
    <w:p w14:paraId="3C6C6442" w14:textId="77777777" w:rsidR="001A4598" w:rsidRDefault="001A4598" w:rsidP="001A4598"/>
    <w:p w14:paraId="2320A8CA" w14:textId="75471532" w:rsidR="001A4598" w:rsidRDefault="001A4598" w:rsidP="001A45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14375">
        <w:rPr>
          <w:rFonts w:ascii="Times New Roman" w:hAnsi="Times New Roman" w:cs="Times New Roman"/>
        </w:rPr>
        <w:t xml:space="preserve">I2C of the CODEC is interfaced </w:t>
      </w:r>
      <w:r>
        <w:rPr>
          <w:rFonts w:ascii="Times New Roman" w:hAnsi="Times New Roman" w:cs="Times New Roman"/>
        </w:rPr>
        <w:t>to the I2C_0 port of the Zynq Processor.</w:t>
      </w:r>
    </w:p>
    <w:p w14:paraId="24EC6F6D" w14:textId="77777777" w:rsidR="001A4598" w:rsidRDefault="001A4598" w:rsidP="001A4598">
      <w:pPr>
        <w:rPr>
          <w:rFonts w:ascii="Times New Roman" w:hAnsi="Times New Roman" w:cs="Times New Roman"/>
        </w:rPr>
      </w:pPr>
    </w:p>
    <w:p w14:paraId="1D7B6824" w14:textId="77777777" w:rsidR="001A4598" w:rsidRDefault="001A4598" w:rsidP="001A4598">
      <w:pPr>
        <w:rPr>
          <w:rFonts w:ascii="Times New Roman" w:hAnsi="Times New Roman" w:cs="Times New Roman"/>
        </w:rPr>
      </w:pPr>
    </w:p>
    <w:p w14:paraId="2256E1C1" w14:textId="242C509E" w:rsidR="001A4598" w:rsidRPr="001A4598" w:rsidRDefault="001A4598" w:rsidP="001A4598">
      <w:pPr>
        <w:jc w:val="center"/>
        <w:rPr>
          <w:rFonts w:ascii="Times New Roman" w:hAnsi="Times New Roman" w:cs="Times New Roman"/>
        </w:rPr>
      </w:pPr>
      <w:r>
        <w:object w:dxaOrig="6122" w:dyaOrig="2180" w14:anchorId="7A1F7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9pt;height:134.2pt" o:ole="">
            <v:imagedata r:id="rId4" o:title="" croptop="4399f" cropbottom="11803f" cropright="9657f"/>
          </v:shape>
          <o:OLEObject Type="Embed" ProgID="Visio.Drawing.15" ShapeID="_x0000_i1025" DrawAspect="Content" ObjectID="_1521623565" r:id="rId5"/>
        </w:object>
      </w:r>
    </w:p>
    <w:p w14:paraId="5C0E172F" w14:textId="77777777" w:rsidR="001A4598" w:rsidRDefault="001A4598" w:rsidP="001A4598"/>
    <w:p w14:paraId="5F8E5F10" w14:textId="77777777" w:rsidR="00EA03C0" w:rsidRDefault="00EA03C0" w:rsidP="001A4598">
      <w:pPr>
        <w:rPr>
          <w:rFonts w:ascii="Times New Roman" w:hAnsi="Times New Roman" w:cs="Times New Roman"/>
        </w:rPr>
      </w:pPr>
    </w:p>
    <w:p w14:paraId="7E016C19" w14:textId="65891A27" w:rsidR="001A4598" w:rsidRDefault="00EA03C0" w:rsidP="001A45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A4598">
        <w:rPr>
          <w:rFonts w:ascii="Times New Roman" w:hAnsi="Times New Roman" w:cs="Times New Roman"/>
        </w:rPr>
        <w:t>eripheral mapping of the A</w:t>
      </w:r>
      <w:r>
        <w:rPr>
          <w:rFonts w:ascii="Times New Roman" w:hAnsi="Times New Roman" w:cs="Times New Roman"/>
        </w:rPr>
        <w:t>XI FIFO interface is as follows:</w:t>
      </w:r>
    </w:p>
    <w:p w14:paraId="547F7D38" w14:textId="77777777" w:rsidR="00EA03C0" w:rsidRDefault="00EA03C0" w:rsidP="00EA03C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1530"/>
      </w:tblGrid>
      <w:tr w:rsidR="002C518A" w14:paraId="7B6E98AE" w14:textId="77777777" w:rsidTr="00EA03C0">
        <w:trPr>
          <w:jc w:val="center"/>
        </w:trPr>
        <w:tc>
          <w:tcPr>
            <w:tcW w:w="2785" w:type="dxa"/>
          </w:tcPr>
          <w:p w14:paraId="0BE21ADF" w14:textId="5CE4584D" w:rsidR="002C518A" w:rsidRDefault="002C518A" w:rsidP="00EA03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Description</w:t>
            </w:r>
          </w:p>
        </w:tc>
        <w:tc>
          <w:tcPr>
            <w:tcW w:w="1530" w:type="dxa"/>
          </w:tcPr>
          <w:p w14:paraId="7C2D9308" w14:textId="3F1C5D03" w:rsidR="002C518A" w:rsidRDefault="002C518A" w:rsidP="00EA03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Address</w:t>
            </w:r>
          </w:p>
        </w:tc>
      </w:tr>
      <w:tr w:rsidR="00EA03C0" w14:paraId="2E390F63" w14:textId="77777777" w:rsidTr="00EA03C0">
        <w:trPr>
          <w:jc w:val="center"/>
        </w:trPr>
        <w:tc>
          <w:tcPr>
            <w:tcW w:w="2785" w:type="dxa"/>
          </w:tcPr>
          <w:p w14:paraId="4E4B7C1C" w14:textId="4BC12009" w:rsidR="00EA03C0" w:rsidRDefault="00EA03C0" w:rsidP="00EA03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FIFO</w:t>
            </w:r>
            <w:r w:rsidRPr="00EA03C0">
              <w:rPr>
                <w:rFonts w:ascii="Times New Roman" w:hAnsi="Times New Roman" w:cs="Times New Roman"/>
              </w:rPr>
              <w:t>_BASEADDR</w:t>
            </w:r>
          </w:p>
        </w:tc>
        <w:tc>
          <w:tcPr>
            <w:tcW w:w="1530" w:type="dxa"/>
          </w:tcPr>
          <w:p w14:paraId="40E50D39" w14:textId="0511CBCE" w:rsidR="00EA03C0" w:rsidRDefault="00EA03C0" w:rsidP="00EA03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0x43C00000</w:t>
            </w:r>
          </w:p>
        </w:tc>
      </w:tr>
      <w:tr w:rsidR="00EA03C0" w14:paraId="576CF903" w14:textId="77777777" w:rsidTr="00EA03C0">
        <w:trPr>
          <w:jc w:val="center"/>
        </w:trPr>
        <w:tc>
          <w:tcPr>
            <w:tcW w:w="2785" w:type="dxa"/>
          </w:tcPr>
          <w:p w14:paraId="5E100DF9" w14:textId="7B5DFBB6" w:rsidR="00EA03C0" w:rsidRDefault="00EA03C0" w:rsidP="00EA03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FIFO</w:t>
            </w:r>
            <w:r w:rsidRPr="00EA03C0">
              <w:rPr>
                <w:rFonts w:ascii="Times New Roman" w:hAnsi="Times New Roman" w:cs="Times New Roman"/>
              </w:rPr>
              <w:t>_HIGHADDR</w:t>
            </w:r>
          </w:p>
        </w:tc>
        <w:tc>
          <w:tcPr>
            <w:tcW w:w="1530" w:type="dxa"/>
          </w:tcPr>
          <w:p w14:paraId="28F4EE76" w14:textId="747007FE" w:rsidR="00EA03C0" w:rsidRDefault="00EA03C0" w:rsidP="00EA03C0">
            <w:pPr>
              <w:jc w:val="center"/>
              <w:rPr>
                <w:rFonts w:ascii="Times New Roman" w:hAnsi="Times New Roman" w:cs="Times New Roman"/>
              </w:rPr>
            </w:pPr>
            <w:r w:rsidRPr="00EA03C0">
              <w:rPr>
                <w:rFonts w:ascii="Times New Roman" w:hAnsi="Times New Roman" w:cs="Times New Roman"/>
              </w:rPr>
              <w:t>0x43C0FFFF</w:t>
            </w:r>
          </w:p>
        </w:tc>
      </w:tr>
    </w:tbl>
    <w:p w14:paraId="39F3A78F" w14:textId="77777777" w:rsidR="00EA03C0" w:rsidRDefault="00EA03C0" w:rsidP="00EA03C0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2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890"/>
      </w:tblGrid>
      <w:tr w:rsidR="00EA03C0" w:rsidRPr="0076302C" w14:paraId="16C8310D" w14:textId="77777777" w:rsidTr="00932A5B">
        <w:tc>
          <w:tcPr>
            <w:tcW w:w="3690" w:type="dxa"/>
            <w:shd w:val="clear" w:color="auto" w:fill="auto"/>
          </w:tcPr>
          <w:p w14:paraId="68A2C64B" w14:textId="77777777" w:rsidR="00EA03C0" w:rsidRPr="0076302C" w:rsidRDefault="00EA03C0" w:rsidP="00932A5B">
            <w:pPr>
              <w:pStyle w:val="ListParagraph"/>
              <w:tabs>
                <w:tab w:val="left" w:pos="720"/>
              </w:tabs>
              <w:autoSpaceDE w:val="0"/>
              <w:ind w:left="0"/>
              <w:jc w:val="both"/>
              <w:rPr>
                <w:b/>
                <w:color w:val="000000"/>
              </w:rPr>
            </w:pPr>
            <w:r w:rsidRPr="0076302C">
              <w:rPr>
                <w:b/>
                <w:color w:val="000000"/>
              </w:rPr>
              <w:t>Property</w:t>
            </w:r>
          </w:p>
        </w:tc>
        <w:tc>
          <w:tcPr>
            <w:tcW w:w="1890" w:type="dxa"/>
            <w:shd w:val="clear" w:color="auto" w:fill="auto"/>
          </w:tcPr>
          <w:p w14:paraId="479E163E" w14:textId="77777777" w:rsidR="00EA03C0" w:rsidRPr="0076302C" w:rsidRDefault="00EA03C0" w:rsidP="00932A5B">
            <w:pPr>
              <w:pStyle w:val="ListParagraph"/>
              <w:tabs>
                <w:tab w:val="left" w:pos="720"/>
              </w:tabs>
              <w:autoSpaceDE w:val="0"/>
              <w:ind w:left="0"/>
              <w:jc w:val="both"/>
              <w:rPr>
                <w:b/>
                <w:color w:val="000000"/>
              </w:rPr>
            </w:pPr>
            <w:r w:rsidRPr="0076302C">
              <w:rPr>
                <w:b/>
                <w:color w:val="000000"/>
              </w:rPr>
              <w:t>Value</w:t>
            </w:r>
          </w:p>
        </w:tc>
      </w:tr>
      <w:tr w:rsidR="00EA03C0" w:rsidRPr="0076302C" w14:paraId="337E119A" w14:textId="77777777" w:rsidTr="00932A5B">
        <w:tc>
          <w:tcPr>
            <w:tcW w:w="3690" w:type="dxa"/>
            <w:shd w:val="clear" w:color="auto" w:fill="auto"/>
          </w:tcPr>
          <w:p w14:paraId="04D0ABF3" w14:textId="77777777" w:rsidR="00EA03C0" w:rsidRPr="0076302C" w:rsidRDefault="00EA03C0" w:rsidP="00932A5B">
            <w:pPr>
              <w:pStyle w:val="ListParagraph"/>
              <w:tabs>
                <w:tab w:val="left" w:pos="720"/>
              </w:tabs>
              <w:autoSpaceDE w:val="0"/>
              <w:ind w:left="0"/>
              <w:jc w:val="both"/>
              <w:rPr>
                <w:color w:val="000000"/>
              </w:rPr>
            </w:pPr>
            <w:r w:rsidRPr="0076302C">
              <w:rPr>
                <w:color w:val="000000"/>
              </w:rPr>
              <w:t>Cut Through</w:t>
            </w:r>
          </w:p>
        </w:tc>
        <w:tc>
          <w:tcPr>
            <w:tcW w:w="1890" w:type="dxa"/>
            <w:shd w:val="clear" w:color="auto" w:fill="auto"/>
          </w:tcPr>
          <w:p w14:paraId="54614AC4" w14:textId="77777777" w:rsidR="00EA03C0" w:rsidRPr="0076302C" w:rsidRDefault="00EA03C0" w:rsidP="00932A5B">
            <w:pPr>
              <w:pStyle w:val="ListParagraph"/>
              <w:tabs>
                <w:tab w:val="left" w:pos="720"/>
              </w:tabs>
              <w:autoSpaceDE w:val="0"/>
              <w:ind w:left="0"/>
              <w:jc w:val="center"/>
              <w:rPr>
                <w:color w:val="000000"/>
              </w:rPr>
            </w:pPr>
            <w:r w:rsidRPr="0076302C">
              <w:rPr>
                <w:color w:val="000000"/>
              </w:rPr>
              <w:t>Enabled</w:t>
            </w:r>
          </w:p>
        </w:tc>
      </w:tr>
      <w:tr w:rsidR="00EA03C0" w:rsidRPr="0076302C" w14:paraId="0B45E145" w14:textId="77777777" w:rsidTr="00932A5B">
        <w:tc>
          <w:tcPr>
            <w:tcW w:w="3690" w:type="dxa"/>
            <w:shd w:val="clear" w:color="auto" w:fill="auto"/>
          </w:tcPr>
          <w:p w14:paraId="067616F8" w14:textId="77777777" w:rsidR="00EA03C0" w:rsidRPr="0076302C" w:rsidRDefault="00EA03C0" w:rsidP="00932A5B">
            <w:pPr>
              <w:pStyle w:val="ListParagraph"/>
              <w:tabs>
                <w:tab w:val="left" w:pos="720"/>
              </w:tabs>
              <w:autoSpaceDE w:val="0"/>
              <w:ind w:left="0"/>
              <w:jc w:val="both"/>
              <w:rPr>
                <w:color w:val="000000"/>
              </w:rPr>
            </w:pPr>
            <w:r w:rsidRPr="0076302C">
              <w:rPr>
                <w:color w:val="000000"/>
              </w:rPr>
              <w:t>FIFO Depth</w:t>
            </w:r>
          </w:p>
        </w:tc>
        <w:tc>
          <w:tcPr>
            <w:tcW w:w="1890" w:type="dxa"/>
            <w:shd w:val="clear" w:color="auto" w:fill="auto"/>
          </w:tcPr>
          <w:p w14:paraId="7B5BC949" w14:textId="77777777" w:rsidR="00EA03C0" w:rsidRPr="0076302C" w:rsidRDefault="00EA03C0" w:rsidP="00932A5B">
            <w:pPr>
              <w:pStyle w:val="ListParagraph"/>
              <w:tabs>
                <w:tab w:val="left" w:pos="720"/>
              </w:tabs>
              <w:autoSpaceDE w:val="0"/>
              <w:ind w:left="0"/>
              <w:jc w:val="center"/>
              <w:rPr>
                <w:color w:val="000000"/>
              </w:rPr>
            </w:pPr>
            <w:r w:rsidRPr="0076302C">
              <w:rPr>
                <w:color w:val="000000"/>
              </w:rPr>
              <w:t>1024</w:t>
            </w:r>
          </w:p>
        </w:tc>
      </w:tr>
      <w:tr w:rsidR="00EA03C0" w:rsidRPr="0076302C" w14:paraId="4229DCA4" w14:textId="77777777" w:rsidTr="00932A5B">
        <w:tc>
          <w:tcPr>
            <w:tcW w:w="3690" w:type="dxa"/>
            <w:shd w:val="clear" w:color="auto" w:fill="auto"/>
          </w:tcPr>
          <w:p w14:paraId="12DFCF56" w14:textId="77777777" w:rsidR="00EA03C0" w:rsidRPr="0076302C" w:rsidRDefault="00EA03C0" w:rsidP="00932A5B">
            <w:pPr>
              <w:pStyle w:val="ListParagraph"/>
              <w:tabs>
                <w:tab w:val="left" w:pos="720"/>
              </w:tabs>
              <w:autoSpaceDE w:val="0"/>
              <w:ind w:left="0"/>
              <w:jc w:val="both"/>
              <w:rPr>
                <w:color w:val="000000"/>
              </w:rPr>
            </w:pPr>
            <w:r w:rsidRPr="0076302C">
              <w:rPr>
                <w:color w:val="000000"/>
              </w:rPr>
              <w:t>Programmable Full Threshold</w:t>
            </w:r>
          </w:p>
        </w:tc>
        <w:tc>
          <w:tcPr>
            <w:tcW w:w="1890" w:type="dxa"/>
            <w:shd w:val="clear" w:color="auto" w:fill="auto"/>
          </w:tcPr>
          <w:p w14:paraId="2F21E3B8" w14:textId="77777777" w:rsidR="00EA03C0" w:rsidRPr="0076302C" w:rsidRDefault="00EA03C0" w:rsidP="00932A5B">
            <w:pPr>
              <w:pStyle w:val="ListParagraph"/>
              <w:tabs>
                <w:tab w:val="left" w:pos="720"/>
              </w:tabs>
              <w:autoSpaceDE w:val="0"/>
              <w:ind w:left="0"/>
              <w:jc w:val="center"/>
              <w:rPr>
                <w:color w:val="000000"/>
              </w:rPr>
            </w:pPr>
            <w:r w:rsidRPr="0076302C">
              <w:rPr>
                <w:color w:val="000000"/>
              </w:rPr>
              <w:t>512</w:t>
            </w:r>
          </w:p>
        </w:tc>
      </w:tr>
      <w:tr w:rsidR="00EA03C0" w:rsidRPr="0076302C" w14:paraId="0216F2F6" w14:textId="77777777" w:rsidTr="00932A5B">
        <w:tc>
          <w:tcPr>
            <w:tcW w:w="3690" w:type="dxa"/>
            <w:shd w:val="clear" w:color="auto" w:fill="auto"/>
          </w:tcPr>
          <w:p w14:paraId="5B024E67" w14:textId="77777777" w:rsidR="00EA03C0" w:rsidRPr="0076302C" w:rsidRDefault="00EA03C0" w:rsidP="00932A5B">
            <w:pPr>
              <w:pStyle w:val="ListParagraph"/>
              <w:tabs>
                <w:tab w:val="left" w:pos="720"/>
              </w:tabs>
              <w:autoSpaceDE w:val="0"/>
              <w:ind w:left="0"/>
              <w:jc w:val="both"/>
              <w:rPr>
                <w:color w:val="000000"/>
              </w:rPr>
            </w:pPr>
            <w:r w:rsidRPr="0076302C">
              <w:rPr>
                <w:color w:val="000000"/>
              </w:rPr>
              <w:t>Programmable Empty Threshold</w:t>
            </w:r>
          </w:p>
        </w:tc>
        <w:tc>
          <w:tcPr>
            <w:tcW w:w="1890" w:type="dxa"/>
            <w:shd w:val="clear" w:color="auto" w:fill="auto"/>
          </w:tcPr>
          <w:p w14:paraId="0286A28F" w14:textId="77777777" w:rsidR="00EA03C0" w:rsidRPr="0076302C" w:rsidRDefault="00EA03C0" w:rsidP="00932A5B">
            <w:pPr>
              <w:pStyle w:val="ListParagraph"/>
              <w:tabs>
                <w:tab w:val="left" w:pos="720"/>
              </w:tabs>
              <w:autoSpaceDE w:val="0"/>
              <w:ind w:left="0"/>
              <w:jc w:val="center"/>
              <w:rPr>
                <w:color w:val="000000"/>
              </w:rPr>
            </w:pPr>
            <w:r w:rsidRPr="0076302C">
              <w:rPr>
                <w:color w:val="000000"/>
              </w:rPr>
              <w:t>10</w:t>
            </w:r>
          </w:p>
        </w:tc>
      </w:tr>
    </w:tbl>
    <w:p w14:paraId="0C8F7089" w14:textId="77777777" w:rsidR="00614F8D" w:rsidRDefault="00614F8D" w:rsidP="00386800">
      <w:pPr>
        <w:rPr>
          <w:rFonts w:ascii="Times New Roman" w:hAnsi="Times New Roman" w:cs="Times New Roman"/>
        </w:rPr>
      </w:pPr>
    </w:p>
    <w:p w14:paraId="7233D4BE" w14:textId="3A5D96E3" w:rsidR="00EA03C0" w:rsidRDefault="00EA03C0" w:rsidP="00EA0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Peripheral mapping of the AXI I2S interface is as follows:</w:t>
      </w:r>
    </w:p>
    <w:p w14:paraId="33724873" w14:textId="77777777" w:rsidR="00EA03C0" w:rsidRDefault="00EA03C0" w:rsidP="00EA03C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1530"/>
      </w:tblGrid>
      <w:tr w:rsidR="002C518A" w14:paraId="2FF23AD3" w14:textId="77777777" w:rsidTr="00932A5B">
        <w:trPr>
          <w:jc w:val="center"/>
        </w:trPr>
        <w:tc>
          <w:tcPr>
            <w:tcW w:w="2785" w:type="dxa"/>
          </w:tcPr>
          <w:p w14:paraId="78209D7D" w14:textId="27DE4164" w:rsidR="002C518A" w:rsidRDefault="002C518A" w:rsidP="002C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Description</w:t>
            </w:r>
          </w:p>
        </w:tc>
        <w:tc>
          <w:tcPr>
            <w:tcW w:w="1530" w:type="dxa"/>
          </w:tcPr>
          <w:p w14:paraId="1646A9F1" w14:textId="147F5905" w:rsidR="002C518A" w:rsidRDefault="002C518A" w:rsidP="002C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Address</w:t>
            </w:r>
          </w:p>
        </w:tc>
      </w:tr>
      <w:tr w:rsidR="002C518A" w14:paraId="2D81ABB4" w14:textId="77777777" w:rsidTr="00932A5B">
        <w:trPr>
          <w:jc w:val="center"/>
        </w:trPr>
        <w:tc>
          <w:tcPr>
            <w:tcW w:w="2785" w:type="dxa"/>
          </w:tcPr>
          <w:p w14:paraId="56AB2D0F" w14:textId="2124F108" w:rsidR="002C518A" w:rsidRDefault="002C518A" w:rsidP="002C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I2S</w:t>
            </w:r>
            <w:r w:rsidRPr="00EA03C0">
              <w:rPr>
                <w:rFonts w:ascii="Times New Roman" w:hAnsi="Times New Roman" w:cs="Times New Roman"/>
              </w:rPr>
              <w:t>_BASEADDR</w:t>
            </w:r>
          </w:p>
        </w:tc>
        <w:tc>
          <w:tcPr>
            <w:tcW w:w="1530" w:type="dxa"/>
          </w:tcPr>
          <w:p w14:paraId="7FEC7642" w14:textId="3D08BC50" w:rsidR="002C518A" w:rsidRDefault="002C518A" w:rsidP="002C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0x43C10000</w:t>
            </w:r>
          </w:p>
        </w:tc>
      </w:tr>
      <w:tr w:rsidR="002C518A" w14:paraId="5E2C638F" w14:textId="77777777" w:rsidTr="00932A5B">
        <w:trPr>
          <w:jc w:val="center"/>
        </w:trPr>
        <w:tc>
          <w:tcPr>
            <w:tcW w:w="2785" w:type="dxa"/>
          </w:tcPr>
          <w:p w14:paraId="62A4D741" w14:textId="1A376868" w:rsidR="002C518A" w:rsidRDefault="002C518A" w:rsidP="002C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I2S</w:t>
            </w:r>
            <w:r w:rsidRPr="00EA03C0">
              <w:rPr>
                <w:rFonts w:ascii="Times New Roman" w:hAnsi="Times New Roman" w:cs="Times New Roman"/>
              </w:rPr>
              <w:t>_HIGHADDR</w:t>
            </w:r>
          </w:p>
        </w:tc>
        <w:tc>
          <w:tcPr>
            <w:tcW w:w="1530" w:type="dxa"/>
          </w:tcPr>
          <w:p w14:paraId="68E2C1A9" w14:textId="440B7BD3" w:rsidR="002C518A" w:rsidRDefault="002C518A" w:rsidP="002C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0x43C1</w:t>
            </w:r>
            <w:r w:rsidRPr="00EA03C0">
              <w:rPr>
                <w:rFonts w:ascii="Times New Roman" w:hAnsi="Times New Roman" w:cs="Times New Roman"/>
              </w:rPr>
              <w:t>FFFF</w:t>
            </w:r>
          </w:p>
        </w:tc>
      </w:tr>
    </w:tbl>
    <w:p w14:paraId="111B39D8" w14:textId="77777777" w:rsidR="00CF3B8C" w:rsidRDefault="00CF3B8C" w:rsidP="00386800">
      <w:pPr>
        <w:rPr>
          <w:rFonts w:ascii="Times New Roman" w:hAnsi="Times New Roman" w:cs="Times New Roman"/>
        </w:rPr>
      </w:pPr>
    </w:p>
    <w:p w14:paraId="5786B1E0" w14:textId="4F7F32D5" w:rsidR="00A53738" w:rsidRDefault="00A53738" w:rsidP="0038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FIFO Interrupt Source:</w:t>
      </w:r>
    </w:p>
    <w:p w14:paraId="364C9BF6" w14:textId="77777777" w:rsidR="00A53738" w:rsidRDefault="00A53738" w:rsidP="00386800">
      <w:pPr>
        <w:rPr>
          <w:rFonts w:ascii="Times New Roman" w:hAnsi="Times New Roman" w:cs="Times New Roman"/>
        </w:rPr>
      </w:pPr>
    </w:p>
    <w:p w14:paraId="40E2E9F7" w14:textId="0E95E14F" w:rsidR="00A53738" w:rsidRDefault="00A53738" w:rsidP="0038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interrupt port of the FIFO is connected to the IRQ0 port of the Zynq Processor.</w:t>
      </w:r>
    </w:p>
    <w:p w14:paraId="26F157A9" w14:textId="77777777" w:rsidR="00A53738" w:rsidRDefault="00A53738" w:rsidP="0038680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160"/>
        <w:gridCol w:w="2160"/>
      </w:tblGrid>
      <w:tr w:rsidR="00A53738" w14:paraId="1CC35DD4" w14:textId="77777777" w:rsidTr="00A53738">
        <w:tc>
          <w:tcPr>
            <w:tcW w:w="2160" w:type="dxa"/>
          </w:tcPr>
          <w:p w14:paraId="02D9E394" w14:textId="41E7CECE" w:rsidR="00A53738" w:rsidRDefault="00A53738" w:rsidP="00A53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Interrupt Source</w:t>
            </w:r>
          </w:p>
        </w:tc>
        <w:tc>
          <w:tcPr>
            <w:tcW w:w="2160" w:type="dxa"/>
          </w:tcPr>
          <w:p w14:paraId="7BFC6533" w14:textId="74F57F3D" w:rsidR="00A53738" w:rsidRDefault="00A53738" w:rsidP="00A53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Interrupt ID#</w:t>
            </w:r>
          </w:p>
        </w:tc>
      </w:tr>
      <w:tr w:rsidR="00A53738" w14:paraId="10BBD297" w14:textId="77777777" w:rsidTr="00A53738">
        <w:trPr>
          <w:trHeight w:val="161"/>
        </w:trPr>
        <w:tc>
          <w:tcPr>
            <w:tcW w:w="2160" w:type="dxa"/>
          </w:tcPr>
          <w:p w14:paraId="0DF341A5" w14:textId="091F2F2A" w:rsidR="00A53738" w:rsidRDefault="00A53738" w:rsidP="00A53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IRQ0</w:t>
            </w:r>
          </w:p>
        </w:tc>
        <w:tc>
          <w:tcPr>
            <w:tcW w:w="2160" w:type="dxa"/>
          </w:tcPr>
          <w:p w14:paraId="482A1030" w14:textId="0C61163C" w:rsidR="00A53738" w:rsidRDefault="00A53738" w:rsidP="00A53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</w:tr>
    </w:tbl>
    <w:p w14:paraId="13BCBE92" w14:textId="77777777" w:rsidR="00A53738" w:rsidRDefault="00A53738" w:rsidP="00386800">
      <w:pPr>
        <w:rPr>
          <w:rFonts w:ascii="Times New Roman" w:hAnsi="Times New Roman" w:cs="Times New Roman"/>
        </w:rPr>
      </w:pPr>
    </w:p>
    <w:p w14:paraId="7E763C07" w14:textId="5AE2AF19" w:rsidR="0049078B" w:rsidRDefault="0049078B" w:rsidP="0038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OLED:</w:t>
      </w:r>
    </w:p>
    <w:p w14:paraId="18E9C2CB" w14:textId="77777777" w:rsidR="0049078B" w:rsidRDefault="0049078B" w:rsidP="00386800">
      <w:pPr>
        <w:rPr>
          <w:rFonts w:ascii="Times New Roman" w:hAnsi="Times New Roman" w:cs="Times New Roman"/>
        </w:rPr>
      </w:pPr>
    </w:p>
    <w:p w14:paraId="45644B9E" w14:textId="5D553CEB" w:rsidR="0049078B" w:rsidRDefault="0049078B" w:rsidP="0038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 is interfaced to the Zynq PS.</w:t>
      </w:r>
    </w:p>
    <w:p w14:paraId="33B5B7B4" w14:textId="06C0C04A" w:rsidR="0049078B" w:rsidRPr="004868DD" w:rsidRDefault="0049078B" w:rsidP="0038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check the example program provided in the workspace for interfacing options.</w:t>
      </w:r>
    </w:p>
    <w:sectPr w:rsidR="0049078B" w:rsidRPr="004868DD" w:rsidSect="001B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00"/>
    <w:rsid w:val="00014375"/>
    <w:rsid w:val="000B1D51"/>
    <w:rsid w:val="000B2A18"/>
    <w:rsid w:val="000E4946"/>
    <w:rsid w:val="001065B5"/>
    <w:rsid w:val="00117474"/>
    <w:rsid w:val="0016709D"/>
    <w:rsid w:val="001A4598"/>
    <w:rsid w:val="001B6EC0"/>
    <w:rsid w:val="00222060"/>
    <w:rsid w:val="00222E90"/>
    <w:rsid w:val="00223DFF"/>
    <w:rsid w:val="00285BA8"/>
    <w:rsid w:val="002C518A"/>
    <w:rsid w:val="003010CA"/>
    <w:rsid w:val="00386800"/>
    <w:rsid w:val="00394EF9"/>
    <w:rsid w:val="00413B1E"/>
    <w:rsid w:val="00420165"/>
    <w:rsid w:val="00445FD6"/>
    <w:rsid w:val="004868DD"/>
    <w:rsid w:val="0049078B"/>
    <w:rsid w:val="004B21A7"/>
    <w:rsid w:val="00572878"/>
    <w:rsid w:val="005B729B"/>
    <w:rsid w:val="005C6A4F"/>
    <w:rsid w:val="00614F8D"/>
    <w:rsid w:val="007312EC"/>
    <w:rsid w:val="0073760F"/>
    <w:rsid w:val="00820F79"/>
    <w:rsid w:val="009B2BDC"/>
    <w:rsid w:val="00A53738"/>
    <w:rsid w:val="00A64894"/>
    <w:rsid w:val="00AF58A0"/>
    <w:rsid w:val="00B02D69"/>
    <w:rsid w:val="00B501EF"/>
    <w:rsid w:val="00B57D4C"/>
    <w:rsid w:val="00BD4B9D"/>
    <w:rsid w:val="00C14DD5"/>
    <w:rsid w:val="00C70A7D"/>
    <w:rsid w:val="00C77C4E"/>
    <w:rsid w:val="00CB3347"/>
    <w:rsid w:val="00CF3B8C"/>
    <w:rsid w:val="00D1185E"/>
    <w:rsid w:val="00D946EF"/>
    <w:rsid w:val="00DD6F9D"/>
    <w:rsid w:val="00E14DAD"/>
    <w:rsid w:val="00E646B3"/>
    <w:rsid w:val="00E721B5"/>
    <w:rsid w:val="00E86BB6"/>
    <w:rsid w:val="00E917B2"/>
    <w:rsid w:val="00EA03C0"/>
    <w:rsid w:val="00F01786"/>
    <w:rsid w:val="00F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84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8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6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065B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EA03C0"/>
    <w:pPr>
      <w:suppressAutoHyphens/>
      <w:ind w:left="720"/>
    </w:pPr>
    <w:rPr>
      <w:rFonts w:ascii="Times New Roman" w:eastAsia="Batang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Velu</dc:creator>
  <cp:keywords/>
  <dc:description/>
  <cp:lastModifiedBy>surya soundararajan</cp:lastModifiedBy>
  <cp:revision>37</cp:revision>
  <dcterms:created xsi:type="dcterms:W3CDTF">2016-01-12T03:48:00Z</dcterms:created>
  <dcterms:modified xsi:type="dcterms:W3CDTF">2016-04-08T16:26:00Z</dcterms:modified>
</cp:coreProperties>
</file>