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birthday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wrong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can’t,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taken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Whether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interest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