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0590" w14:textId="2E45E381" w:rsidR="003F6E64" w:rsidRPr="00AD62B5" w:rsidRDefault="00C35933" w:rsidP="00800444">
      <w:pPr>
        <w:jc w:val="center"/>
        <w:rPr>
          <w:rFonts w:ascii="Calibri" w:hAnsi="Calibri" w:cs="Calibri"/>
          <w:b/>
          <w:bCs/>
          <w:sz w:val="32"/>
          <w:szCs w:val="32"/>
        </w:rPr>
      </w:pPr>
      <w:r w:rsidRPr="00AD62B5">
        <w:rPr>
          <w:rFonts w:ascii="Calibri" w:hAnsi="Calibri" w:cs="Calibri"/>
          <w:b/>
          <w:bCs/>
          <w:sz w:val="32"/>
          <w:szCs w:val="32"/>
        </w:rPr>
        <w:t>Resident Life Survey Preliminary Analysis 2024-2025</w:t>
      </w:r>
    </w:p>
    <w:p w14:paraId="4407A915" w14:textId="5513CD85" w:rsidR="00687108" w:rsidRPr="00FF43D5" w:rsidRDefault="00687108">
      <w:pPr>
        <w:rPr>
          <w:rFonts w:ascii="Calibri" w:hAnsi="Calibri" w:cs="Calibri"/>
          <w:b/>
          <w:bCs/>
        </w:rPr>
      </w:pPr>
      <w:r w:rsidRPr="00AD62B5">
        <w:rPr>
          <w:rFonts w:ascii="Calibri" w:hAnsi="Calibri" w:cs="Calibri"/>
          <w:b/>
          <w:bCs/>
        </w:rPr>
        <w:t>Introduction</w:t>
      </w:r>
    </w:p>
    <w:p w14:paraId="2112B23C" w14:textId="77777777" w:rsidR="00FF43D5" w:rsidRPr="00FF43D5" w:rsidRDefault="00FF43D5" w:rsidP="00FF43D5">
      <w:pPr>
        <w:rPr>
          <w:rFonts w:ascii="Calibri" w:hAnsi="Calibri" w:cs="Calibri"/>
        </w:rPr>
      </w:pPr>
      <w:r w:rsidRPr="00FF43D5">
        <w:rPr>
          <w:rFonts w:ascii="Calibri" w:hAnsi="Calibri" w:cs="Calibri"/>
        </w:rPr>
        <w:t>This report presents a preliminary, exploratory analysis of the residence life survey dataset for the 2024–2025 academic year. The purpose of this analysis is to evaluate the structure, completeness, and overall quality of the data prior to conducting further statistical analysis. All data processing and analysis were performed using Python.</w:t>
      </w:r>
    </w:p>
    <w:p w14:paraId="1FE729E1" w14:textId="77777777" w:rsidR="003069B0" w:rsidRDefault="003069B0">
      <w:pPr>
        <w:rPr>
          <w:rFonts w:ascii="Calibri" w:hAnsi="Calibri" w:cs="Calibri"/>
        </w:rPr>
      </w:pPr>
    </w:p>
    <w:p w14:paraId="2E21C26D" w14:textId="77777777" w:rsidR="003069B0" w:rsidRPr="00800444" w:rsidRDefault="003069B0">
      <w:pPr>
        <w:rPr>
          <w:rFonts w:ascii="Calibri" w:hAnsi="Calibri" w:cs="Calibri"/>
        </w:rPr>
      </w:pPr>
    </w:p>
    <w:p w14:paraId="76A8773F" w14:textId="3361AB60" w:rsidR="00687108" w:rsidRPr="00AD62B5" w:rsidRDefault="00687108">
      <w:pPr>
        <w:rPr>
          <w:rFonts w:ascii="Calibri" w:hAnsi="Calibri" w:cs="Calibri"/>
          <w:b/>
          <w:bCs/>
        </w:rPr>
      </w:pPr>
      <w:r w:rsidRPr="00AD62B5">
        <w:rPr>
          <w:rFonts w:ascii="Calibri" w:hAnsi="Calibri" w:cs="Calibri"/>
          <w:b/>
          <w:bCs/>
        </w:rPr>
        <w:t>Preliminary Dataset Summary</w:t>
      </w:r>
    </w:p>
    <w:p w14:paraId="058D3C8C" w14:textId="59E07EC7" w:rsidR="00687108" w:rsidRPr="0085589D" w:rsidRDefault="00687108" w:rsidP="0085589D">
      <w:pPr>
        <w:pStyle w:val="ListParagraph"/>
        <w:numPr>
          <w:ilvl w:val="0"/>
          <w:numId w:val="1"/>
        </w:numPr>
        <w:rPr>
          <w:rFonts w:ascii="Calibri" w:hAnsi="Calibri" w:cs="Calibri"/>
        </w:rPr>
      </w:pPr>
      <w:r w:rsidRPr="0085589D">
        <w:rPr>
          <w:rFonts w:ascii="Calibri" w:hAnsi="Calibri" w:cs="Calibri"/>
        </w:rPr>
        <w:t xml:space="preserve">Number of Rows: </w:t>
      </w:r>
      <w:r w:rsidR="00EE337F" w:rsidRPr="0085589D">
        <w:rPr>
          <w:rFonts w:ascii="Calibri" w:hAnsi="Calibri" w:cs="Calibri"/>
        </w:rPr>
        <w:t>145</w:t>
      </w:r>
    </w:p>
    <w:p w14:paraId="23DB608E" w14:textId="2100DFE4" w:rsidR="00EE337F" w:rsidRPr="0085589D" w:rsidRDefault="00EE337F" w:rsidP="0085589D">
      <w:pPr>
        <w:pStyle w:val="ListParagraph"/>
        <w:numPr>
          <w:ilvl w:val="0"/>
          <w:numId w:val="1"/>
        </w:numPr>
        <w:rPr>
          <w:rFonts w:ascii="Calibri" w:hAnsi="Calibri" w:cs="Calibri"/>
        </w:rPr>
      </w:pPr>
      <w:r w:rsidRPr="0085589D">
        <w:rPr>
          <w:rFonts w:ascii="Calibri" w:hAnsi="Calibri" w:cs="Calibri"/>
        </w:rPr>
        <w:t>Number of Columns: 90</w:t>
      </w:r>
    </w:p>
    <w:p w14:paraId="26A6314E" w14:textId="5D5EC5EF" w:rsidR="00EE337F" w:rsidRPr="0085589D" w:rsidRDefault="00EE337F" w:rsidP="0085589D">
      <w:pPr>
        <w:pStyle w:val="ListParagraph"/>
        <w:numPr>
          <w:ilvl w:val="0"/>
          <w:numId w:val="1"/>
        </w:numPr>
        <w:rPr>
          <w:rFonts w:ascii="Calibri" w:hAnsi="Calibri" w:cs="Calibri"/>
        </w:rPr>
      </w:pPr>
      <w:r w:rsidRPr="0085589D">
        <w:rPr>
          <w:rFonts w:ascii="Calibri" w:hAnsi="Calibri" w:cs="Calibri"/>
        </w:rPr>
        <w:t>Num</w:t>
      </w:r>
      <w:r w:rsidR="00E825B8" w:rsidRPr="0085589D">
        <w:rPr>
          <w:rFonts w:ascii="Calibri" w:hAnsi="Calibri" w:cs="Calibri"/>
        </w:rPr>
        <w:t>ber of Numeric Columns: 1</w:t>
      </w:r>
    </w:p>
    <w:p w14:paraId="7B844567" w14:textId="40DE8741" w:rsidR="00E825B8" w:rsidRPr="0085589D" w:rsidRDefault="00E825B8" w:rsidP="0085589D">
      <w:pPr>
        <w:pStyle w:val="ListParagraph"/>
        <w:numPr>
          <w:ilvl w:val="0"/>
          <w:numId w:val="1"/>
        </w:numPr>
        <w:rPr>
          <w:rFonts w:ascii="Calibri" w:hAnsi="Calibri" w:cs="Calibri"/>
        </w:rPr>
      </w:pPr>
      <w:r w:rsidRPr="0085589D">
        <w:rPr>
          <w:rFonts w:ascii="Calibri" w:hAnsi="Calibri" w:cs="Calibri"/>
        </w:rPr>
        <w:t>Number of Character Columns: 89</w:t>
      </w:r>
    </w:p>
    <w:p w14:paraId="3F0BC335" w14:textId="610E547C" w:rsidR="00E825B8" w:rsidRPr="0085589D" w:rsidRDefault="00E825B8" w:rsidP="0085589D">
      <w:pPr>
        <w:pStyle w:val="ListParagraph"/>
        <w:numPr>
          <w:ilvl w:val="0"/>
          <w:numId w:val="1"/>
        </w:numPr>
        <w:rPr>
          <w:rFonts w:ascii="Calibri" w:hAnsi="Calibri" w:cs="Calibri"/>
        </w:rPr>
      </w:pPr>
      <w:r w:rsidRPr="0085589D">
        <w:rPr>
          <w:rFonts w:ascii="Calibri" w:hAnsi="Calibri" w:cs="Calibri"/>
        </w:rPr>
        <w:t>Number of Factor Columns: 0</w:t>
      </w:r>
    </w:p>
    <w:p w14:paraId="14401F7E" w14:textId="63AB2C0F" w:rsidR="00E825B8" w:rsidRPr="0085589D" w:rsidRDefault="00E825B8" w:rsidP="0085589D">
      <w:pPr>
        <w:pStyle w:val="ListParagraph"/>
        <w:numPr>
          <w:ilvl w:val="0"/>
          <w:numId w:val="1"/>
        </w:numPr>
        <w:rPr>
          <w:rFonts w:ascii="Calibri" w:hAnsi="Calibri" w:cs="Calibri"/>
        </w:rPr>
      </w:pPr>
      <w:r w:rsidRPr="0085589D">
        <w:rPr>
          <w:rFonts w:ascii="Calibri" w:hAnsi="Calibri" w:cs="Calibri"/>
        </w:rPr>
        <w:t xml:space="preserve">Total Number of Missing Values: </w:t>
      </w:r>
      <w:r w:rsidR="00FA6F03" w:rsidRPr="0085589D">
        <w:rPr>
          <w:rFonts w:ascii="Calibri" w:hAnsi="Calibri" w:cs="Calibri"/>
        </w:rPr>
        <w:t>2075</w:t>
      </w:r>
    </w:p>
    <w:p w14:paraId="22902508" w14:textId="75B159E9" w:rsidR="00FA6F03" w:rsidRPr="0085589D" w:rsidRDefault="00FA6F03" w:rsidP="0085589D">
      <w:pPr>
        <w:pStyle w:val="ListParagraph"/>
        <w:numPr>
          <w:ilvl w:val="0"/>
          <w:numId w:val="1"/>
        </w:numPr>
        <w:rPr>
          <w:rFonts w:ascii="Calibri" w:hAnsi="Calibri" w:cs="Calibri"/>
        </w:rPr>
      </w:pPr>
      <w:r w:rsidRPr="0085589D">
        <w:rPr>
          <w:rFonts w:ascii="Calibri" w:hAnsi="Calibri" w:cs="Calibri"/>
        </w:rPr>
        <w:t xml:space="preserve">Total Number of Duplicate Records: 0 </w:t>
      </w:r>
    </w:p>
    <w:p w14:paraId="1E8052B6" w14:textId="5535E8F9" w:rsidR="00687108" w:rsidRPr="00025F59" w:rsidRDefault="00EB3104">
      <w:pPr>
        <w:rPr>
          <w:rFonts w:ascii="Calibri" w:hAnsi="Calibri" w:cs="Calibri"/>
          <w:b/>
          <w:bCs/>
        </w:rPr>
      </w:pPr>
      <w:r w:rsidRPr="00025F59">
        <w:rPr>
          <w:rFonts w:ascii="Calibri" w:hAnsi="Calibri" w:cs="Calibri"/>
          <w:b/>
          <w:bCs/>
        </w:rPr>
        <w:t>Missing Values</w:t>
      </w:r>
    </w:p>
    <w:p w14:paraId="47D1A9D2" w14:textId="77777777" w:rsidR="001E1005" w:rsidRPr="001E1005" w:rsidRDefault="001E1005" w:rsidP="001E1005">
      <w:pPr>
        <w:rPr>
          <w:rFonts w:ascii="Calibri" w:hAnsi="Calibri" w:cs="Calibri"/>
        </w:rPr>
      </w:pPr>
      <w:r w:rsidRPr="001E1005">
        <w:rPr>
          <w:rFonts w:ascii="Calibri" w:hAnsi="Calibri" w:cs="Calibri"/>
        </w:rPr>
        <w:t>The dataset contains more missing values than the previous academic year. Most missing responses appear in optional open-ended questions, such as follow-up or written response items. This is expected since students were not required to answer these questions. Required and structured survey questions have very few missing responses, suggesting the overall dataset is complete.</w:t>
      </w:r>
    </w:p>
    <w:p w14:paraId="6C09B653" w14:textId="77777777" w:rsidR="00FF43D5" w:rsidRDefault="00FF43D5">
      <w:pPr>
        <w:rPr>
          <w:rFonts w:ascii="Calibri" w:hAnsi="Calibri" w:cs="Calibri"/>
        </w:rPr>
      </w:pPr>
    </w:p>
    <w:p w14:paraId="1DE2767F" w14:textId="1D73AFD9" w:rsidR="008C19D3" w:rsidRPr="008B44EB" w:rsidRDefault="008C19D3">
      <w:pPr>
        <w:rPr>
          <w:rFonts w:ascii="Calibri" w:hAnsi="Calibri" w:cs="Calibri"/>
          <w:b/>
          <w:bCs/>
        </w:rPr>
      </w:pPr>
      <w:r w:rsidRPr="008B44EB">
        <w:rPr>
          <w:rFonts w:ascii="Calibri" w:hAnsi="Calibri" w:cs="Calibri"/>
          <w:b/>
          <w:bCs/>
        </w:rPr>
        <w:t>Interpretation</w:t>
      </w:r>
    </w:p>
    <w:p w14:paraId="2E98E847" w14:textId="4353F9B6" w:rsidR="008B44EB" w:rsidRPr="00800444" w:rsidRDefault="008B44EB">
      <w:pPr>
        <w:rPr>
          <w:rFonts w:ascii="Calibri" w:hAnsi="Calibri" w:cs="Calibri"/>
        </w:rPr>
      </w:pPr>
      <w:r w:rsidRPr="008B44EB">
        <w:rPr>
          <w:rFonts w:ascii="Calibri" w:hAnsi="Calibri" w:cs="Calibri"/>
        </w:rPr>
        <w:t>The residence life survey data for the 2024–2025 academic year was successfully reviewed for basic structure and data quality. No duplicate records were found, and missing responses were mainly limited to optional questions. Overall, the dataset appears suitable for further analysis.</w:t>
      </w:r>
    </w:p>
    <w:sectPr w:rsidR="008B44EB" w:rsidRPr="00800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44493"/>
    <w:multiLevelType w:val="hybridMultilevel"/>
    <w:tmpl w:val="0A0A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65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E64"/>
    <w:rsid w:val="00025F59"/>
    <w:rsid w:val="001611D6"/>
    <w:rsid w:val="001E1005"/>
    <w:rsid w:val="00236145"/>
    <w:rsid w:val="002D4536"/>
    <w:rsid w:val="003069B0"/>
    <w:rsid w:val="003F6E64"/>
    <w:rsid w:val="00495DCF"/>
    <w:rsid w:val="006844F0"/>
    <w:rsid w:val="00687108"/>
    <w:rsid w:val="00800444"/>
    <w:rsid w:val="0085589D"/>
    <w:rsid w:val="008B44EB"/>
    <w:rsid w:val="008C19D3"/>
    <w:rsid w:val="008D0697"/>
    <w:rsid w:val="00AD62B5"/>
    <w:rsid w:val="00C35933"/>
    <w:rsid w:val="00E825B8"/>
    <w:rsid w:val="00EB3104"/>
    <w:rsid w:val="00EE337F"/>
    <w:rsid w:val="00FA6F03"/>
    <w:rsid w:val="00FF4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4BD8"/>
  <w15:chartTrackingRefBased/>
  <w15:docId w15:val="{51CEE61B-3D78-49A7-9F27-03FF2EE2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E64"/>
    <w:rPr>
      <w:rFonts w:eastAsiaTheme="majorEastAsia" w:cstheme="majorBidi"/>
      <w:color w:val="272727" w:themeColor="text1" w:themeTint="D8"/>
    </w:rPr>
  </w:style>
  <w:style w:type="paragraph" w:styleId="Title">
    <w:name w:val="Title"/>
    <w:basedOn w:val="Normal"/>
    <w:next w:val="Normal"/>
    <w:link w:val="TitleChar"/>
    <w:uiPriority w:val="10"/>
    <w:qFormat/>
    <w:rsid w:val="003F6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E64"/>
    <w:pPr>
      <w:spacing w:before="160"/>
      <w:jc w:val="center"/>
    </w:pPr>
    <w:rPr>
      <w:i/>
      <w:iCs/>
      <w:color w:val="404040" w:themeColor="text1" w:themeTint="BF"/>
    </w:rPr>
  </w:style>
  <w:style w:type="character" w:customStyle="1" w:styleId="QuoteChar">
    <w:name w:val="Quote Char"/>
    <w:basedOn w:val="DefaultParagraphFont"/>
    <w:link w:val="Quote"/>
    <w:uiPriority w:val="29"/>
    <w:rsid w:val="003F6E64"/>
    <w:rPr>
      <w:i/>
      <w:iCs/>
      <w:color w:val="404040" w:themeColor="text1" w:themeTint="BF"/>
    </w:rPr>
  </w:style>
  <w:style w:type="paragraph" w:styleId="ListParagraph">
    <w:name w:val="List Paragraph"/>
    <w:basedOn w:val="Normal"/>
    <w:uiPriority w:val="34"/>
    <w:qFormat/>
    <w:rsid w:val="003F6E64"/>
    <w:pPr>
      <w:ind w:left="720"/>
      <w:contextualSpacing/>
    </w:pPr>
  </w:style>
  <w:style w:type="character" w:styleId="IntenseEmphasis">
    <w:name w:val="Intense Emphasis"/>
    <w:basedOn w:val="DefaultParagraphFont"/>
    <w:uiPriority w:val="21"/>
    <w:qFormat/>
    <w:rsid w:val="003F6E64"/>
    <w:rPr>
      <w:i/>
      <w:iCs/>
      <w:color w:val="0F4761" w:themeColor="accent1" w:themeShade="BF"/>
    </w:rPr>
  </w:style>
  <w:style w:type="paragraph" w:styleId="IntenseQuote">
    <w:name w:val="Intense Quote"/>
    <w:basedOn w:val="Normal"/>
    <w:next w:val="Normal"/>
    <w:link w:val="IntenseQuoteChar"/>
    <w:uiPriority w:val="30"/>
    <w:qFormat/>
    <w:rsid w:val="003F6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E64"/>
    <w:rPr>
      <w:i/>
      <w:iCs/>
      <w:color w:val="0F4761" w:themeColor="accent1" w:themeShade="BF"/>
    </w:rPr>
  </w:style>
  <w:style w:type="character" w:styleId="IntenseReference">
    <w:name w:val="Intense Reference"/>
    <w:basedOn w:val="DefaultParagraphFont"/>
    <w:uiPriority w:val="32"/>
    <w:qFormat/>
    <w:rsid w:val="003F6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pastorino</dc:creator>
  <cp:keywords/>
  <dc:description/>
  <cp:lastModifiedBy>isabella pastorino</cp:lastModifiedBy>
  <cp:revision>20</cp:revision>
  <dcterms:created xsi:type="dcterms:W3CDTF">2026-02-17T21:50:00Z</dcterms:created>
  <dcterms:modified xsi:type="dcterms:W3CDTF">2026-02-23T23:13:00Z</dcterms:modified>
</cp:coreProperties>
</file>