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7FFD" w14:textId="77777777" w:rsidR="00122DE9" w:rsidRDefault="00122DE9" w:rsidP="00122DE9">
      <w:pPr>
        <w:spacing w:line="480" w:lineRule="auto"/>
        <w:jc w:val="center"/>
        <w:rPr>
          <w:rFonts w:ascii="Times New Roman" w:hAnsi="Times New Roman" w:cs="Times New Roman"/>
          <w:b/>
          <w:bCs/>
        </w:rPr>
      </w:pPr>
      <w:r>
        <w:rPr>
          <w:rFonts w:ascii="Times New Roman" w:hAnsi="Times New Roman" w:cs="Times New Roman"/>
          <w:b/>
          <w:bCs/>
        </w:rPr>
        <w:t>Top NBA Team Stats for the 2018-2019 Season</w:t>
      </w:r>
    </w:p>
    <w:p w14:paraId="6C3BD43D" w14:textId="77777777" w:rsidR="00122DE9" w:rsidRDefault="00122DE9" w:rsidP="00122DE9">
      <w:pPr>
        <w:spacing w:line="480" w:lineRule="auto"/>
        <w:rPr>
          <w:rFonts w:ascii="Times New Roman" w:hAnsi="Times New Roman" w:cs="Times New Roman"/>
        </w:rPr>
      </w:pPr>
      <w:r>
        <w:rPr>
          <w:rFonts w:ascii="Times New Roman" w:hAnsi="Times New Roman" w:cs="Times New Roman"/>
        </w:rPr>
        <w:tab/>
        <w:t xml:space="preserve">3 separate datasets were collected </w:t>
      </w:r>
      <w:proofErr w:type="gramStart"/>
      <w:r>
        <w:rPr>
          <w:rFonts w:ascii="Times New Roman" w:hAnsi="Times New Roman" w:cs="Times New Roman"/>
        </w:rPr>
        <w:t>in regards to</w:t>
      </w:r>
      <w:proofErr w:type="gramEnd"/>
      <w:r>
        <w:rPr>
          <w:rFonts w:ascii="Times New Roman" w:hAnsi="Times New Roman" w:cs="Times New Roman"/>
        </w:rPr>
        <w:t xml:space="preserve"> the statistics for the 2018-2019 NBA Season. 2 of these datasets appeared on the wiki page for the 2018-2019 season. These 2 datasets contained statistical information for the performance of the top 15 teams for both the eastern and western conferences of the NBA, respectively. The third dataset contained information regarding the same 30 teams of the NBA for that </w:t>
      </w:r>
      <w:proofErr w:type="gramStart"/>
      <w:r>
        <w:rPr>
          <w:rFonts w:ascii="Times New Roman" w:hAnsi="Times New Roman" w:cs="Times New Roman"/>
        </w:rPr>
        <w:t>season, but</w:t>
      </w:r>
      <w:proofErr w:type="gramEnd"/>
      <w:r>
        <w:rPr>
          <w:rFonts w:ascii="Times New Roman" w:hAnsi="Times New Roman" w:cs="Times New Roman"/>
        </w:rPr>
        <w:t xml:space="preserve"> contained many more variables. In total, there are 30 instances of data, each referencing an NBA team for the season. There are 29 variables in this dataset, each representing a specific point of the </w:t>
      </w:r>
      <w:proofErr w:type="spellStart"/>
      <w:proofErr w:type="gramStart"/>
      <w:r>
        <w:rPr>
          <w:rFonts w:ascii="Times New Roman" w:hAnsi="Times New Roman" w:cs="Times New Roman"/>
        </w:rPr>
        <w:t>teams</w:t>
      </w:r>
      <w:proofErr w:type="spellEnd"/>
      <w:proofErr w:type="gramEnd"/>
      <w:r>
        <w:rPr>
          <w:rFonts w:ascii="Times New Roman" w:hAnsi="Times New Roman" w:cs="Times New Roman"/>
        </w:rPr>
        <w:t xml:space="preserve"> performance. The 3 tables were cleaned and </w:t>
      </w:r>
      <w:proofErr w:type="gramStart"/>
      <w:r>
        <w:rPr>
          <w:rFonts w:ascii="Times New Roman" w:hAnsi="Times New Roman" w:cs="Times New Roman"/>
        </w:rPr>
        <w:t>joined</w:t>
      </w:r>
      <w:proofErr w:type="gramEnd"/>
      <w:r>
        <w:rPr>
          <w:rFonts w:ascii="Times New Roman" w:hAnsi="Times New Roman" w:cs="Times New Roman"/>
        </w:rPr>
        <w:t xml:space="preserve"> and the resulting dataset was analyzed. </w:t>
      </w:r>
    </w:p>
    <w:p w14:paraId="4E4A255D" w14:textId="77777777" w:rsidR="00122DE9" w:rsidRDefault="00122DE9" w:rsidP="00122DE9">
      <w:pPr>
        <w:spacing w:line="480" w:lineRule="auto"/>
        <w:rPr>
          <w:rFonts w:ascii="Times New Roman" w:hAnsi="Times New Roman" w:cs="Times New Roman"/>
        </w:rPr>
      </w:pPr>
      <w:r>
        <w:rPr>
          <w:rFonts w:ascii="Times New Roman" w:hAnsi="Times New Roman" w:cs="Times New Roman"/>
        </w:rPr>
        <w:tab/>
        <w:t xml:space="preserve">The first question that was asked regarding this dataset was </w:t>
      </w:r>
      <w:proofErr w:type="gramStart"/>
      <w:r>
        <w:rPr>
          <w:rFonts w:ascii="Times New Roman" w:hAnsi="Times New Roman" w:cs="Times New Roman"/>
        </w:rPr>
        <w:t>whether or not</w:t>
      </w:r>
      <w:proofErr w:type="gramEnd"/>
      <w:r>
        <w:rPr>
          <w:rFonts w:ascii="Times New Roman" w:hAnsi="Times New Roman" w:cs="Times New Roman"/>
        </w:rPr>
        <w:t xml:space="preserve"> there is a relationship between the league rank of the team and the number of assists that were performed. As can be seen from figure 1.1, it was determined that there is no discernable relationship between these two datapoints.</w:t>
      </w:r>
    </w:p>
    <w:p w14:paraId="0D884EB5" w14:textId="77777777" w:rsidR="00122DE9" w:rsidRDefault="00122DE9" w:rsidP="00122DE9">
      <w:pPr>
        <w:spacing w:line="480" w:lineRule="auto"/>
        <w:rPr>
          <w:rFonts w:ascii="Times New Roman" w:hAnsi="Times New Roman" w:cs="Times New Roman"/>
        </w:rPr>
      </w:pPr>
      <w:r w:rsidRPr="009D142E">
        <w:rPr>
          <w:rFonts w:ascii="Times New Roman" w:hAnsi="Times New Roman" w:cs="Times New Roman"/>
          <w:noProof/>
        </w:rPr>
        <w:drawing>
          <wp:inline distT="0" distB="0" distL="0" distR="0" wp14:anchorId="74AD562E" wp14:editId="38D025E9">
            <wp:extent cx="3691218" cy="1743075"/>
            <wp:effectExtent l="0" t="0" r="508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3693816" cy="1744302"/>
                    </a:xfrm>
                    <a:prstGeom prst="rect">
                      <a:avLst/>
                    </a:prstGeom>
                  </pic:spPr>
                </pic:pic>
              </a:graphicData>
            </a:graphic>
          </wp:inline>
        </w:drawing>
      </w:r>
    </w:p>
    <w:p w14:paraId="41403B23" w14:textId="77777777" w:rsidR="00122DE9" w:rsidRDefault="00122DE9" w:rsidP="00122DE9">
      <w:pPr>
        <w:spacing w:line="480" w:lineRule="auto"/>
        <w:rPr>
          <w:rFonts w:ascii="Times New Roman" w:hAnsi="Times New Roman" w:cs="Times New Roman"/>
        </w:rPr>
      </w:pPr>
      <w:r>
        <w:rPr>
          <w:rFonts w:ascii="Times New Roman" w:hAnsi="Times New Roman" w:cs="Times New Roman"/>
          <w:i/>
          <w:iCs/>
        </w:rPr>
        <w:t>Figure 1.1 – A scatterplot that shows the relationship between number of assists and league rank of NBA teams. The color of the dots is organized by the different teams.</w:t>
      </w:r>
    </w:p>
    <w:p w14:paraId="58298F32" w14:textId="77777777" w:rsidR="00122DE9" w:rsidRDefault="00122DE9" w:rsidP="00122DE9">
      <w:pPr>
        <w:spacing w:line="480" w:lineRule="auto"/>
        <w:ind w:firstLine="720"/>
        <w:rPr>
          <w:rFonts w:ascii="Times New Roman" w:hAnsi="Times New Roman" w:cs="Times New Roman"/>
        </w:rPr>
      </w:pPr>
      <w:r>
        <w:rPr>
          <w:rFonts w:ascii="Times New Roman" w:hAnsi="Times New Roman" w:cs="Times New Roman"/>
        </w:rPr>
        <w:t xml:space="preserve">The next exploration that was conducted was exploring </w:t>
      </w:r>
      <w:proofErr w:type="gramStart"/>
      <w:r>
        <w:rPr>
          <w:rFonts w:ascii="Times New Roman" w:hAnsi="Times New Roman" w:cs="Times New Roman"/>
        </w:rPr>
        <w:t>whether or not</w:t>
      </w:r>
      <w:proofErr w:type="gramEnd"/>
      <w:r>
        <w:rPr>
          <w:rFonts w:ascii="Times New Roman" w:hAnsi="Times New Roman" w:cs="Times New Roman"/>
        </w:rPr>
        <w:t xml:space="preserve"> teams that have the lowest number of personal fouls and the highest number of field goal attempts </w:t>
      </w:r>
      <w:r>
        <w:rPr>
          <w:rFonts w:ascii="Times New Roman" w:hAnsi="Times New Roman" w:cs="Times New Roman"/>
        </w:rPr>
        <w:lastRenderedPageBreak/>
        <w:t>also have a higher number of wins / lower number of losses. First it is necessary to define what a higher number of wins and lower number of losses is. Within this entire dataset, the median number of wins for every team is 41.5, with a range between 17 and 60.  Similarly, the median number of losses within the entire dataset is 40.5, with a range between 22 and 65. Figure 1.2 shows that a low number of personal fouls in this dataset would be anything less than 1600 for the season. Figure 1.3 shows that a high number of field goal attempts would be anything greater that 7500 for the season.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960"/>
      </w:tblGrid>
      <w:tr w:rsidR="00122DE9" w14:paraId="250F34DF" w14:textId="77777777" w:rsidTr="00C74D0C">
        <w:tc>
          <w:tcPr>
            <w:tcW w:w="4428" w:type="dxa"/>
          </w:tcPr>
          <w:p w14:paraId="4D675711" w14:textId="77777777" w:rsidR="00122DE9" w:rsidRDefault="00122DE9" w:rsidP="00C74D0C">
            <w:pPr>
              <w:spacing w:line="480" w:lineRule="auto"/>
              <w:rPr>
                <w:rFonts w:ascii="Times New Roman" w:hAnsi="Times New Roman" w:cs="Times New Roman"/>
              </w:rPr>
            </w:pPr>
            <w:r w:rsidRPr="00174B1C">
              <w:rPr>
                <w:rFonts w:ascii="Times New Roman" w:hAnsi="Times New Roman" w:cs="Times New Roman"/>
                <w:noProof/>
              </w:rPr>
              <w:drawing>
                <wp:inline distT="0" distB="0" distL="0" distR="0" wp14:anchorId="244B3795" wp14:editId="74A02418">
                  <wp:extent cx="2170395" cy="1847850"/>
                  <wp:effectExtent l="0" t="0" r="190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2175431" cy="1852138"/>
                          </a:xfrm>
                          <a:prstGeom prst="rect">
                            <a:avLst/>
                          </a:prstGeom>
                        </pic:spPr>
                      </pic:pic>
                    </a:graphicData>
                  </a:graphic>
                </wp:inline>
              </w:drawing>
            </w:r>
          </w:p>
          <w:p w14:paraId="10840238" w14:textId="77777777" w:rsidR="00122DE9" w:rsidRPr="00155BA1" w:rsidRDefault="00122DE9" w:rsidP="00C74D0C">
            <w:pPr>
              <w:rPr>
                <w:rFonts w:ascii="Times New Roman" w:hAnsi="Times New Roman" w:cs="Times New Roman"/>
                <w:i/>
                <w:iCs/>
              </w:rPr>
            </w:pPr>
            <w:r>
              <w:rPr>
                <w:rFonts w:ascii="Times New Roman" w:hAnsi="Times New Roman" w:cs="Times New Roman"/>
                <w:i/>
                <w:iCs/>
              </w:rPr>
              <w:t>Figure 1.2 – Histogram that details number of personal fouls for the top 30 teams in the 2018-2019 NBA season.</w:t>
            </w:r>
          </w:p>
          <w:p w14:paraId="3355C60F" w14:textId="77777777" w:rsidR="00122DE9" w:rsidRDefault="00122DE9" w:rsidP="00C74D0C">
            <w:pPr>
              <w:spacing w:line="480" w:lineRule="auto"/>
              <w:rPr>
                <w:rFonts w:ascii="Times New Roman" w:hAnsi="Times New Roman" w:cs="Times New Roman"/>
              </w:rPr>
            </w:pPr>
          </w:p>
        </w:tc>
        <w:tc>
          <w:tcPr>
            <w:tcW w:w="3960" w:type="dxa"/>
          </w:tcPr>
          <w:p w14:paraId="7C9BEB43" w14:textId="77777777" w:rsidR="00122DE9" w:rsidRPr="00155BA1" w:rsidRDefault="00122DE9" w:rsidP="00C74D0C">
            <w:pPr>
              <w:rPr>
                <w:rFonts w:ascii="Times New Roman" w:hAnsi="Times New Roman" w:cs="Times New Roman"/>
                <w:i/>
                <w:iCs/>
              </w:rPr>
            </w:pPr>
            <w:r w:rsidRPr="00B62171">
              <w:rPr>
                <w:rFonts w:ascii="Times New Roman" w:hAnsi="Times New Roman" w:cs="Times New Roman"/>
                <w:noProof/>
              </w:rPr>
              <w:drawing>
                <wp:inline distT="0" distB="0" distL="0" distR="0" wp14:anchorId="3E95AC2C" wp14:editId="0EFAECC7">
                  <wp:extent cx="2343556" cy="2014537"/>
                  <wp:effectExtent l="0" t="0" r="0" b="508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2353153" cy="2022786"/>
                          </a:xfrm>
                          <a:prstGeom prst="rect">
                            <a:avLst/>
                          </a:prstGeom>
                        </pic:spPr>
                      </pic:pic>
                    </a:graphicData>
                  </a:graphic>
                </wp:inline>
              </w:drawing>
            </w:r>
            <w:r>
              <w:rPr>
                <w:rFonts w:ascii="Times New Roman" w:hAnsi="Times New Roman" w:cs="Times New Roman"/>
                <w:i/>
                <w:iCs/>
              </w:rPr>
              <w:t xml:space="preserve"> Figure 1.3 – Histogram that details number of Field Goal Attempts for the top 30 teams in the 2018-2019 NBA season.</w:t>
            </w:r>
          </w:p>
          <w:p w14:paraId="049D63ED" w14:textId="77777777" w:rsidR="00122DE9" w:rsidRDefault="00122DE9" w:rsidP="00C74D0C">
            <w:pPr>
              <w:spacing w:line="480" w:lineRule="auto"/>
              <w:rPr>
                <w:rFonts w:ascii="Times New Roman" w:hAnsi="Times New Roman" w:cs="Times New Roman"/>
              </w:rPr>
            </w:pPr>
          </w:p>
        </w:tc>
      </w:tr>
    </w:tbl>
    <w:p w14:paraId="536C0436" w14:textId="77777777" w:rsidR="00122DE9" w:rsidRDefault="00122DE9" w:rsidP="00122DE9">
      <w:pPr>
        <w:spacing w:line="480" w:lineRule="auto"/>
        <w:rPr>
          <w:rFonts w:ascii="Times New Roman" w:hAnsi="Times New Roman" w:cs="Times New Roman"/>
        </w:rPr>
      </w:pPr>
      <w:r>
        <w:rPr>
          <w:rFonts w:ascii="Times New Roman" w:hAnsi="Times New Roman" w:cs="Times New Roman"/>
        </w:rPr>
        <w:tab/>
        <w:t xml:space="preserve">Next, a new subset of data was created that only included teams that had personal fouls less than 1600 and field goal attempts greater than 1600. While there were a couple of teams that had a higher number of wins and a lower number of losses, </w:t>
      </w:r>
      <w:proofErr w:type="gramStart"/>
      <w:r>
        <w:rPr>
          <w:rFonts w:ascii="Times New Roman" w:hAnsi="Times New Roman" w:cs="Times New Roman"/>
        </w:rPr>
        <w:t>the majority of</w:t>
      </w:r>
      <w:proofErr w:type="gramEnd"/>
      <w:r>
        <w:rPr>
          <w:rFonts w:ascii="Times New Roman" w:hAnsi="Times New Roman" w:cs="Times New Roman"/>
        </w:rPr>
        <w:t xml:space="preserve"> these teams falls within the normal range of total wins and losses for the pool of data that was being gathered (see figures 1.4 &amp; 1.5 on page 9). Thus, it is reasonable to conclude that, based on the data that was used in this study, there is no discernable relationship between the total number of personal fouls/field goal attempts and the total number of wins/losses.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3960"/>
      </w:tblGrid>
      <w:tr w:rsidR="00122DE9" w14:paraId="09331A02" w14:textId="77777777" w:rsidTr="00C74D0C">
        <w:tc>
          <w:tcPr>
            <w:tcW w:w="4428" w:type="dxa"/>
          </w:tcPr>
          <w:p w14:paraId="71EA641B" w14:textId="77777777" w:rsidR="00122DE9" w:rsidRDefault="00122DE9" w:rsidP="00C74D0C">
            <w:pPr>
              <w:spacing w:line="480" w:lineRule="auto"/>
              <w:rPr>
                <w:rFonts w:ascii="Times New Roman" w:hAnsi="Times New Roman" w:cs="Times New Roman"/>
              </w:rPr>
            </w:pPr>
            <w:r w:rsidRPr="0065665C">
              <w:rPr>
                <w:rFonts w:ascii="Times New Roman" w:hAnsi="Times New Roman" w:cs="Times New Roman"/>
                <w:noProof/>
              </w:rPr>
              <w:lastRenderedPageBreak/>
              <w:drawing>
                <wp:inline distT="0" distB="0" distL="0" distR="0" wp14:anchorId="4B5A4B22" wp14:editId="62014412">
                  <wp:extent cx="2171700" cy="1866053"/>
                  <wp:effectExtent l="0" t="0" r="0" b="127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stretch>
                            <a:fillRect/>
                          </a:stretch>
                        </pic:blipFill>
                        <pic:spPr>
                          <a:xfrm>
                            <a:off x="0" y="0"/>
                            <a:ext cx="2183906" cy="1876541"/>
                          </a:xfrm>
                          <a:prstGeom prst="rect">
                            <a:avLst/>
                          </a:prstGeom>
                        </pic:spPr>
                      </pic:pic>
                    </a:graphicData>
                  </a:graphic>
                </wp:inline>
              </w:drawing>
            </w:r>
          </w:p>
          <w:p w14:paraId="480F4D81" w14:textId="77777777" w:rsidR="00122DE9" w:rsidRPr="00155BA1" w:rsidRDefault="00122DE9" w:rsidP="00C74D0C">
            <w:pPr>
              <w:rPr>
                <w:rFonts w:ascii="Times New Roman" w:hAnsi="Times New Roman" w:cs="Times New Roman"/>
                <w:i/>
                <w:iCs/>
              </w:rPr>
            </w:pPr>
            <w:r>
              <w:rPr>
                <w:rFonts w:ascii="Times New Roman" w:hAnsi="Times New Roman" w:cs="Times New Roman"/>
                <w:i/>
                <w:iCs/>
              </w:rPr>
              <w:t>Figure 1.4 – Histogram that details number of wins for the subset of data that was created for this study.</w:t>
            </w:r>
          </w:p>
          <w:p w14:paraId="0E1D24B5" w14:textId="77777777" w:rsidR="00122DE9" w:rsidRDefault="00122DE9" w:rsidP="00C74D0C">
            <w:pPr>
              <w:spacing w:line="480" w:lineRule="auto"/>
              <w:rPr>
                <w:rFonts w:ascii="Times New Roman" w:hAnsi="Times New Roman" w:cs="Times New Roman"/>
              </w:rPr>
            </w:pPr>
          </w:p>
        </w:tc>
        <w:tc>
          <w:tcPr>
            <w:tcW w:w="3960" w:type="dxa"/>
          </w:tcPr>
          <w:p w14:paraId="0F15FB3D" w14:textId="77777777" w:rsidR="00122DE9" w:rsidRPr="00155BA1" w:rsidRDefault="00122DE9" w:rsidP="00C74D0C">
            <w:pPr>
              <w:rPr>
                <w:rFonts w:ascii="Times New Roman" w:hAnsi="Times New Roman" w:cs="Times New Roman"/>
                <w:i/>
                <w:iCs/>
              </w:rPr>
            </w:pPr>
            <w:r w:rsidRPr="008D64A0">
              <w:rPr>
                <w:rFonts w:ascii="Times New Roman" w:hAnsi="Times New Roman" w:cs="Times New Roman"/>
                <w:noProof/>
              </w:rPr>
              <w:drawing>
                <wp:inline distT="0" distB="0" distL="0" distR="0" wp14:anchorId="659D55E1" wp14:editId="5FF495CB">
                  <wp:extent cx="2238375" cy="1914795"/>
                  <wp:effectExtent l="0" t="0" r="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stretch>
                            <a:fillRect/>
                          </a:stretch>
                        </pic:blipFill>
                        <pic:spPr>
                          <a:xfrm>
                            <a:off x="0" y="0"/>
                            <a:ext cx="2244901" cy="1920378"/>
                          </a:xfrm>
                          <a:prstGeom prst="rect">
                            <a:avLst/>
                          </a:prstGeom>
                        </pic:spPr>
                      </pic:pic>
                    </a:graphicData>
                  </a:graphic>
                </wp:inline>
              </w:drawing>
            </w:r>
            <w:r>
              <w:rPr>
                <w:rFonts w:ascii="Times New Roman" w:hAnsi="Times New Roman" w:cs="Times New Roman"/>
                <w:i/>
                <w:iCs/>
              </w:rPr>
              <w:t xml:space="preserve"> Figure 1.5 – Histogram that details number of losses for the subset of data that was created for this study.</w:t>
            </w:r>
          </w:p>
          <w:p w14:paraId="59541193" w14:textId="77777777" w:rsidR="00122DE9" w:rsidRDefault="00122DE9" w:rsidP="00C74D0C">
            <w:pPr>
              <w:spacing w:line="480" w:lineRule="auto"/>
              <w:rPr>
                <w:rFonts w:ascii="Times New Roman" w:hAnsi="Times New Roman" w:cs="Times New Roman"/>
              </w:rPr>
            </w:pPr>
          </w:p>
        </w:tc>
      </w:tr>
    </w:tbl>
    <w:p w14:paraId="08797DE5" w14:textId="77777777" w:rsidR="00122DE9" w:rsidRPr="008D64A0" w:rsidRDefault="00122DE9" w:rsidP="00122DE9">
      <w:pPr>
        <w:spacing w:line="480" w:lineRule="auto"/>
        <w:rPr>
          <w:rFonts w:ascii="Times New Roman" w:hAnsi="Times New Roman" w:cs="Times New Roman"/>
        </w:rPr>
      </w:pPr>
    </w:p>
    <w:p w14:paraId="37DF7263" w14:textId="77777777" w:rsidR="001C1BF2" w:rsidRDefault="00122DE9"/>
    <w:sectPr w:rsidR="001C1BF2" w:rsidSect="00DA6C4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9841" w14:textId="77777777" w:rsidR="00122DE9" w:rsidRDefault="00122DE9" w:rsidP="00122DE9">
      <w:r>
        <w:separator/>
      </w:r>
    </w:p>
  </w:endnote>
  <w:endnote w:type="continuationSeparator" w:id="0">
    <w:p w14:paraId="7F284ACC" w14:textId="77777777" w:rsidR="00122DE9" w:rsidRDefault="00122DE9" w:rsidP="00122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B3AE" w14:textId="77777777" w:rsidR="00122DE9" w:rsidRDefault="00122DE9" w:rsidP="00122DE9">
      <w:r>
        <w:separator/>
      </w:r>
    </w:p>
  </w:footnote>
  <w:footnote w:type="continuationSeparator" w:id="0">
    <w:p w14:paraId="06E474B3" w14:textId="77777777" w:rsidR="00122DE9" w:rsidRDefault="00122DE9" w:rsidP="00122D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E9"/>
    <w:rsid w:val="00122DE9"/>
    <w:rsid w:val="00AB6C64"/>
    <w:rsid w:val="00F2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F198C"/>
  <w15:chartTrackingRefBased/>
  <w15:docId w15:val="{32DAA99D-9286-414E-BEA6-1399D37D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DE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DE9"/>
    <w:pPr>
      <w:tabs>
        <w:tab w:val="center" w:pos="4320"/>
        <w:tab w:val="right" w:pos="8640"/>
      </w:tabs>
    </w:pPr>
  </w:style>
  <w:style w:type="character" w:customStyle="1" w:styleId="HeaderChar">
    <w:name w:val="Header Char"/>
    <w:basedOn w:val="DefaultParagraphFont"/>
    <w:link w:val="Header"/>
    <w:uiPriority w:val="99"/>
    <w:rsid w:val="00122DE9"/>
    <w:rPr>
      <w:rFonts w:eastAsiaTheme="minorEastAsia"/>
    </w:rPr>
  </w:style>
  <w:style w:type="table" w:styleId="TableGrid">
    <w:name w:val="Table Grid"/>
    <w:basedOn w:val="TableNormal"/>
    <w:uiPriority w:val="59"/>
    <w:rsid w:val="00122DE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22DE9"/>
    <w:pPr>
      <w:tabs>
        <w:tab w:val="center" w:pos="4680"/>
        <w:tab w:val="right" w:pos="9360"/>
      </w:tabs>
    </w:pPr>
  </w:style>
  <w:style w:type="character" w:customStyle="1" w:styleId="FooterChar">
    <w:name w:val="Footer Char"/>
    <w:basedOn w:val="DefaultParagraphFont"/>
    <w:link w:val="Footer"/>
    <w:uiPriority w:val="99"/>
    <w:rsid w:val="00122D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Dupey</dc:creator>
  <cp:keywords/>
  <dc:description/>
  <cp:lastModifiedBy>Ben Dupey</cp:lastModifiedBy>
  <cp:revision>1</cp:revision>
  <dcterms:created xsi:type="dcterms:W3CDTF">2022-09-22T11:42:00Z</dcterms:created>
  <dcterms:modified xsi:type="dcterms:W3CDTF">2022-09-22T11:43:00Z</dcterms:modified>
</cp:coreProperties>
</file>