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B710" w14:textId="77777777" w:rsidR="003A51FD" w:rsidRPr="003A51FD" w:rsidRDefault="003A51FD" w:rsidP="003A51FD">
      <w:r w:rsidRPr="003A51FD">
        <w:rPr>
          <w:b/>
          <w:bCs/>
        </w:rPr>
        <w:t>Session 1: A Practitioner's Guide to Thinking About Gen AI</w:t>
      </w:r>
    </w:p>
    <w:p w14:paraId="38CBBE2D" w14:textId="77777777" w:rsidR="003A51FD" w:rsidRPr="003A51FD" w:rsidRDefault="003A51FD" w:rsidP="003A51FD">
      <w:r w:rsidRPr="003A51FD">
        <w:rPr>
          <w:b/>
          <w:bCs/>
        </w:rPr>
        <w:t>Goal:</w:t>
      </w:r>
      <w:r w:rsidRPr="003A51FD">
        <w:t xml:space="preserve"> Build the mental models that make everything else in the course work.</w:t>
      </w:r>
    </w:p>
    <w:p w14:paraId="7B4B8442" w14:textId="77777777" w:rsidR="003A51FD" w:rsidRPr="003A51FD" w:rsidRDefault="003A51FD" w:rsidP="003A51FD">
      <w:r w:rsidRPr="003A51FD">
        <w:rPr>
          <w:b/>
          <w:bCs/>
        </w:rPr>
        <w:t>Takeaway:</w:t>
      </w:r>
      <w:r w:rsidRPr="003A51FD">
        <w:t xml:space="preserve"> An LLM is a new kind of intelligence — not a search engine, not a human. You've been given a powerful enhanced base. B2 is what you can do with it, and that's what this course teaches.</w:t>
      </w:r>
    </w:p>
    <w:p w14:paraId="1B1DD5DC" w14:textId="77777777" w:rsidR="003A51FD" w:rsidRPr="003A51FD" w:rsidRDefault="003A51FD" w:rsidP="003A51FD">
      <w:r w:rsidRPr="003A51FD">
        <w:rPr>
          <w:b/>
          <w:bCs/>
        </w:rPr>
        <w:t>Flow:</w:t>
      </w:r>
    </w:p>
    <w:p w14:paraId="62A21264" w14:textId="77777777" w:rsidR="003A51FD" w:rsidRPr="003A51FD" w:rsidRDefault="003A51FD" w:rsidP="003A51FD">
      <w:pPr>
        <w:numPr>
          <w:ilvl w:val="0"/>
          <w:numId w:val="18"/>
        </w:numPr>
      </w:pPr>
      <w:r w:rsidRPr="003A51FD">
        <w:t>What an LLM actually is: a neural network trained to predict language, not a database or a search engine. The Transformer breakthrough and why scale changed everything</w:t>
      </w:r>
    </w:p>
    <w:p w14:paraId="7EA86C61" w14:textId="77777777" w:rsidR="003A51FD" w:rsidRPr="003A51FD" w:rsidRDefault="003A51FD" w:rsidP="003A51FD">
      <w:pPr>
        <w:numPr>
          <w:ilvl w:val="0"/>
          <w:numId w:val="18"/>
        </w:numPr>
      </w:pPr>
      <w:r w:rsidRPr="003A51FD">
        <w:t>What that architecture produces: fluency, breadth, pattern recognition — and hallucination as a structural property, not a bug to be fixed</w:t>
      </w:r>
    </w:p>
    <w:p w14:paraId="1E52AE37" w14:textId="77777777" w:rsidR="003A51FD" w:rsidRPr="003A51FD" w:rsidRDefault="003A51FD" w:rsidP="003A51FD">
      <w:pPr>
        <w:numPr>
          <w:ilvl w:val="0"/>
          <w:numId w:val="18"/>
        </w:numPr>
      </w:pPr>
      <w:r w:rsidRPr="003A51FD">
        <w:t>A new kind of intelligence: behaviourally familiar, structurally alien. Not smarter/dumber human — categorically different</w:t>
      </w:r>
    </w:p>
    <w:p w14:paraId="64F239E3" w14:textId="77777777" w:rsidR="003A51FD" w:rsidRPr="003A51FD" w:rsidRDefault="003A51FD" w:rsidP="003A51FD">
      <w:pPr>
        <w:numPr>
          <w:ilvl w:val="0"/>
          <w:numId w:val="18"/>
        </w:numPr>
      </w:pPr>
      <w:r w:rsidRPr="003A51FD">
        <w:t>The three-layer frame: Base Model (A) → Builder enhancements (B1) → User enhancements (B2)</w:t>
      </w:r>
    </w:p>
    <w:p w14:paraId="3BA3A55D" w14:textId="77777777" w:rsidR="003A51FD" w:rsidRPr="003A51FD" w:rsidRDefault="003A51FD" w:rsidP="003A51FD">
      <w:pPr>
        <w:numPr>
          <w:ilvl w:val="0"/>
          <w:numId w:val="18"/>
        </w:numPr>
      </w:pPr>
      <w:r w:rsidRPr="003A51FD">
        <w:t>B1: RLHF, chain-of-thought reasoning, inference-time scaling, emerging agentic capacity — this is what you're actually working with today, not the raw 2022 model</w:t>
      </w:r>
    </w:p>
    <w:p w14:paraId="100BA9D8" w14:textId="77777777" w:rsidR="003A51FD" w:rsidRPr="003A51FD" w:rsidRDefault="003A51FD" w:rsidP="003A51FD">
      <w:pPr>
        <w:numPr>
          <w:ilvl w:val="0"/>
          <w:numId w:val="18"/>
        </w:numPr>
      </w:pPr>
      <w:r w:rsidRPr="003A51FD">
        <w:t>B2: context, prompting, tools, agents — preview only, not taught here. This is the territory the rest of the course covers</w:t>
      </w:r>
    </w:p>
    <w:p w14:paraId="2A7F7AC4" w14:textId="77777777" w:rsidR="003A51FD" w:rsidRPr="003A51FD" w:rsidRDefault="003A51FD" w:rsidP="003A51FD">
      <w:pPr>
        <w:numPr>
          <w:ilvl w:val="0"/>
          <w:numId w:val="18"/>
        </w:numPr>
      </w:pPr>
      <w:r w:rsidRPr="003A51FD">
        <w:t>Coda: literacy compounds, techniques become obsolete. This course builds the foundation, not a 2026 toolkit</w:t>
      </w:r>
    </w:p>
    <w:p w14:paraId="77958CFD" w14:textId="77777777" w:rsidR="003A51FD" w:rsidRPr="003A51FD" w:rsidRDefault="003A51FD" w:rsidP="003A51FD">
      <w:pPr>
        <w:numPr>
          <w:ilvl w:val="0"/>
          <w:numId w:val="18"/>
        </w:numPr>
      </w:pPr>
      <w:r w:rsidRPr="003A51FD">
        <w:t>Close: everything from Session 3 onwards is B2, in the context of policy research</w:t>
      </w:r>
    </w:p>
    <w:p w14:paraId="3F4EB34E" w14:textId="77777777" w:rsidR="003A51FD" w:rsidRPr="003A51FD" w:rsidRDefault="009D07FB" w:rsidP="003A51FD">
      <w:r>
        <w:pict w14:anchorId="35CEC9D6">
          <v:rect id="_x0000_i1025" style="width:0;height:1.5pt" o:hralign="center" o:hrstd="t" o:hr="t" fillcolor="#a0a0a0" stroked="f"/>
        </w:pict>
      </w:r>
    </w:p>
    <w:p w14:paraId="494198AB" w14:textId="77777777" w:rsidR="003A51FD" w:rsidRPr="003A51FD" w:rsidRDefault="003A51FD" w:rsidP="003A51FD">
      <w:r w:rsidRPr="003A51FD">
        <w:rPr>
          <w:b/>
          <w:bCs/>
        </w:rPr>
        <w:t>Session 2: Bringing AI to the Table — Setting Up Your Daily Driver</w:t>
      </w:r>
    </w:p>
    <w:p w14:paraId="748AB016" w14:textId="77777777" w:rsidR="003A51FD" w:rsidRPr="003A51FD" w:rsidRDefault="003A51FD" w:rsidP="003A51FD">
      <w:r w:rsidRPr="003A51FD">
        <w:rPr>
          <w:b/>
          <w:bCs/>
        </w:rPr>
        <w:t>Goal:</w:t>
      </w:r>
      <w:r w:rsidRPr="003A51FD">
        <w:t xml:space="preserve"> Every participant leaves with a configured, working daily driver.</w:t>
      </w:r>
    </w:p>
    <w:p w14:paraId="07921F47" w14:textId="77777777" w:rsidR="003A51FD" w:rsidRDefault="003A51FD" w:rsidP="003A51FD">
      <w:r w:rsidRPr="003A51FD">
        <w:rPr>
          <w:b/>
          <w:bCs/>
        </w:rPr>
        <w:t>Takeaway:</w:t>
      </w:r>
      <w:r w:rsidRPr="003A51FD">
        <w:t xml:space="preserve"> You have a working setup, a first Project, and the security basics in place. The course can now assume you're operational.</w:t>
      </w:r>
    </w:p>
    <w:p w14:paraId="1DFA2DC9" w14:textId="6888B27F" w:rsidR="006D3F9F" w:rsidRPr="003A51FD" w:rsidRDefault="006D3F9F" w:rsidP="003A51FD">
      <w:r w:rsidRPr="00CE11FE">
        <w:rPr>
          <w:b/>
          <w:bCs/>
        </w:rPr>
        <w:t>Apps:</w:t>
      </w:r>
      <w:r>
        <w:t xml:space="preserve"> </w:t>
      </w:r>
      <w:r w:rsidR="00CE11FE">
        <w:t>Claude Chat, Claude Project, (ChatGPT, Gemini)</w:t>
      </w:r>
    </w:p>
    <w:p w14:paraId="0BC68DD6" w14:textId="77777777" w:rsidR="003A51FD" w:rsidRPr="003A51FD" w:rsidRDefault="003A51FD" w:rsidP="003A51FD">
      <w:r w:rsidRPr="003A51FD">
        <w:rPr>
          <w:b/>
          <w:bCs/>
        </w:rPr>
        <w:t>Flow:</w:t>
      </w:r>
    </w:p>
    <w:p w14:paraId="5B3BF034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Brief comparison: Claude vs ChatGPT vs Gemini — enough to make a confident choice, not a deep dive. Claude is the recommendation</w:t>
      </w:r>
    </w:p>
    <w:p w14:paraId="257AF434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lastRenderedPageBreak/>
        <w:t>The Onramp: opinionated and guided — "this will get you to a good place, not the only place"</w:t>
      </w:r>
    </w:p>
    <w:p w14:paraId="78F72549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Get set up and subscribe: web first, desktop when ready, Pro strongly recommended</w:t>
      </w:r>
    </w:p>
    <w:p w14:paraId="3C5E5CC7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Claude applications: Chat is the primary workspace, Code and Cowork deferred</w:t>
      </w:r>
    </w:p>
    <w:p w14:paraId="0B1A107E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Models: Sonnet as default, when to reach for Opus, extended thinking and Research mode seeded for later</w:t>
      </w:r>
    </w:p>
    <w:p w14:paraId="01F76F38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Artifacts: self-contained outputs, stay in the conversation and refine</w:t>
      </w:r>
    </w:p>
    <w:p w14:paraId="0C7268BA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Projects: persistent workspaces — the shift from isolated chats to an organised working environment</w:t>
      </w:r>
    </w:p>
    <w:p w14:paraId="1C284F96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Adding stuff: typed context, files, screenshots — bring material rather than describe it</w:t>
      </w:r>
    </w:p>
    <w:p w14:paraId="5181F7D0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Connectors: persistent access to external services, start with one</w:t>
      </w:r>
    </w:p>
    <w:p w14:paraId="020CB85A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Keeping it safe: Bitwarden, 2FA, training data opt-out, the one-question test, employer policy</w:t>
      </w:r>
    </w:p>
    <w:p w14:paraId="3D08FEF5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Basic chat technique: context/task/guidelines, stay in the conversation, fluency ≠ accuracy</w:t>
      </w:r>
    </w:p>
    <w:p w14:paraId="1D29C191" w14:textId="77777777" w:rsidR="003A51FD" w:rsidRPr="003A51FD" w:rsidRDefault="003A51FD" w:rsidP="003A51FD">
      <w:pPr>
        <w:numPr>
          <w:ilvl w:val="0"/>
          <w:numId w:val="19"/>
        </w:numPr>
      </w:pPr>
      <w:r w:rsidRPr="003A51FD">
        <w:t>One last thing: open Claude first every morning</w:t>
      </w:r>
    </w:p>
    <w:p w14:paraId="65F3A9DF" w14:textId="77777777" w:rsidR="003A51FD" w:rsidRPr="003A51FD" w:rsidRDefault="009D07FB" w:rsidP="003A51FD">
      <w:r>
        <w:pict w14:anchorId="5921E797">
          <v:rect id="_x0000_i1026" style="width:0;height:1.5pt" o:hralign="center" o:hrstd="t" o:hr="t" fillcolor="#a0a0a0" stroked="f"/>
        </w:pict>
      </w:r>
    </w:p>
    <w:p w14:paraId="4FC8B3D1" w14:textId="77777777" w:rsidR="003A51FD" w:rsidRPr="00030E1D" w:rsidRDefault="003A51FD" w:rsidP="003A51FD">
      <w:r w:rsidRPr="00030E1D">
        <w:t>Session 3: Deep Research in the Wild — What Canned Tools Can Do</w:t>
      </w:r>
    </w:p>
    <w:p w14:paraId="593C0BDD" w14:textId="77777777" w:rsidR="00030E1D" w:rsidRPr="00030E1D" w:rsidRDefault="00030E1D" w:rsidP="00030E1D">
      <w:r w:rsidRPr="00030E1D">
        <w:rPr>
          <w:b/>
          <w:bCs/>
        </w:rPr>
        <w:t>Goal:</w:t>
      </w:r>
      <w:r w:rsidRPr="00030E1D">
        <w:t xml:space="preserve"> Participants see what state-of-the-art AI research tools can produce, are shown that impressive-looking outputs contain serious hidden weaknesses, and leave wanting more control than canned tools give them.</w:t>
      </w:r>
    </w:p>
    <w:p w14:paraId="6F9FF459" w14:textId="77777777" w:rsidR="00030E1D" w:rsidRPr="00030E1D" w:rsidRDefault="00030E1D" w:rsidP="00030E1D">
      <w:r w:rsidRPr="00030E1D">
        <w:rPr>
          <w:b/>
          <w:bCs/>
        </w:rPr>
        <w:t>Takeaway:</w:t>
      </w:r>
      <w:r w:rsidRPr="00030E1D">
        <w:t xml:space="preserve"> Canned tools are powerful but opaque. Systematic evaluation exposes what a quick read never would. The logical next step is taking control of the process.</w:t>
      </w:r>
    </w:p>
    <w:p w14:paraId="666DFD14" w14:textId="77777777" w:rsidR="00030E1D" w:rsidRPr="00030E1D" w:rsidRDefault="00030E1D" w:rsidP="00030E1D">
      <w:r w:rsidRPr="00030E1D">
        <w:rPr>
          <w:b/>
          <w:bCs/>
        </w:rPr>
        <w:t>Apps:</w:t>
      </w:r>
      <w:r w:rsidRPr="00030E1D">
        <w:t xml:space="preserve"> Claude Research, ChatGPT Deep Research, Perplexity Deep Research, Claude Project (for evaluation).</w:t>
      </w:r>
    </w:p>
    <w:p w14:paraId="2492E71F" w14:textId="77777777" w:rsidR="00030E1D" w:rsidRPr="00030E1D" w:rsidRDefault="00030E1D" w:rsidP="00030E1D">
      <w:pPr>
        <w:rPr>
          <w:b/>
          <w:bCs/>
        </w:rPr>
      </w:pPr>
      <w:r w:rsidRPr="00030E1D">
        <w:rPr>
          <w:b/>
          <w:bCs/>
        </w:rPr>
        <w:t>Flow:</w:t>
      </w:r>
    </w:p>
    <w:p w14:paraId="32B95798" w14:textId="77777777" w:rsidR="00030E1D" w:rsidRPr="00030E1D" w:rsidRDefault="00030E1D" w:rsidP="00030E1D">
      <w:pPr>
        <w:numPr>
          <w:ilvl w:val="0"/>
          <w:numId w:val="24"/>
        </w:numPr>
      </w:pPr>
      <w:r w:rsidRPr="00030E1D">
        <w:t>The skilled user frame — Input, Direction, Evaluation. This session focuses on Evaluation</w:t>
      </w:r>
    </w:p>
    <w:p w14:paraId="0B623910" w14:textId="77777777" w:rsidR="00030E1D" w:rsidRPr="00030E1D" w:rsidRDefault="00030E1D" w:rsidP="00030E1D">
      <w:pPr>
        <w:numPr>
          <w:ilvl w:val="0"/>
          <w:numId w:val="24"/>
        </w:numPr>
      </w:pPr>
      <w:r w:rsidRPr="00030E1D">
        <w:t>A single research brief submitted simultaneously to all three tools with minimal Direction</w:t>
      </w:r>
    </w:p>
    <w:p w14:paraId="5233E24B" w14:textId="77777777" w:rsidR="00030E1D" w:rsidRPr="00030E1D" w:rsidRDefault="00030E1D" w:rsidP="00030E1D">
      <w:pPr>
        <w:numPr>
          <w:ilvl w:val="0"/>
          <w:numId w:val="24"/>
        </w:numPr>
      </w:pPr>
      <w:r w:rsidRPr="00030E1D">
        <w:lastRenderedPageBreak/>
        <w:t>While the tools run: extended thinking, agentic behaviour, and tool use explained as observable phenomena</w:t>
      </w:r>
    </w:p>
    <w:p w14:paraId="2B7D3C07" w14:textId="77777777" w:rsidR="00030E1D" w:rsidRPr="00030E1D" w:rsidRDefault="00030E1D" w:rsidP="00030E1D">
      <w:pPr>
        <w:numPr>
          <w:ilvl w:val="0"/>
          <w:numId w:val="24"/>
        </w:numPr>
      </w:pPr>
      <w:r w:rsidRPr="00030E1D">
        <w:t>Building the evaluation rubric: process quality, content quality, output quality</w:t>
      </w:r>
    </w:p>
    <w:p w14:paraId="7E7497C7" w14:textId="77777777" w:rsidR="00030E1D" w:rsidRPr="00030E1D" w:rsidRDefault="00030E1D" w:rsidP="00030E1D">
      <w:pPr>
        <w:numPr>
          <w:ilvl w:val="0"/>
          <w:numId w:val="24"/>
        </w:numPr>
      </w:pPr>
      <w:r w:rsidRPr="00030E1D">
        <w:t>A dedicated Claude Project used to produce structured summaries, a comparative analysis, and rankings across seven criteria</w:t>
      </w:r>
    </w:p>
    <w:p w14:paraId="59EFB92F" w14:textId="77777777" w:rsidR="00030E1D" w:rsidRPr="00030E1D" w:rsidRDefault="00030E1D" w:rsidP="00030E1D">
      <w:pPr>
        <w:numPr>
          <w:ilvl w:val="0"/>
          <w:numId w:val="24"/>
        </w:numPr>
      </w:pPr>
      <w:r w:rsidRPr="00030E1D">
        <w:t>Key finding: no single report is sufficient; tensions between reports are sharp and non-obvious</w:t>
      </w:r>
    </w:p>
    <w:p w14:paraId="601C01D3" w14:textId="1AC42EDC" w:rsidR="008A0130" w:rsidRPr="00030E1D" w:rsidRDefault="00030E1D" w:rsidP="00030E1D">
      <w:pPr>
        <w:numPr>
          <w:ilvl w:val="0"/>
          <w:numId w:val="24"/>
        </w:numPr>
      </w:pPr>
      <w:r w:rsidRPr="00030E1D">
        <w:t>Close: the evaluation process itself — Project, structured prompting, sequential steps — is the argument for Session 4</w:t>
      </w:r>
    </w:p>
    <w:p w14:paraId="77F3766A" w14:textId="77777777" w:rsidR="00030E1D" w:rsidRDefault="00030E1D">
      <w:pPr>
        <w:rPr>
          <w:b/>
          <w:bCs/>
        </w:rPr>
      </w:pPr>
    </w:p>
    <w:p w14:paraId="059AF807" w14:textId="77777777" w:rsidR="003A51FD" w:rsidRPr="003A51FD" w:rsidRDefault="009D07FB" w:rsidP="003A51FD">
      <w:r>
        <w:pict w14:anchorId="04BE6553">
          <v:rect id="_x0000_i1027" style="width:0;height:1.5pt" o:hralign="center" o:hrstd="t" o:hr="t" fillcolor="#a0a0a0" stroked="f"/>
        </w:pict>
      </w:r>
    </w:p>
    <w:p w14:paraId="702F8322" w14:textId="77777777" w:rsidR="00714830" w:rsidRDefault="00714830" w:rsidP="00714830">
      <w:pPr>
        <w:pStyle w:val="font-claude-response-body"/>
      </w:pPr>
      <w:r>
        <w:rPr>
          <w:rStyle w:val="Strong"/>
          <w:rFonts w:eastAsiaTheme="majorEastAsia"/>
        </w:rPr>
        <w:t>Session 4: Taking Control — Building a Research Process</w:t>
      </w:r>
    </w:p>
    <w:p w14:paraId="69C6A330" w14:textId="77777777" w:rsidR="00714830" w:rsidRDefault="00714830" w:rsidP="00714830">
      <w:pPr>
        <w:pStyle w:val="font-claude-response-body"/>
      </w:pPr>
      <w:r>
        <w:rPr>
          <w:rStyle w:val="Strong"/>
          <w:rFonts w:eastAsiaTheme="majorEastAsia"/>
        </w:rPr>
        <w:t>Goal:</w:t>
      </w:r>
      <w:r>
        <w:t xml:space="preserve"> Participants see how a controlled, step-by-step research process produces output that is defensible under scrutiny — and understand why each step contributes to that defensibility.</w:t>
      </w:r>
    </w:p>
    <w:p w14:paraId="046F61C0" w14:textId="77777777" w:rsidR="00714830" w:rsidRDefault="00714830" w:rsidP="00714830">
      <w:pPr>
        <w:pStyle w:val="font-claude-response-body"/>
      </w:pPr>
      <w:r>
        <w:rPr>
          <w:rStyle w:val="Strong"/>
          <w:rFonts w:eastAsiaTheme="majorEastAsia"/>
        </w:rPr>
        <w:t>Takeaway:</w:t>
      </w:r>
      <w:r>
        <w:t xml:space="preserve"> Canned tools produce polished reports that hide their weaknesses. A directed process produces transparent reports that show their evidence, acknowledge their gaps, and can be defended claim by claim. The difference is Direction and Input, applied deliberately at every stage.</w:t>
      </w:r>
    </w:p>
    <w:p w14:paraId="4005B926" w14:textId="77777777" w:rsidR="00714830" w:rsidRDefault="00714830" w:rsidP="00714830">
      <w:pPr>
        <w:pStyle w:val="font-claude-response-body"/>
      </w:pPr>
      <w:r>
        <w:rPr>
          <w:rStyle w:val="Strong"/>
          <w:rFonts w:eastAsiaTheme="majorEastAsia"/>
        </w:rPr>
        <w:t>The IDE arc:</w:t>
      </w:r>
      <w:r>
        <w:t xml:space="preserve"> This session foregrounds Direction. Input is present throughout. Evaluation is woven in but not foregrounded.</w:t>
      </w:r>
    </w:p>
    <w:p w14:paraId="369CBBB3" w14:textId="77777777" w:rsidR="00714830" w:rsidRDefault="00714830" w:rsidP="00714830">
      <w:pPr>
        <w:pStyle w:val="font-claude-response-body"/>
      </w:pPr>
      <w:r>
        <w:rPr>
          <w:rStyle w:val="Strong"/>
          <w:rFonts w:eastAsiaTheme="majorEastAsia"/>
        </w:rPr>
        <w:t>Apps:</w:t>
      </w:r>
      <w:r>
        <w:t xml:space="preserve"> Claude Chat, Claude Project, Claude Research mode.</w:t>
      </w:r>
    </w:p>
    <w:p w14:paraId="35D99426" w14:textId="77777777" w:rsidR="00714830" w:rsidRDefault="00714830" w:rsidP="00714830">
      <w:pPr>
        <w:pStyle w:val="font-claude-response-body"/>
      </w:pPr>
      <w:r>
        <w:rPr>
          <w:rStyle w:val="Strong"/>
          <w:rFonts w:eastAsiaTheme="majorEastAsia"/>
        </w:rPr>
        <w:t>Flow:</w:t>
      </w:r>
    </w:p>
    <w:p w14:paraId="771552A3" w14:textId="77777777" w:rsidR="00714830" w:rsidRDefault="00714830" w:rsidP="00714830">
      <w:pPr>
        <w:pStyle w:val="whitespace-normal"/>
        <w:numPr>
          <w:ilvl w:val="0"/>
          <w:numId w:val="21"/>
        </w:numPr>
      </w:pPr>
      <w:r>
        <w:t>Bridge from Session 3: canned tools are impressive but not defensible under scrutiny. The homework question — what would you need to change? — is the entry point</w:t>
      </w:r>
    </w:p>
    <w:p w14:paraId="08103972" w14:textId="77777777" w:rsidR="00714830" w:rsidRDefault="00714830" w:rsidP="00714830">
      <w:pPr>
        <w:pStyle w:val="whitespace-normal"/>
        <w:numPr>
          <w:ilvl w:val="0"/>
          <w:numId w:val="21"/>
        </w:numPr>
      </w:pPr>
      <w:r>
        <w:t>Designing the process with Claude: the research process itself is developed collaboratively. Key design decisions highlighted: the multi-sweep source pipeline, the separation of synthesis from report, the instruction repertoire, alternative process architectures (bottom-up, top-down, hybrid)</w:t>
      </w:r>
    </w:p>
    <w:p w14:paraId="71787233" w14:textId="77777777" w:rsidR="00714830" w:rsidRDefault="00714830" w:rsidP="00714830">
      <w:pPr>
        <w:pStyle w:val="whitespace-normal"/>
        <w:numPr>
          <w:ilvl w:val="0"/>
          <w:numId w:val="21"/>
        </w:numPr>
      </w:pPr>
      <w:r>
        <w:t>Source discovery and curation: a five-part pipeline — DR sweep, training knowledge sweep, human knowledge sweep, source quality check, human curation. Each catches what the others miss. Product: a transparent, ranked, verified source list</w:t>
      </w:r>
    </w:p>
    <w:p w14:paraId="34C1F9AD" w14:textId="77777777" w:rsidR="00714830" w:rsidRDefault="00714830" w:rsidP="00714830">
      <w:pPr>
        <w:pStyle w:val="whitespace-normal"/>
        <w:numPr>
          <w:ilvl w:val="0"/>
          <w:numId w:val="21"/>
        </w:numPr>
      </w:pPr>
      <w:r>
        <w:t>Literature review: Claude reads and summarises each curated source individually. No synthesis, no integration — a structured digest preserving what each source says on its own terms</w:t>
      </w:r>
    </w:p>
    <w:p w14:paraId="10943219" w14:textId="77777777" w:rsidR="00714830" w:rsidRDefault="00714830" w:rsidP="00714830">
      <w:pPr>
        <w:pStyle w:val="whitespace-normal"/>
        <w:numPr>
          <w:ilvl w:val="0"/>
          <w:numId w:val="21"/>
        </w:numPr>
      </w:pPr>
      <w:r>
        <w:t>Analytical synthesis: evidence reorganised by theme, with evidence-strength ratings, tensions between sources surfaced, and gaps identified. The analytical backbone of the report</w:t>
      </w:r>
    </w:p>
    <w:p w14:paraId="2052B12A" w14:textId="77777777" w:rsidR="00714830" w:rsidRDefault="00714830" w:rsidP="00714830">
      <w:pPr>
        <w:pStyle w:val="whitespace-normal"/>
        <w:numPr>
          <w:ilvl w:val="0"/>
          <w:numId w:val="21"/>
        </w:numPr>
      </w:pPr>
      <w:r>
        <w:lastRenderedPageBreak/>
        <w:t>The report: a highly opinionated instruction specifying audience, structure, evidence-handling rules, and a no-filler constraint produces a defensible, evidence-graded output</w:t>
      </w:r>
    </w:p>
    <w:p w14:paraId="1F63680F" w14:textId="77777777" w:rsidR="00714830" w:rsidRDefault="00714830" w:rsidP="00714830">
      <w:pPr>
        <w:pStyle w:val="whitespace-normal"/>
        <w:numPr>
          <w:ilvl w:val="0"/>
          <w:numId w:val="21"/>
        </w:numPr>
      </w:pPr>
      <w:r>
        <w:t>The process as a whole: the full architecture reviewed — the funnel shape, the Direction repertoire (six distinct instruction types), the recurring research point</w:t>
      </w:r>
    </w:p>
    <w:p w14:paraId="439BCC15" w14:textId="77777777" w:rsidR="00714830" w:rsidRDefault="00714830" w:rsidP="00714830">
      <w:pPr>
        <w:pStyle w:val="whitespace-normal"/>
        <w:numPr>
          <w:ilvl w:val="0"/>
          <w:numId w:val="21"/>
        </w:numPr>
      </w:pPr>
      <w:r>
        <w:t>Close: the report is strong on online sources but the evidence gaps point to offline and confidential material. That is the problem Session 5 addresses</w:t>
      </w:r>
    </w:p>
    <w:p w14:paraId="2709CA1B" w14:textId="24F1ED76" w:rsidR="003A51FD" w:rsidRPr="003A51FD" w:rsidRDefault="003A51FD" w:rsidP="003A51FD">
      <w:pPr>
        <w:numPr>
          <w:ilvl w:val="0"/>
          <w:numId w:val="21"/>
        </w:numPr>
      </w:pPr>
    </w:p>
    <w:p w14:paraId="3D9B2B2D" w14:textId="77777777" w:rsidR="003A51FD" w:rsidRPr="003A51FD" w:rsidRDefault="009D07FB" w:rsidP="003A51FD">
      <w:r>
        <w:pict w14:anchorId="1741CFFC">
          <v:rect id="_x0000_i1028" style="width:0;height:1.5pt" o:hralign="center" o:hrstd="t" o:hr="t" fillcolor="#a0a0a0" stroked="f"/>
        </w:pict>
      </w:r>
    </w:p>
    <w:p w14:paraId="080FE1A9" w14:textId="77777777" w:rsidR="00E33873" w:rsidRDefault="00E33873">
      <w:pPr>
        <w:rPr>
          <w:b/>
          <w:bCs/>
        </w:rPr>
      </w:pPr>
      <w:r>
        <w:rPr>
          <w:b/>
          <w:bCs/>
        </w:rPr>
        <w:br w:type="page"/>
      </w:r>
    </w:p>
    <w:p w14:paraId="04D42E20" w14:textId="6FE721D9" w:rsidR="003A51FD" w:rsidRPr="003A51FD" w:rsidRDefault="003A51FD" w:rsidP="003A51FD">
      <w:r w:rsidRPr="003A51FD">
        <w:rPr>
          <w:b/>
          <w:bCs/>
        </w:rPr>
        <w:lastRenderedPageBreak/>
        <w:t xml:space="preserve">Session 5: Enriching the Research — Offline Material and </w:t>
      </w:r>
      <w:r w:rsidR="00E33873">
        <w:rPr>
          <w:b/>
          <w:bCs/>
        </w:rPr>
        <w:t>the Final Report</w:t>
      </w:r>
    </w:p>
    <w:p w14:paraId="5AFA2DC2" w14:textId="77777777" w:rsidR="003A51FD" w:rsidRPr="003A51FD" w:rsidRDefault="003A51FD" w:rsidP="003A51FD">
      <w:r w:rsidRPr="003A51FD">
        <w:rPr>
          <w:b/>
          <w:bCs/>
        </w:rPr>
        <w:t>Goal:</w:t>
      </w:r>
      <w:r w:rsidRPr="003A51FD">
        <w:t xml:space="preserve"> Integrate offline and confidential material into the research workflow and produce a complete, publishable report.</w:t>
      </w:r>
    </w:p>
    <w:p w14:paraId="4ABA44CA" w14:textId="3E78BBAB" w:rsidR="003A51FD" w:rsidRDefault="003A51FD" w:rsidP="003A51FD">
      <w:r w:rsidRPr="003A51FD">
        <w:rPr>
          <w:b/>
          <w:bCs/>
        </w:rPr>
        <w:t>Takeaway:</w:t>
      </w:r>
      <w:r w:rsidRPr="003A51FD">
        <w:t xml:space="preserve"> A full policy research workflow — online and offline, controlled and auditable — is achievable with current tools. This is what serious AI-assisted research looks like.</w:t>
      </w:r>
      <w:r w:rsidR="006B01C6">
        <w:t xml:space="preserve"> </w:t>
      </w:r>
      <w:r w:rsidR="003309DA">
        <w:t>Comments on an integrated human-AI team.</w:t>
      </w:r>
    </w:p>
    <w:p w14:paraId="468894AF" w14:textId="6C94BCB4" w:rsidR="0060338A" w:rsidRPr="003A51FD" w:rsidRDefault="0060338A" w:rsidP="0060338A">
      <w:r w:rsidRPr="00CE11FE">
        <w:rPr>
          <w:b/>
          <w:bCs/>
        </w:rPr>
        <w:t>Apps:</w:t>
      </w:r>
      <w:r>
        <w:t xml:space="preserve"> Claude Chat, Claude Project, </w:t>
      </w:r>
      <w:r w:rsidR="00450C4F">
        <w:t>Claude for Excel</w:t>
      </w:r>
    </w:p>
    <w:p w14:paraId="343DEBB7" w14:textId="77777777" w:rsidR="0060338A" w:rsidRPr="003A51FD" w:rsidRDefault="0060338A" w:rsidP="003A51FD"/>
    <w:p w14:paraId="66EDE700" w14:textId="77777777" w:rsidR="003A51FD" w:rsidRPr="003A51FD" w:rsidRDefault="003A51FD" w:rsidP="003A51FD">
      <w:r w:rsidRPr="003A51FD">
        <w:rPr>
          <w:b/>
          <w:bCs/>
        </w:rPr>
        <w:t>Flow:</w:t>
      </w:r>
    </w:p>
    <w:p w14:paraId="4FC3E13C" w14:textId="77777777" w:rsidR="003A51FD" w:rsidRPr="003A51FD" w:rsidRDefault="003A51FD" w:rsidP="003A51FD">
      <w:pPr>
        <w:numPr>
          <w:ilvl w:val="0"/>
          <w:numId w:val="22"/>
        </w:numPr>
      </w:pPr>
      <w:r w:rsidRPr="003A51FD">
        <w:t>The offline problem: confidential data, messy spreadsheets, material that can't go into a web-connected tool without careful handling</w:t>
      </w:r>
    </w:p>
    <w:p w14:paraId="28A4ACC4" w14:textId="77777777" w:rsidR="003A51FD" w:rsidRPr="003A51FD" w:rsidRDefault="003A51FD" w:rsidP="003A51FD">
      <w:pPr>
        <w:numPr>
          <w:ilvl w:val="0"/>
          <w:numId w:val="22"/>
        </w:numPr>
      </w:pPr>
      <w:r w:rsidRPr="003A51FD">
        <w:t>Separate Project for offline material: take messy spreadsheets, clean them, anonymise the data, write up the findings — Claude as data processing partner throughout</w:t>
      </w:r>
    </w:p>
    <w:p w14:paraId="5084993E" w14:textId="77777777" w:rsidR="003A51FD" w:rsidRPr="003A51FD" w:rsidRDefault="003A51FD" w:rsidP="003A51FD">
      <w:pPr>
        <w:numPr>
          <w:ilvl w:val="0"/>
          <w:numId w:val="22"/>
        </w:numPr>
      </w:pPr>
      <w:r w:rsidRPr="003A51FD">
        <w:t>Integration: bring the offline findings into the main research Project. How the two workstreams combine at the reporting stage</w:t>
      </w:r>
    </w:p>
    <w:p w14:paraId="09F7C8A7" w14:textId="77777777" w:rsidR="003A51FD" w:rsidRPr="003A51FD" w:rsidRDefault="003A51FD" w:rsidP="003A51FD">
      <w:pPr>
        <w:numPr>
          <w:ilvl w:val="0"/>
          <w:numId w:val="22"/>
        </w:numPr>
      </w:pPr>
      <w:r w:rsidRPr="003A51FD">
        <w:t>Final report: incorporating everything — online research, literature review, offline data, graphics. Cleaning up, formatting, evaluating</w:t>
      </w:r>
    </w:p>
    <w:p w14:paraId="01D95C14" w14:textId="77777777" w:rsidR="003A51FD" w:rsidRDefault="003A51FD" w:rsidP="003A51FD">
      <w:pPr>
        <w:numPr>
          <w:ilvl w:val="0"/>
          <w:numId w:val="22"/>
        </w:numPr>
      </w:pPr>
      <w:r w:rsidRPr="003A51FD">
        <w:t>Human and AI evaluation of the final product: applying the Evaluation skill from Session 3 to something participants have actually built</w:t>
      </w:r>
    </w:p>
    <w:p w14:paraId="5EF359F5" w14:textId="6C2A24BB" w:rsidR="003309DA" w:rsidRPr="003A51FD" w:rsidRDefault="003309DA" w:rsidP="003A51FD">
      <w:pPr>
        <w:numPr>
          <w:ilvl w:val="0"/>
          <w:numId w:val="22"/>
        </w:numPr>
      </w:pPr>
      <w:r>
        <w:t>An integrated human-AI team.</w:t>
      </w:r>
    </w:p>
    <w:p w14:paraId="0AAE2198" w14:textId="77777777" w:rsidR="003A51FD" w:rsidRPr="003A51FD" w:rsidRDefault="003A51FD" w:rsidP="003A51FD">
      <w:pPr>
        <w:numPr>
          <w:ilvl w:val="0"/>
          <w:numId w:val="22"/>
        </w:numPr>
      </w:pPr>
      <w:r w:rsidRPr="003A51FD">
        <w:t>Close: you now have a complete research workflow. But we've been doing this step by step, with humans in the loop throughout. What if you could hand more of this to an autonomous system?</w:t>
      </w:r>
    </w:p>
    <w:p w14:paraId="554B6BC8" w14:textId="77777777" w:rsidR="003A51FD" w:rsidRPr="003A51FD" w:rsidRDefault="009D07FB" w:rsidP="003A51FD">
      <w:r>
        <w:pict w14:anchorId="52D4BE2D">
          <v:rect id="_x0000_i1029" style="width:0;height:1.5pt" o:hralign="center" o:hrstd="t" o:hr="t" fillcolor="#a0a0a0" stroked="f"/>
        </w:pict>
      </w:r>
    </w:p>
    <w:p w14:paraId="513B0FE4" w14:textId="77777777" w:rsidR="0010361F" w:rsidRPr="0010361F" w:rsidRDefault="0010361F" w:rsidP="0010361F">
      <w:r w:rsidRPr="0010361F">
        <w:rPr>
          <w:b/>
          <w:bCs/>
        </w:rPr>
        <w:t>Session 6: The Horizon — Agentic Teams and One-Shot Building</w:t>
      </w:r>
    </w:p>
    <w:p w14:paraId="61DD8EBE" w14:textId="77777777" w:rsidR="0010361F" w:rsidRPr="0010361F" w:rsidRDefault="0010361F" w:rsidP="0010361F">
      <w:r w:rsidRPr="0010361F">
        <w:rPr>
          <w:b/>
          <w:bCs/>
        </w:rPr>
        <w:t>Goal:</w:t>
      </w:r>
      <w:r w:rsidRPr="0010361F">
        <w:t xml:space="preserve"> Show participants where AI-assisted work is heading, through two live demos that connect directly to the skills built across the course.</w:t>
      </w:r>
    </w:p>
    <w:p w14:paraId="0BBA04F7" w14:textId="77777777" w:rsidR="0010361F" w:rsidRPr="0010361F" w:rsidRDefault="0010361F" w:rsidP="0010361F">
      <w:r w:rsidRPr="0010361F">
        <w:rPr>
          <w:b/>
          <w:bCs/>
        </w:rPr>
        <w:t>Takeaway:</w:t>
      </w:r>
      <w:r w:rsidRPr="0010361F">
        <w:t xml:space="preserve"> The workflow you built manually over Sessions 3–5 can be driven by a one-page natural language specification handed to an AI orchestrator. The skill that matters is the same skill you've been practising all course: writing clear Direction. It transfers directly up the stack.</w:t>
      </w:r>
    </w:p>
    <w:p w14:paraId="7A5D2775" w14:textId="77777777" w:rsidR="0010361F" w:rsidRPr="0010361F" w:rsidRDefault="0010361F" w:rsidP="0010361F">
      <w:r w:rsidRPr="0010361F">
        <w:rPr>
          <w:b/>
          <w:bCs/>
        </w:rPr>
        <w:t>Flow:</w:t>
      </w:r>
    </w:p>
    <w:p w14:paraId="62BFA864" w14:textId="77777777" w:rsidR="0010361F" w:rsidRPr="0010361F" w:rsidRDefault="0010361F" w:rsidP="0010361F">
      <w:pPr>
        <w:numPr>
          <w:ilvl w:val="0"/>
          <w:numId w:val="26"/>
        </w:numPr>
      </w:pPr>
      <w:r w:rsidRPr="0010361F">
        <w:lastRenderedPageBreak/>
        <w:t>Part 1: a multi-agent research orchestrator — a live demo of an autonomous system that designs a research plan, dispatches specialist sub-agents (researchers, analyst, synthesiser), coordinates their work, and produces a final report with a full process log. Driven by a natural language spec, not code. The same research domain, the same evaluation standards — but the orchestration is handled by an AI. Discussion: apply the Session 3 evaluation rubric to the output. What survives scrutiny? What doesn't?</w:t>
      </w:r>
    </w:p>
    <w:p w14:paraId="6DABEBF4" w14:textId="77777777" w:rsidR="0010361F" w:rsidRPr="0010361F" w:rsidRDefault="0010361F" w:rsidP="0010361F">
      <w:pPr>
        <w:numPr>
          <w:ilvl w:val="0"/>
          <w:numId w:val="26"/>
        </w:numPr>
      </w:pPr>
      <w:r w:rsidRPr="0010361F">
        <w:t>Part 2: one-shot app build — a single natural language instruction to Claude Code turns the research report into an interactive website. From research to shareable product in under two minutes.</w:t>
      </w:r>
    </w:p>
    <w:p w14:paraId="7787D17E" w14:textId="77777777" w:rsidR="0010361F" w:rsidRPr="0010361F" w:rsidRDefault="0010361F" w:rsidP="0010361F">
      <w:pPr>
        <w:numPr>
          <w:ilvl w:val="0"/>
          <w:numId w:val="26"/>
        </w:numPr>
      </w:pPr>
      <w:r w:rsidRPr="0010361F">
        <w:t>Close: the design spectrum. Four approaches to AI-assisted research — canned, customised, fully agentic, and hybrid — each appropriate for different questions and stakes. The course has built the literacy to choose between them. Not a toolkit for 2026, a foundation that gets more valuable as the models get more capable.</w:t>
      </w:r>
    </w:p>
    <w:p w14:paraId="165CC74F" w14:textId="77777777" w:rsidR="00464776" w:rsidRDefault="00464776">
      <w:pPr>
        <w:rPr>
          <w:lang w:val="en-US"/>
        </w:rPr>
      </w:pPr>
    </w:p>
    <w:p w14:paraId="1D4B7BE3" w14:textId="77777777" w:rsidR="00464776" w:rsidRDefault="00464776">
      <w:pPr>
        <w:rPr>
          <w:lang w:val="en-US"/>
        </w:rPr>
      </w:pPr>
    </w:p>
    <w:p w14:paraId="0AC6E413" w14:textId="77777777" w:rsidR="00464776" w:rsidRDefault="00464776">
      <w:pPr>
        <w:rPr>
          <w:lang w:val="en-US"/>
        </w:rPr>
      </w:pPr>
    </w:p>
    <w:p w14:paraId="24B6158E" w14:textId="77777777" w:rsidR="00464776" w:rsidRDefault="00464776">
      <w:pPr>
        <w:rPr>
          <w:lang w:val="en-US"/>
        </w:rPr>
      </w:pPr>
    </w:p>
    <w:p w14:paraId="6DCD5BB9" w14:textId="77777777" w:rsidR="00464776" w:rsidRDefault="00464776">
      <w:pPr>
        <w:rPr>
          <w:lang w:val="en-US"/>
        </w:rPr>
      </w:pPr>
    </w:p>
    <w:p w14:paraId="392E53E5" w14:textId="77777777" w:rsidR="00464776" w:rsidRDefault="00464776">
      <w:pPr>
        <w:rPr>
          <w:lang w:val="en-US"/>
        </w:rPr>
      </w:pPr>
    </w:p>
    <w:p w14:paraId="3415E1CA" w14:textId="0C3B5617" w:rsidR="008475B1" w:rsidRPr="00D52C4A" w:rsidRDefault="008475B1" w:rsidP="00D52C4A">
      <w:pPr>
        <w:rPr>
          <w:lang w:val="en-US"/>
        </w:rPr>
      </w:pPr>
    </w:p>
    <w:sectPr w:rsidR="008475B1" w:rsidRPr="00D52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B39"/>
    <w:multiLevelType w:val="multilevel"/>
    <w:tmpl w:val="663A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650C"/>
    <w:multiLevelType w:val="multilevel"/>
    <w:tmpl w:val="93E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7BC1"/>
    <w:multiLevelType w:val="multilevel"/>
    <w:tmpl w:val="ED66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D042A"/>
    <w:multiLevelType w:val="hybridMultilevel"/>
    <w:tmpl w:val="E1F28B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9274E"/>
    <w:multiLevelType w:val="multilevel"/>
    <w:tmpl w:val="17B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36CEE"/>
    <w:multiLevelType w:val="multilevel"/>
    <w:tmpl w:val="860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720E1"/>
    <w:multiLevelType w:val="hybridMultilevel"/>
    <w:tmpl w:val="10C01C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42F3C"/>
    <w:multiLevelType w:val="hybridMultilevel"/>
    <w:tmpl w:val="D8B66D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A0B62"/>
    <w:multiLevelType w:val="hybridMultilevel"/>
    <w:tmpl w:val="6FC08B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23BD2"/>
    <w:multiLevelType w:val="hybridMultilevel"/>
    <w:tmpl w:val="491E8A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2460B"/>
    <w:multiLevelType w:val="multilevel"/>
    <w:tmpl w:val="A780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F7DBD"/>
    <w:multiLevelType w:val="multilevel"/>
    <w:tmpl w:val="414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119D7"/>
    <w:multiLevelType w:val="multilevel"/>
    <w:tmpl w:val="E9E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802BA"/>
    <w:multiLevelType w:val="multilevel"/>
    <w:tmpl w:val="A99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123F0"/>
    <w:multiLevelType w:val="hybridMultilevel"/>
    <w:tmpl w:val="A82C28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4B1B00"/>
    <w:multiLevelType w:val="hybridMultilevel"/>
    <w:tmpl w:val="7AE41E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227C22"/>
    <w:multiLevelType w:val="multilevel"/>
    <w:tmpl w:val="037A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F399A"/>
    <w:multiLevelType w:val="hybridMultilevel"/>
    <w:tmpl w:val="159095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8422D"/>
    <w:multiLevelType w:val="hybridMultilevel"/>
    <w:tmpl w:val="D02CE1C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0D47B7"/>
    <w:multiLevelType w:val="multilevel"/>
    <w:tmpl w:val="0CC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F0577"/>
    <w:multiLevelType w:val="multilevel"/>
    <w:tmpl w:val="8CB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51205"/>
    <w:multiLevelType w:val="multilevel"/>
    <w:tmpl w:val="D66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B3EFD"/>
    <w:multiLevelType w:val="multilevel"/>
    <w:tmpl w:val="408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63295"/>
    <w:multiLevelType w:val="hybridMultilevel"/>
    <w:tmpl w:val="5D5CF1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3041F"/>
    <w:multiLevelType w:val="multilevel"/>
    <w:tmpl w:val="A9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20CE3"/>
    <w:multiLevelType w:val="hybridMultilevel"/>
    <w:tmpl w:val="4270241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544894">
    <w:abstractNumId w:val="25"/>
  </w:num>
  <w:num w:numId="2" w16cid:durableId="1808356562">
    <w:abstractNumId w:val="9"/>
  </w:num>
  <w:num w:numId="3" w16cid:durableId="994531546">
    <w:abstractNumId w:val="23"/>
  </w:num>
  <w:num w:numId="4" w16cid:durableId="1855878130">
    <w:abstractNumId w:val="14"/>
  </w:num>
  <w:num w:numId="5" w16cid:durableId="1944605241">
    <w:abstractNumId w:val="3"/>
  </w:num>
  <w:num w:numId="6" w16cid:durableId="2142140388">
    <w:abstractNumId w:val="8"/>
  </w:num>
  <w:num w:numId="7" w16cid:durableId="1164592308">
    <w:abstractNumId w:val="18"/>
  </w:num>
  <w:num w:numId="8" w16cid:durableId="53818416">
    <w:abstractNumId w:val="0"/>
  </w:num>
  <w:num w:numId="9" w16cid:durableId="64110756">
    <w:abstractNumId w:val="13"/>
  </w:num>
  <w:num w:numId="10" w16cid:durableId="1892421975">
    <w:abstractNumId w:val="20"/>
  </w:num>
  <w:num w:numId="11" w16cid:durableId="351997020">
    <w:abstractNumId w:val="2"/>
  </w:num>
  <w:num w:numId="12" w16cid:durableId="583416882">
    <w:abstractNumId w:val="19"/>
  </w:num>
  <w:num w:numId="13" w16cid:durableId="1712461628">
    <w:abstractNumId w:val="11"/>
  </w:num>
  <w:num w:numId="14" w16cid:durableId="731348924">
    <w:abstractNumId w:val="7"/>
  </w:num>
  <w:num w:numId="15" w16cid:durableId="2034571035">
    <w:abstractNumId w:val="6"/>
  </w:num>
  <w:num w:numId="16" w16cid:durableId="241453626">
    <w:abstractNumId w:val="15"/>
  </w:num>
  <w:num w:numId="17" w16cid:durableId="1076392229">
    <w:abstractNumId w:val="17"/>
  </w:num>
  <w:num w:numId="18" w16cid:durableId="1789934951">
    <w:abstractNumId w:val="22"/>
  </w:num>
  <w:num w:numId="19" w16cid:durableId="316421519">
    <w:abstractNumId w:val="16"/>
  </w:num>
  <w:num w:numId="20" w16cid:durableId="1646930473">
    <w:abstractNumId w:val="24"/>
  </w:num>
  <w:num w:numId="21" w16cid:durableId="1744522912">
    <w:abstractNumId w:val="5"/>
  </w:num>
  <w:num w:numId="22" w16cid:durableId="1097868758">
    <w:abstractNumId w:val="1"/>
  </w:num>
  <w:num w:numId="23" w16cid:durableId="352607911">
    <w:abstractNumId w:val="12"/>
  </w:num>
  <w:num w:numId="24" w16cid:durableId="1968311218">
    <w:abstractNumId w:val="10"/>
  </w:num>
  <w:num w:numId="25" w16cid:durableId="1565527007">
    <w:abstractNumId w:val="4"/>
  </w:num>
  <w:num w:numId="26" w16cid:durableId="20538489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52"/>
    <w:rsid w:val="00016A64"/>
    <w:rsid w:val="00030E1D"/>
    <w:rsid w:val="00083078"/>
    <w:rsid w:val="00086DFC"/>
    <w:rsid w:val="000A1B72"/>
    <w:rsid w:val="000F12E1"/>
    <w:rsid w:val="0010361F"/>
    <w:rsid w:val="0013470C"/>
    <w:rsid w:val="00145F81"/>
    <w:rsid w:val="0015244A"/>
    <w:rsid w:val="0016006B"/>
    <w:rsid w:val="001940A8"/>
    <w:rsid w:val="00195E33"/>
    <w:rsid w:val="001967A5"/>
    <w:rsid w:val="00196AFD"/>
    <w:rsid w:val="001A5614"/>
    <w:rsid w:val="001A5C3E"/>
    <w:rsid w:val="001C54CF"/>
    <w:rsid w:val="001C6B36"/>
    <w:rsid w:val="001D28D7"/>
    <w:rsid w:val="0020154E"/>
    <w:rsid w:val="00215550"/>
    <w:rsid w:val="0025725E"/>
    <w:rsid w:val="0025726B"/>
    <w:rsid w:val="00290D2D"/>
    <w:rsid w:val="00294F7D"/>
    <w:rsid w:val="002A47F8"/>
    <w:rsid w:val="002A5145"/>
    <w:rsid w:val="002A5309"/>
    <w:rsid w:val="002A61D9"/>
    <w:rsid w:val="002B77A5"/>
    <w:rsid w:val="002B7BD7"/>
    <w:rsid w:val="002C1B84"/>
    <w:rsid w:val="002C31E0"/>
    <w:rsid w:val="002C367E"/>
    <w:rsid w:val="002D666B"/>
    <w:rsid w:val="002E0866"/>
    <w:rsid w:val="002E4345"/>
    <w:rsid w:val="003079AA"/>
    <w:rsid w:val="003225F3"/>
    <w:rsid w:val="003309DA"/>
    <w:rsid w:val="0033225B"/>
    <w:rsid w:val="00342E26"/>
    <w:rsid w:val="00392987"/>
    <w:rsid w:val="00394352"/>
    <w:rsid w:val="003A51FD"/>
    <w:rsid w:val="003B0871"/>
    <w:rsid w:val="003C5C71"/>
    <w:rsid w:val="00417D17"/>
    <w:rsid w:val="0043309B"/>
    <w:rsid w:val="00450C4F"/>
    <w:rsid w:val="004530D4"/>
    <w:rsid w:val="00464776"/>
    <w:rsid w:val="00475026"/>
    <w:rsid w:val="00487D2F"/>
    <w:rsid w:val="004966C0"/>
    <w:rsid w:val="004A7056"/>
    <w:rsid w:val="004C4100"/>
    <w:rsid w:val="004E62AD"/>
    <w:rsid w:val="004F1E61"/>
    <w:rsid w:val="00501E61"/>
    <w:rsid w:val="00505A78"/>
    <w:rsid w:val="00512457"/>
    <w:rsid w:val="0052388D"/>
    <w:rsid w:val="005266C1"/>
    <w:rsid w:val="00534563"/>
    <w:rsid w:val="005509CD"/>
    <w:rsid w:val="0056703D"/>
    <w:rsid w:val="00574610"/>
    <w:rsid w:val="00581EC3"/>
    <w:rsid w:val="005A2951"/>
    <w:rsid w:val="005C2985"/>
    <w:rsid w:val="005C7089"/>
    <w:rsid w:val="005D4F35"/>
    <w:rsid w:val="005E1361"/>
    <w:rsid w:val="005E7735"/>
    <w:rsid w:val="005E7815"/>
    <w:rsid w:val="005F02D6"/>
    <w:rsid w:val="0060338A"/>
    <w:rsid w:val="00612A58"/>
    <w:rsid w:val="00621843"/>
    <w:rsid w:val="00625333"/>
    <w:rsid w:val="00625761"/>
    <w:rsid w:val="0063335B"/>
    <w:rsid w:val="00633ECA"/>
    <w:rsid w:val="00633F25"/>
    <w:rsid w:val="00637712"/>
    <w:rsid w:val="0064038F"/>
    <w:rsid w:val="0066586F"/>
    <w:rsid w:val="006678F2"/>
    <w:rsid w:val="006722D8"/>
    <w:rsid w:val="00673602"/>
    <w:rsid w:val="00680B17"/>
    <w:rsid w:val="0068288E"/>
    <w:rsid w:val="00693836"/>
    <w:rsid w:val="006B01C6"/>
    <w:rsid w:val="006B44B4"/>
    <w:rsid w:val="006C6E7A"/>
    <w:rsid w:val="006D3F9F"/>
    <w:rsid w:val="006D63F5"/>
    <w:rsid w:val="006E4F3E"/>
    <w:rsid w:val="006F395E"/>
    <w:rsid w:val="00702E8D"/>
    <w:rsid w:val="00706C79"/>
    <w:rsid w:val="00714830"/>
    <w:rsid w:val="007227F5"/>
    <w:rsid w:val="00722D44"/>
    <w:rsid w:val="0072393D"/>
    <w:rsid w:val="00742717"/>
    <w:rsid w:val="00744F5D"/>
    <w:rsid w:val="007C4E49"/>
    <w:rsid w:val="007E7D97"/>
    <w:rsid w:val="008475B1"/>
    <w:rsid w:val="00854E04"/>
    <w:rsid w:val="0086206D"/>
    <w:rsid w:val="00881426"/>
    <w:rsid w:val="00884CBB"/>
    <w:rsid w:val="00885F3C"/>
    <w:rsid w:val="00893EE1"/>
    <w:rsid w:val="0089514B"/>
    <w:rsid w:val="00896917"/>
    <w:rsid w:val="008A0130"/>
    <w:rsid w:val="008A409A"/>
    <w:rsid w:val="008B45A4"/>
    <w:rsid w:val="008D640B"/>
    <w:rsid w:val="008D64BF"/>
    <w:rsid w:val="008F37A7"/>
    <w:rsid w:val="008F7ECE"/>
    <w:rsid w:val="0091433A"/>
    <w:rsid w:val="0092422F"/>
    <w:rsid w:val="00925A22"/>
    <w:rsid w:val="00937022"/>
    <w:rsid w:val="00941D46"/>
    <w:rsid w:val="00943BE8"/>
    <w:rsid w:val="009604C6"/>
    <w:rsid w:val="00981A61"/>
    <w:rsid w:val="009858B4"/>
    <w:rsid w:val="0098671A"/>
    <w:rsid w:val="00986E8B"/>
    <w:rsid w:val="00991C3E"/>
    <w:rsid w:val="00997901"/>
    <w:rsid w:val="009D71C1"/>
    <w:rsid w:val="009E0CAE"/>
    <w:rsid w:val="009E7414"/>
    <w:rsid w:val="009F5F4A"/>
    <w:rsid w:val="00A14369"/>
    <w:rsid w:val="00A457C0"/>
    <w:rsid w:val="00A527AF"/>
    <w:rsid w:val="00A55CF1"/>
    <w:rsid w:val="00A6632E"/>
    <w:rsid w:val="00A66D7F"/>
    <w:rsid w:val="00A976B3"/>
    <w:rsid w:val="00AA5D85"/>
    <w:rsid w:val="00AB42BA"/>
    <w:rsid w:val="00AC5A97"/>
    <w:rsid w:val="00B44A62"/>
    <w:rsid w:val="00B46933"/>
    <w:rsid w:val="00B80629"/>
    <w:rsid w:val="00B80D68"/>
    <w:rsid w:val="00B81E89"/>
    <w:rsid w:val="00BC0DC2"/>
    <w:rsid w:val="00BC7204"/>
    <w:rsid w:val="00BD213A"/>
    <w:rsid w:val="00C03065"/>
    <w:rsid w:val="00C03D45"/>
    <w:rsid w:val="00C13D68"/>
    <w:rsid w:val="00C13FDF"/>
    <w:rsid w:val="00C276C9"/>
    <w:rsid w:val="00C315F0"/>
    <w:rsid w:val="00C33536"/>
    <w:rsid w:val="00C4697A"/>
    <w:rsid w:val="00C50362"/>
    <w:rsid w:val="00C5487D"/>
    <w:rsid w:val="00C62795"/>
    <w:rsid w:val="00C72EBF"/>
    <w:rsid w:val="00C74D43"/>
    <w:rsid w:val="00C82159"/>
    <w:rsid w:val="00C91B93"/>
    <w:rsid w:val="00CA3140"/>
    <w:rsid w:val="00CB67EC"/>
    <w:rsid w:val="00CD1E8A"/>
    <w:rsid w:val="00CD4323"/>
    <w:rsid w:val="00CE11FE"/>
    <w:rsid w:val="00CF6026"/>
    <w:rsid w:val="00D14C7B"/>
    <w:rsid w:val="00D15C20"/>
    <w:rsid w:val="00D20062"/>
    <w:rsid w:val="00D3291A"/>
    <w:rsid w:val="00D52C4A"/>
    <w:rsid w:val="00D56FA2"/>
    <w:rsid w:val="00D63F92"/>
    <w:rsid w:val="00D65141"/>
    <w:rsid w:val="00D70FB6"/>
    <w:rsid w:val="00D76F36"/>
    <w:rsid w:val="00DB7519"/>
    <w:rsid w:val="00DC2E0A"/>
    <w:rsid w:val="00DE286F"/>
    <w:rsid w:val="00DE3B07"/>
    <w:rsid w:val="00DF1A78"/>
    <w:rsid w:val="00E03753"/>
    <w:rsid w:val="00E12756"/>
    <w:rsid w:val="00E27975"/>
    <w:rsid w:val="00E33873"/>
    <w:rsid w:val="00E80D67"/>
    <w:rsid w:val="00EA199F"/>
    <w:rsid w:val="00EA3BC1"/>
    <w:rsid w:val="00EB73E9"/>
    <w:rsid w:val="00EB7E61"/>
    <w:rsid w:val="00EC0C1B"/>
    <w:rsid w:val="00EC706F"/>
    <w:rsid w:val="00EE6715"/>
    <w:rsid w:val="00F016B2"/>
    <w:rsid w:val="00F05F8F"/>
    <w:rsid w:val="00F112C7"/>
    <w:rsid w:val="00F5420A"/>
    <w:rsid w:val="00F730A6"/>
    <w:rsid w:val="00F77349"/>
    <w:rsid w:val="00FB1C52"/>
    <w:rsid w:val="00FC2D87"/>
    <w:rsid w:val="00FE623C"/>
    <w:rsid w:val="00FF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E5EB"/>
  <w15:chartTrackingRefBased/>
  <w15:docId w15:val="{1FDB6304-339B-41D6-A5C9-5B12BBC9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3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5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5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7056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Normal"/>
    <w:rsid w:val="00714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14830"/>
    <w:rPr>
      <w:b/>
      <w:bCs/>
    </w:rPr>
  </w:style>
  <w:style w:type="paragraph" w:customStyle="1" w:styleId="whitespace-normal">
    <w:name w:val="whitespace-normal"/>
    <w:basedOn w:val="Normal"/>
    <w:rsid w:val="00714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1345</Words>
  <Characters>7816</Characters>
  <Application>Microsoft Office Word</Application>
  <DocSecurity>0</DocSecurity>
  <Lines>173</Lines>
  <Paragraphs>89</Paragraphs>
  <ScaleCrop>false</ScaleCrop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du Toit</dc:creator>
  <cp:keywords/>
  <dc:description/>
  <cp:lastModifiedBy>Barry du Toit</cp:lastModifiedBy>
  <cp:revision>6</cp:revision>
  <dcterms:created xsi:type="dcterms:W3CDTF">2026-04-06T10:03:00Z</dcterms:created>
  <dcterms:modified xsi:type="dcterms:W3CDTF">2026-04-08T15:59:00Z</dcterms:modified>
</cp:coreProperties>
</file>