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E0E48" w14:textId="3306662B" w:rsidR="6C0648BA" w:rsidRDefault="4403ED85" w:rsidP="3A5C610A">
      <w:pPr>
        <w:pStyle w:val="1"/>
        <w:pageBreakBefore/>
        <w:spacing w:before="4800" w:after="0"/>
        <w:jc w:val="center"/>
        <w:rPr>
          <w:rFonts w:ascii="Arial" w:hAnsi="Arial" w:cs="Arial"/>
          <w:b/>
          <w:bCs/>
          <w:color w:val="000000"/>
          <w:sz w:val="32"/>
          <w:szCs w:val="32"/>
          <w:rtl/>
          <w:lang w:bidi="ar-LY"/>
        </w:rPr>
      </w:pPr>
      <w:r w:rsidRPr="3A5C610A">
        <w:rPr>
          <w:rFonts w:ascii="Times New Roman" w:hAnsi="Times New Roman" w:eastAsia="Times New Roman" w:cs="Simplified Arabic"/>
          <w:b/>
          <w:bCs/>
          <w:color w:val="000000"/>
          <w:sz w:val="48"/>
          <w:szCs w:val="48"/>
          <w:rtl/>
        </w:rPr>
        <w:t>الفصل الأول: المقدمة</w:t>
      </w:r>
    </w:p>
    <w:p w14:paraId="01441BB1" w14:textId="6943E970" w:rsidR="006B1124" w:rsidRDefault="5C417AFF" w:rsidP="2A8D3517">
      <w:pPr>
        <w:pStyle w:val="2"/>
        <w:keepNext/>
        <w:pageBreakBefore/>
        <w:bidi/>
        <w:spacing w:before="360" w:after="120" w:line="360" w:lineRule="auto"/>
        <w:rPr>
          <w:rFonts w:ascii="Arial" w:hAnsi="Arial" w:cs="Arial"/>
          <w:b/>
          <w:bCs/>
          <w:color w:val="000000"/>
          <w:sz w:val="32"/>
          <w:szCs w:val="32"/>
          <w:rtl/>
          <w:lang w:val="ar-LY" w:bidi="ar-LY"/>
        </w:rPr>
      </w:pPr>
      <w:bookmarkStart w:id="0" w:name="_Toc1874028213"/>
      <w:r w:rsidRPr="2A8D3517">
        <w:rPr>
          <w:rFonts w:ascii="Times New Roman" w:hAnsi="Times New Roman" w:eastAsia="Times New Roman" w:cs="Simplified Arabic"/>
          <w:b/>
          <w:bCs/>
          <w:color w:val="000000"/>
          <w:sz w:val="32"/>
          <w:szCs w:val="32"/>
          <w:rtl/>
          <w:lang w:val="ar-LY" w:bidi="ar-LY"/>
        </w:rPr>
        <w:t>تمه</w:t>
      </w:r>
      <w:r w:rsidR="3BCB6406" w:rsidRPr="2A8D3517">
        <w:rPr>
          <w:rFonts w:ascii="Times New Roman" w:hAnsi="Times New Roman" w:eastAsia="Times New Roman" w:cs="Simplified Arabic"/>
          <w:b/>
          <w:bCs/>
          <w:color w:val="000000"/>
          <w:sz w:val="32"/>
          <w:szCs w:val="32"/>
          <w:rtl/>
          <w:lang w:val="ar-LY" w:bidi="ar-LY"/>
        </w:rPr>
        <w:t>ـــــــ</w:t>
      </w:r>
      <w:r w:rsidRPr="2A8D3517">
        <w:rPr>
          <w:rFonts w:ascii="Times New Roman" w:hAnsi="Times New Roman" w:eastAsia="Times New Roman" w:cs="Simplified Arabic"/>
          <w:b/>
          <w:bCs/>
          <w:color w:val="000000"/>
          <w:sz w:val="32"/>
          <w:szCs w:val="32"/>
          <w:rtl/>
          <w:lang w:val="ar-LY" w:bidi="ar-LY"/>
        </w:rPr>
        <w:t>يد</w:t>
      </w:r>
      <w:bookmarkEnd w:id="0"/>
    </w:p>
    <w:p w14:paraId="0759994F"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خشونة مفصل الركبة (</w:t>
      </w:r>
      <w:r w:rsidRPr="18DD66E2">
        <w:rPr>
          <w:rFonts w:ascii="Times New Roman" w:hAnsi="Times New Roman" w:eastAsia="Times New Roman" w:cs="Simplified Arabic"/>
          <w:sz w:val="28"/>
          <w:szCs w:val="28"/>
          <w:lang w:val="ar-LY" w:bidi="ar-LY"/>
        </w:rPr>
        <w:t>Knee Osteoarthritis</w:t>
      </w:r>
      <w:r w:rsidRPr="18DD66E2">
        <w:rPr>
          <w:rFonts w:ascii="Times New Roman" w:hAnsi="Times New Roman" w:eastAsia="Times New Roman" w:cs="Simplified Arabic"/>
          <w:sz w:val="28"/>
          <w:szCs w:val="28"/>
          <w:rtl/>
          <w:lang w:val="ar-LY" w:bidi="ar-LY"/>
        </w:rPr>
        <w:t>) من أكثر الأمراض المفصلية شيوعاً في العالم، وهي من الأسباب الرئيسية للألم المزمن والإعاقة الحركية لدى كبار السن، وإن كانت في السنوات الأخيرة أصبحت تصيب فئات عمرية أصغر بسبب زيادة معدلات السمنة وقلة النشاط البدني. فهذا المرض لا يقتصر أثره على الألم فقط، بل يمتد ليشمل صعوبة أداء الأنشطة اليومية البسيطة كالمشي وصعود الدرج والنهوض من الجلوس، مما ينعكس سلباً على الحالة النفسية والاجتماعية للمريض وعلى جودة حياته بشكل عام.</w:t>
      </w:r>
    </w:p>
    <w:p w14:paraId="7C69F086"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أظهرت دراسة تحليلية شاملة أُجريت على مستوى العالم أن نسبة انتشار خشونة الركبة تصل إلى نحو </w:t>
      </w:r>
      <w:r w:rsidRPr="18DD66E2">
        <w:rPr>
          <w:rFonts w:ascii="Times New Roman" w:hAnsi="Times New Roman" w:eastAsia="Times New Roman" w:cs="Simplified Arabic"/>
          <w:sz w:val="28"/>
          <w:szCs w:val="28"/>
          <w:lang w:val="ar-LY" w:bidi="ar-LY"/>
        </w:rPr>
        <w:t>16</w:t>
      </w:r>
      <w:r w:rsidRPr="18DD66E2">
        <w:rPr>
          <w:rFonts w:ascii="Times New Roman" w:hAnsi="Times New Roman" w:eastAsia="Times New Roman" w:cs="Simplified Arabic"/>
          <w:sz w:val="28"/>
          <w:szCs w:val="28"/>
          <w:rtl/>
          <w:lang w:val="ar-LY" w:bidi="ar-LY"/>
        </w:rPr>
        <w:t xml:space="preserve">% بين الأفراد الذين تزيد أعمارهم عن </w:t>
      </w:r>
      <w:r w:rsidRPr="18DD66E2">
        <w:rPr>
          <w:rFonts w:ascii="Times New Roman" w:hAnsi="Times New Roman" w:eastAsia="Times New Roman" w:cs="Simplified Arabic"/>
          <w:sz w:val="28"/>
          <w:szCs w:val="28"/>
          <w:lang w:val="ar-LY" w:bidi="ar-LY"/>
        </w:rPr>
        <w:t>15</w:t>
      </w:r>
      <w:r w:rsidRPr="18DD66E2">
        <w:rPr>
          <w:rFonts w:ascii="Times New Roman" w:hAnsi="Times New Roman" w:eastAsia="Times New Roman" w:cs="Simplified Arabic"/>
          <w:sz w:val="28"/>
          <w:szCs w:val="28"/>
          <w:rtl/>
          <w:lang w:val="ar-LY" w:bidi="ar-LY"/>
        </w:rPr>
        <w:t xml:space="preserve"> عاماً، وترتفع هذه النسبة إلى ما يقارب </w:t>
      </w:r>
      <w:r w:rsidRPr="18DD66E2">
        <w:rPr>
          <w:rFonts w:ascii="Times New Roman" w:hAnsi="Times New Roman" w:eastAsia="Times New Roman" w:cs="Simplified Arabic"/>
          <w:sz w:val="28"/>
          <w:szCs w:val="28"/>
          <w:lang w:val="ar-LY" w:bidi="ar-LY"/>
        </w:rPr>
        <w:t>23</w:t>
      </w:r>
      <w:r w:rsidRPr="18DD66E2">
        <w:rPr>
          <w:rFonts w:ascii="Times New Roman" w:hAnsi="Times New Roman" w:eastAsia="Times New Roman" w:cs="Simplified Arabic"/>
          <w:sz w:val="28"/>
          <w:szCs w:val="28"/>
          <w:rtl/>
          <w:lang w:val="ar-LY" w:bidi="ar-LY"/>
        </w:rPr>
        <w:t xml:space="preserve">% بين من تجاوزوا الأربعين من العمر، مع وجود نحو </w:t>
      </w:r>
      <w:r w:rsidRPr="18DD66E2">
        <w:rPr>
          <w:rFonts w:ascii="Times New Roman" w:hAnsi="Times New Roman" w:eastAsia="Times New Roman" w:cs="Simplified Arabic"/>
          <w:sz w:val="28"/>
          <w:szCs w:val="28"/>
          <w:lang w:val="ar-LY" w:bidi="ar-LY"/>
        </w:rPr>
        <w:t>654</w:t>
      </w:r>
      <w:r w:rsidRPr="18DD66E2">
        <w:rPr>
          <w:rFonts w:ascii="Times New Roman" w:hAnsi="Times New Roman" w:eastAsia="Times New Roman" w:cs="Simplified Arabic"/>
          <w:sz w:val="28"/>
          <w:szCs w:val="28"/>
          <w:rtl/>
          <w:lang w:val="ar-LY" w:bidi="ar-LY"/>
        </w:rPr>
        <w:t xml:space="preserve"> مليون شخص مصاب بالمرض حول العالم حتى عام </w:t>
      </w:r>
      <w:r w:rsidRPr="18DD66E2">
        <w:rPr>
          <w:rFonts w:ascii="Times New Roman" w:hAnsi="Times New Roman" w:eastAsia="Times New Roman" w:cs="Simplified Arabic"/>
          <w:sz w:val="28"/>
          <w:szCs w:val="28"/>
          <w:lang w:val="ar-LY" w:bidi="ar-LY"/>
        </w:rPr>
        <w:t>2020</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Cui et al., 2020</w:t>
      </w:r>
      <w:r w:rsidRPr="18DD66E2">
        <w:rPr>
          <w:rFonts w:ascii="Times New Roman" w:hAnsi="Times New Roman" w:eastAsia="Times New Roman" w:cs="Simplified Arabic"/>
          <w:sz w:val="28"/>
          <w:szCs w:val="28"/>
          <w:rtl/>
          <w:lang w:val="ar-LY" w:bidi="ar-LY"/>
        </w:rPr>
        <w:t>). كما بيّنت الدراسة نفسها أن النساء أكثر عرضة للإصابة بالمرض مقارنة بالرجال. وتُعد خشونة الركبة، بحسب ما وثّقته الأدبيات الطبية، من أكثر أمراض الجهاز الحركي تسبباً في الإعاقة على مستوى العالم، وهو ما يجعلها قضية صحية عامة تستحق الاهتمام البحثي المستمر (</w:t>
      </w:r>
      <w:r w:rsidRPr="18DD66E2">
        <w:rPr>
          <w:rFonts w:ascii="Times New Roman" w:hAnsi="Times New Roman" w:eastAsia="Times New Roman" w:cs="Simplified Arabic"/>
          <w:sz w:val="28"/>
          <w:szCs w:val="28"/>
          <w:lang w:val="ar-LY" w:bidi="ar-LY"/>
        </w:rPr>
        <w:t>Hunter &amp; Bierma-Zeinstra</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2019).</w:t>
      </w:r>
    </w:p>
    <w:p w14:paraId="4A8B2152"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تتناول هذه الدراسة موضوعاً يجمع بين شقين أساسيين: مرض شائع هو خشونة مفصل الركبة، وأسلوب علاجي غير دوائي هو التمارين العلاجية، وذلك في بيئة محلية محددة هي مدينة العجيلات في ليبيا. ولفهم عنوان الدراسة على نحو دقيق، يحسن توضيح كل عنصر من عناصره على حدة قبل الدخول في تفاصيل المشكلة.</w:t>
      </w:r>
    </w:p>
    <w:p w14:paraId="51362FA7"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فأما خشونة مفصل الركبة، فهي مرض تنكسي مزمن يصيب أكبر مفاصل الجسم وأكثرها تحمّلاً للأحمال. ويبدأ المرض بتآكل تدريجي في الغضروف المفصلي الذي يغطي أطراف العظام داخل المفصل، فيفقد هذا الغضروف قدرته على امتصاص الصدمات وتسهيل انزلاق الأسطح المفصلية. ومع تقدم الحالة يزداد الاحتكاك المباشر بين العظام، وتظهر النابتات العظمية، ويتغيّر شكل المفصل تدريجياً، فيشكو المريض من ألم يزداد مع الحركة، وتيبّس صباحي، ومحدودية في مدى الحركة، وصعوبة في أداء أبسط الأنشطة اليومية كالمشي وصعود الدرج والنهوض من الجلوس.</w:t>
      </w:r>
    </w:p>
    <w:p w14:paraId="5B9F6783"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وأما الألم، وهو المتغير الرئيسي في هذه الدراسة، فيُعد العَرَض الأبرز الذي يدفع المريض إلى طلب العلاج، وهو المؤشر الذي يقيس عليه المريض نفسه مدى تحسّنه أو تدهوره. ولهذا اختير الألم ليكون محور القياس في هذه الدراسة، لا لأنه العَرَض الوحيد، بل لأنه الأكثر تأثيراً في حياة المريض اليومية والأكثر قابلية للقياس المباشر في الظروف الميدانية.</w:t>
      </w:r>
    </w:p>
    <w:p w14:paraId="12F062D0"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وأما التمارين العلاجية، فيُقصد بها مجموعة من الحركات المنظمة والمقننة التي تُنفَّذ تحت إشراف أخصائي العلاج الطبيعي بهدف تقوية العضلات المحيطة بالمفصل -وعلى رأسها العضلة رباعية الرؤوس الفخذية- وتحسين مرونتها ومدى حركة المفصل. وتقوم فكرتها على أن تقوية هذه العضلات تزيد من ثبات المفصل وتقلل الحمل الواقع مباشرة على الغضروف المتآكل، فيخفّ الألم تدريجياً. وتتميز هذه الوسيلة بأنها منخفضة التكلفة، ولا تتطلب أجهزة معقدة، وتكاد تخلو من الآثار الجانبية التي قد تصاحب الاستخدام الطويل للمسكنات ومضادات الالتهاب.</w:t>
      </w:r>
    </w:p>
    <w:p w14:paraId="36D79AFB"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وأما اختيار مدينة العجيلات ميداناً للدراسة، فيرجع إلى أن معظم الأدبيات المتاحة حول هذا الموضوع أُجريت في بيئات تختلف عن البيئة الليبية من حيث نمط حياة المرضى وطبيعة أعمالهم ومدى توفر خدمات التأهيل. كما أن خشونة الركبة تُعد من الشكاوى المتكررة في المراكز الصحية بالمدينة، دون أن تقابلها -في حدود اطلاع الباحث- دراسات ميدانية محلية توثّق أثر التدخل العلاجي بالتمارين على هؤلاء المرضى تحديداً.</w:t>
      </w:r>
    </w:p>
    <w:p w14:paraId="4819F374" w14:textId="77777777" w:rsidR="006B1124" w:rsidRDefault="14A74AC0" w:rsidP="18DD66E2">
      <w:pPr>
        <w:widowControl/>
        <w:bidi/>
        <w:spacing w:before="0" w:after="120" w:line="360" w:lineRule="auto"/>
        <w:jc w:val="both"/>
      </w:pPr>
      <w:r w:rsidRPr="65CFF149">
        <w:rPr>
          <w:rFonts w:ascii="Times New Roman" w:hAnsi="Times New Roman" w:eastAsia="Times New Roman" w:cs="Simplified Arabic"/>
          <w:sz w:val="28"/>
          <w:szCs w:val="28"/>
          <w:rtl/>
          <w:lang w:val="ar-LY" w:bidi="ar-LY"/>
        </w:rPr>
        <w:t>وبناءً على ما سبق، تسعى هذه الدراسة إلى الإجابة عن سؤال عملي مباشر: هل يُحدث برنامج تمارين علاجية منظم فرقاً حقيقياً وقابلاً للقياس في مستوى الألم لدى مرضى خشونة الركبة في مدينة العجيلات؟ ويأتي هذا السؤال في سياق اهتمام عالمي متزايد بالعلاجات غير الدوائية، وفي سياق محلي تشتد فيه الحاجة إلى حلول علاجية فعّالة ومتاحة ومنخفضة التكلفة.</w:t>
      </w:r>
    </w:p>
    <w:p w14:paraId="3631FB31"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1" w:name="_Toc853258262"/>
      <w:r w:rsidRPr="2A8D3517">
        <w:rPr>
          <w:rFonts w:ascii="Times New Roman" w:hAnsi="Times New Roman" w:eastAsia="Times New Roman" w:cs="Simplified Arabic"/>
          <w:b/>
          <w:bCs/>
          <w:color w:val="000000"/>
          <w:sz w:val="32"/>
          <w:szCs w:val="32"/>
          <w:rtl/>
          <w:lang w:val="ar-LY" w:bidi="ar-LY"/>
        </w:rPr>
        <w:t>خلفية عن المشكلة</w:t>
      </w:r>
      <w:bookmarkEnd w:id="1"/>
    </w:p>
    <w:p w14:paraId="27D082D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يُعالَج مرضى خشونة الركبة بعدة طرق تتراوح بين العلاج الدوائي المسكِّن للألم، والعلاج الطبيعي بالتمارين العلاجية، وصولاً إلى التدخل الجراحي في الحالات المتقدمة. غير أن التوجه العلمي الحديث بات يميل أكثر نحو التمارين العلاجية باعتبارها خط علاج أساسي وغير دوائي، موصى به من قِبل الإرشادات الدولية لعلاج خشونة المفاصل، وذلك لما تحققه من تحسّن في قوة العضلات المحيطة بالمفصل وثباته، إلى جانب كونها منخفضة التكلفة وخالية إلى حد كبير من الآثار الجانبية التي قد تصاحب الأدوية.</w:t>
      </w:r>
    </w:p>
    <w:p w14:paraId="569908B0"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ومع ذلك، فإن نتائج الأبحاث حول مدى فعالية هذه التمارين ليست متطابقة تماماً؛ فقد خلصت دراسة تحليلية حديثة شملت بيانات مرضى بشكل مباشر من عدة تجارب سريرية إلى وجود أثر إيجابي للتمارين العلاجية في تقليل الألم وتحسين الوظيفة الحركية، إلا أن حجم هذا الأثر كان صغيراً نسبياً، وكانت الفائدة أكبر وضوحاً لدى المرضى الذين يعانون من ألم أشد ووظيفة حركية أضعف في البداية (</w:t>
      </w:r>
      <w:r w:rsidRPr="18DD66E2">
        <w:rPr>
          <w:rFonts w:ascii="Times New Roman" w:hAnsi="Times New Roman" w:eastAsia="Times New Roman" w:cs="Simplified Arabic"/>
          <w:sz w:val="28"/>
          <w:szCs w:val="28"/>
          <w:lang w:val="ar-LY" w:bidi="ar-LY"/>
        </w:rPr>
        <w:t>Holden et al., 2023</w:t>
      </w:r>
      <w:r w:rsidRPr="18DD66E2">
        <w:rPr>
          <w:rFonts w:ascii="Times New Roman" w:hAnsi="Times New Roman" w:eastAsia="Times New Roman" w:cs="Simplified Arabic"/>
          <w:sz w:val="28"/>
          <w:szCs w:val="28"/>
          <w:rtl/>
          <w:lang w:val="ar-LY" w:bidi="ar-LY"/>
        </w:rPr>
        <w:t>). وهذا يعني أن أثر التمارين العلاجية قد يختلف باختلاف شدة الحالة، وهو ما يفتح المجال أمام دراسات ميدانية تبحث في هذا الأثر ضمن بيئات وفئات مختلفة من المرضى.</w:t>
      </w:r>
    </w:p>
    <w:p w14:paraId="3551A669"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من جهة أخرى، أشارت دراسة تحليلية أخرى حول التمارين المنزلية تحديداً إلى أنها تُحدث تحسناً ملموساً في الألم والحالة الوظيفية لدى مرضى خشونة الركبة والورك، مع ميزة إضافية تتمثل في سهولة تطبيقها واستمرارية المريض عليها مقارنة بالبرامج التي تتطلب الذهاب إلى مراكز العلاج الطبيعي (</w:t>
      </w:r>
      <w:r w:rsidRPr="18DD66E2">
        <w:rPr>
          <w:rFonts w:ascii="Times New Roman" w:hAnsi="Times New Roman" w:eastAsia="Times New Roman" w:cs="Simplified Arabic"/>
          <w:sz w:val="28"/>
          <w:szCs w:val="28"/>
          <w:lang w:val="ar-LY" w:bidi="ar-LY"/>
        </w:rPr>
        <w:t>Mao et al., 2024</w:t>
      </w:r>
      <w:r w:rsidRPr="18DD66E2">
        <w:rPr>
          <w:rFonts w:ascii="Times New Roman" w:hAnsi="Times New Roman" w:eastAsia="Times New Roman" w:cs="Simplified Arabic"/>
          <w:sz w:val="28"/>
          <w:szCs w:val="28"/>
          <w:rtl/>
          <w:lang w:val="ar-LY" w:bidi="ar-LY"/>
        </w:rPr>
        <w:t>). وهذا يرشّح التمارين العلاجية لتكون خياراً عملياً في البيئات التي قد تنقصها مراكز تأهيل متخصصة، ومنها المدن الصغيرة والمناطق التي تفتقر إلى خدمات علاج طبيعي متكاملة.</w:t>
      </w:r>
    </w:p>
    <w:p w14:paraId="463A6630"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2" w:name="_Toc1872443472"/>
      <w:r w:rsidRPr="2A8D3517">
        <w:rPr>
          <w:rFonts w:ascii="Times New Roman" w:hAnsi="Times New Roman" w:eastAsia="Times New Roman" w:cs="Simplified Arabic"/>
          <w:b/>
          <w:bCs/>
          <w:color w:val="000000"/>
          <w:sz w:val="32"/>
          <w:szCs w:val="32"/>
          <w:rtl/>
          <w:lang w:val="ar-LY" w:bidi="ar-LY"/>
        </w:rPr>
        <w:t>مشكلة الدراسة</w:t>
      </w:r>
      <w:bookmarkEnd w:id="2"/>
    </w:p>
    <w:p w14:paraId="066325AD"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على الرغم من تعدد الدراسات العالمية التي تناولت تأثير التمارين العلاجية على ألم خشونة الركبة، إلا أن معظم هذه الدراسات أُجريت في بيئات مختلفة تماماً عن البيئة الليبية من حيث طبيعة المرضى، ونمط الحياة، ومدى توفر خدمات العلاج الطبيعي. وفي مدينة العجيلات تحديداً، لا تتوفر – في حدود اطلاعي – دراسات ميدانية سابقة تناولت هذا الموضوع بشكل مباشر، رغم أن خشونة الركبة تُعد من الشكاوى المتكررة التي يراجع بسببها كثير من المرضى العيادات والمراكز الصحية في المدينة.</w:t>
      </w:r>
    </w:p>
    <w:p w14:paraId="0FC268AD"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هذا النقص في الدراسات المحلية يجعل من الصعب معرفة مدى استفادة مرضى خشونة الركبة في هذه البيئة تحديداً من برنامج تمارين علاجية منظم، وما إذا كانت النتائج التي توصلت إليها الدراسات العالمية يمكن تعميمها على واقع المرضى في مدينة العجيلات أم لا. ومن هنا تنبع الحاجة إلى دراسة ميدانية تبحث هذا التأثير بشكل مباشر على عينة من المرضى في هذه المدينة.</w:t>
      </w:r>
    </w:p>
    <w:p w14:paraId="753E1EB0"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3" w:name="_Toc1080715575"/>
      <w:r w:rsidRPr="2A8D3517">
        <w:rPr>
          <w:rFonts w:ascii="Times New Roman" w:hAnsi="Times New Roman" w:eastAsia="Times New Roman" w:cs="Simplified Arabic"/>
          <w:b/>
          <w:bCs/>
          <w:color w:val="000000"/>
          <w:sz w:val="32"/>
          <w:szCs w:val="32"/>
          <w:rtl/>
          <w:lang w:val="ar-LY" w:bidi="ar-LY"/>
        </w:rPr>
        <w:t>أهمية الدراسة</w:t>
      </w:r>
      <w:bookmarkEnd w:id="3"/>
    </w:p>
    <w:p w14:paraId="7A625E7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تسلّط الضوء على مشكلة صحية شائعة ومؤثرة في حياة المرضى اليومية، وهي خشونة مفصل الركبة.</w:t>
      </w:r>
    </w:p>
    <w:p w14:paraId="25CF32CF"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تحاول سد فجوة بحثية محلية من خلال تقديم بيانات ميدانية من مدينة العجيلات، وهي بيئة لم تحظَ – على حد علمي – بدراسات مشابهة سابقة.</w:t>
      </w:r>
    </w:p>
    <w:p w14:paraId="2A8DD7E2"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يمكن أن تفيد نتائجها العاملين في مجال العلاج الطبيعي والتأهيل في المدينة، من خلال توفير أساس علمي محلي يدعم استخدام التمارين العلاجية كخيار علاجي فعّال ومنخفض التكلفة.</w:t>
      </w:r>
    </w:p>
    <w:p w14:paraId="4F84E781"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قد تشجّع نتائج الدراسة، إن أظهرت فعالية واضحة للتمارين، على تبني هذا النوع من العلاج بشكل أوسع في المراكز الصحية المحلية بدلاً من الاعتماد الكلي على المسكنات.</w:t>
      </w:r>
    </w:p>
    <w:p w14:paraId="2002EFD9"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4" w:name="_Toc245659504"/>
      <w:r w:rsidRPr="2A8D3517">
        <w:rPr>
          <w:rFonts w:ascii="Times New Roman" w:hAnsi="Times New Roman" w:eastAsia="Times New Roman" w:cs="Simplified Arabic"/>
          <w:b/>
          <w:bCs/>
          <w:color w:val="000000"/>
          <w:sz w:val="32"/>
          <w:szCs w:val="32"/>
          <w:rtl/>
          <w:lang w:val="ar-LY" w:bidi="ar-LY"/>
        </w:rPr>
        <w:t>أهداف الدراسة</w:t>
      </w:r>
      <w:bookmarkEnd w:id="4"/>
    </w:p>
    <w:p w14:paraId="03E80B30"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sz w:val="28"/>
          <w:szCs w:val="28"/>
          <w:rtl/>
          <w:lang w:val="ar-LY" w:bidi="ar-LY"/>
        </w:rPr>
        <w:t>التعرف على تأثير برنامج التمارين العلاجية على مستوى الألم لدى مرضى خشونة مفصل الركبة في مدينة العجيلات.</w:t>
      </w:r>
    </w:p>
    <w:p w14:paraId="21654176"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sz w:val="28"/>
          <w:szCs w:val="28"/>
          <w:rtl/>
          <w:lang w:val="ar-LY" w:bidi="ar-LY"/>
        </w:rPr>
        <w:t>قياس مدى التحسن في شدة الألم قبل وبعد تطبيق برنامج التمارين العلاجية.</w:t>
      </w:r>
    </w:p>
    <w:p w14:paraId="6F4C7882" w14:textId="77777777" w:rsidR="006B1124" w:rsidRDefault="18DD66E2" w:rsidP="18DD66E2">
      <w:pPr>
        <w:pStyle w:val="a4"/>
        <w:widowControl/>
        <w:numPr>
          <w:ilvl w:val="0"/>
          <w:numId w:val="3"/>
        </w:numPr>
        <w:bidi/>
        <w:spacing w:before="0" w:after="80" w:line="360" w:lineRule="auto"/>
        <w:jc w:val="both"/>
        <w:rPr>
          <w:rFonts w:ascii="Arial" w:hAnsi="Arial" w:cs="Arial"/>
          <w:sz w:val="28"/>
          <w:szCs w:val="28"/>
          <w:rtl/>
          <w:lang w:val="ar-LY" w:bidi="ar-LY"/>
        </w:rPr>
      </w:pPr>
      <w:r w:rsidRPr="18DD66E2">
        <w:rPr>
          <w:rFonts w:ascii="Times New Roman" w:hAnsi="Times New Roman" w:eastAsia="Times New Roman" w:cs="Simplified Arabic"/>
          <w:sz w:val="28"/>
          <w:szCs w:val="28"/>
          <w:rtl/>
          <w:lang w:val="ar-LY" w:bidi="ar-LY"/>
        </w:rPr>
        <w:t>تقديم توصيات عملية للمرضى والعاملين في المجال الصحي بشأن دور التمارين العلاجية في التخفيف من ألم خشونة الركبة.</w:t>
      </w:r>
    </w:p>
    <w:p w14:paraId="1E8644A4" w14:textId="75C1F1D1" w:rsidR="7EC4C635" w:rsidRDefault="36C1FB55" w:rsidP="18DD66E2">
      <w:pPr>
        <w:pStyle w:val="a4"/>
        <w:widowControl/>
        <w:numPr>
          <w:ilvl w:val="0"/>
          <w:numId w:val="3"/>
        </w:numPr>
        <w:bidi/>
        <w:spacing w:before="0" w:after="80" w:line="360" w:lineRule="auto"/>
        <w:jc w:val="both"/>
        <w:rPr>
          <w:rFonts w:ascii="Arial" w:hAnsi="Arial" w:cs="Arial"/>
          <w:sz w:val="28"/>
          <w:szCs w:val="28"/>
          <w:rtl/>
          <w:lang w:val="ar-LY" w:bidi="ar-LY"/>
        </w:rPr>
      </w:pPr>
      <w:r w:rsidRPr="2A8D3517">
        <w:rPr>
          <w:rFonts w:ascii="Times New Roman" w:hAnsi="Times New Roman" w:eastAsia="Times New Roman" w:cs="Simplified Arabic"/>
          <w:sz w:val="28"/>
          <w:szCs w:val="28"/>
          <w:rtl/>
          <w:lang w:val="ar-LY" w:bidi="ar-LY"/>
        </w:rPr>
        <w:t>التعرف على مدر</w:t>
      </w:r>
    </w:p>
    <w:p w14:paraId="1C5C1ED6"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5" w:name="_Toc316589463"/>
      <w:r w:rsidRPr="2A8D3517">
        <w:rPr>
          <w:rFonts w:ascii="Times New Roman" w:hAnsi="Times New Roman" w:eastAsia="Times New Roman" w:cs="Simplified Arabic"/>
          <w:b/>
          <w:bCs/>
          <w:color w:val="000000"/>
          <w:sz w:val="32"/>
          <w:szCs w:val="32"/>
          <w:rtl/>
          <w:lang w:val="ar-LY" w:bidi="ar-LY"/>
        </w:rPr>
        <w:t>أسئلة الدراسة</w:t>
      </w:r>
      <w:bookmarkEnd w:id="5"/>
    </w:p>
    <w:p w14:paraId="4A75325B" w14:textId="77777777" w:rsidR="006B1124" w:rsidRDefault="18DD66E2" w:rsidP="18DD66E2">
      <w:pPr>
        <w:pStyle w:val="a4"/>
        <w:widowControl/>
        <w:numPr>
          <w:ilvl w:val="0"/>
          <w:numId w:val="4"/>
        </w:numPr>
        <w:bidi/>
        <w:spacing w:before="0" w:after="80" w:line="360" w:lineRule="auto"/>
        <w:jc w:val="both"/>
      </w:pPr>
      <w:r w:rsidRPr="18DD66E2">
        <w:rPr>
          <w:rFonts w:ascii="Times New Roman" w:hAnsi="Times New Roman" w:eastAsia="Times New Roman" w:cs="Simplified Arabic"/>
          <w:sz w:val="28"/>
          <w:szCs w:val="28"/>
          <w:rtl/>
          <w:lang w:val="ar-LY" w:bidi="ar-LY"/>
        </w:rPr>
        <w:t>ما مدى تأثير التمارين العلاجية على مستوى الألم لدى مرضى خشونة مفصل الركبة في مدينة العجيلات؟</w:t>
      </w:r>
    </w:p>
    <w:p w14:paraId="37F8BA9E" w14:textId="77777777" w:rsidR="006B1124" w:rsidRDefault="18DD66E2" w:rsidP="18DD66E2">
      <w:pPr>
        <w:pStyle w:val="a4"/>
        <w:widowControl/>
        <w:numPr>
          <w:ilvl w:val="0"/>
          <w:numId w:val="4"/>
        </w:numPr>
        <w:bidi/>
        <w:spacing w:before="0" w:after="80" w:line="360" w:lineRule="auto"/>
        <w:jc w:val="both"/>
      </w:pPr>
      <w:r w:rsidRPr="18DD66E2">
        <w:rPr>
          <w:rFonts w:ascii="Times New Roman" w:hAnsi="Times New Roman" w:eastAsia="Times New Roman" w:cs="Simplified Arabic"/>
          <w:sz w:val="28"/>
          <w:szCs w:val="28"/>
          <w:rtl/>
          <w:lang w:val="ar-LY" w:bidi="ar-LY"/>
        </w:rPr>
        <w:t>هل توجد فروق ذات دلالة في شدة الألم بين ما قبل وما بعد تطبيق برنامج التمارين العلاجية؟</w:t>
      </w:r>
    </w:p>
    <w:p w14:paraId="43E66844"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6" w:name="_Toc856145883"/>
      <w:r w:rsidRPr="2A8D3517">
        <w:rPr>
          <w:rFonts w:ascii="Times New Roman" w:hAnsi="Times New Roman" w:eastAsia="Times New Roman" w:cs="Simplified Arabic"/>
          <w:b/>
          <w:bCs/>
          <w:color w:val="000000"/>
          <w:sz w:val="32"/>
          <w:szCs w:val="32"/>
          <w:rtl/>
          <w:lang w:val="ar-LY" w:bidi="ar-LY"/>
        </w:rPr>
        <w:t>حدود الدراسة</w:t>
      </w:r>
      <w:bookmarkEnd w:id="6"/>
    </w:p>
    <w:p w14:paraId="2ED322C2"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الحدود المكانية: مدينة العجيلات - ليبيا.</w:t>
      </w:r>
    </w:p>
    <w:p w14:paraId="2272AFA8"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الحدود البشرية: عيّنة من مرضى خشونة مفصل الركبة بلغ عددها (42) مريضاً ومريضة، من المترددين على مركز الشبيكة للعلاج الطبيعي، ومركز الشفاء للعلاج الطبيعي، وقسم العلاج الطبيعي بمستشفى العجيلات العام، ومركز اليسر للعلاج الطبيعي.</w:t>
      </w:r>
    </w:p>
    <w:p w14:paraId="4DA266BB" w14:textId="2EABAA2E" w:rsidR="18DD66E2" w:rsidRDefault="18DD66E2" w:rsidP="18DD66E2">
      <w:pPr>
        <w:pStyle w:val="a4"/>
        <w:widowControl/>
        <w:numPr>
          <w:ilvl w:val="0"/>
          <w:numId w:val="2"/>
        </w:numPr>
        <w:spacing w:before="0" w:after="80" w:line="360" w:lineRule="auto"/>
        <w:jc w:val="both"/>
        <w:rPr>
          <w:rFonts w:ascii="Arial" w:hAnsi="Arial" w:cs="Arial"/>
          <w:sz w:val="28"/>
          <w:szCs w:val="28"/>
          <w:rtl/>
          <w:lang w:val="ar-LY" w:bidi="ar-LY"/>
        </w:rPr>
      </w:pPr>
      <w:r w:rsidRPr="18DD66E2">
        <w:rPr>
          <w:rFonts w:ascii="Times New Roman" w:hAnsi="Times New Roman" w:eastAsia="Times New Roman" w:cs="Simplified Arabic"/>
          <w:sz w:val="28"/>
          <w:szCs w:val="28"/>
          <w:rtl/>
          <w:lang w:val="ar-LY" w:bidi="ar-LY"/>
        </w:rPr>
        <w:t>الحدود الزمنية: نُفِّذت الدراسة في الفترة الممتدة من 1-6-2026 إلى 1-9-2026.</w:t>
      </w:r>
    </w:p>
    <w:p w14:paraId="73F9D889" w14:textId="4CD72B60" w:rsidR="0F1E3AE3" w:rsidRDefault="60956FAF" w:rsidP="2A8D3517">
      <w:pPr>
        <w:pStyle w:val="1"/>
        <w:pageBreakBefore/>
        <w:bidi/>
        <w:spacing w:before="4800" w:after="0"/>
        <w:jc w:val="center"/>
        <w:rPr>
          <w:rFonts w:ascii="Arial" w:hAnsi="Arial" w:cs="Arial"/>
          <w:b/>
          <w:bCs/>
          <w:color w:val="000000"/>
          <w:sz w:val="32"/>
          <w:rtl/>
          <w:lang w:val="ar-LY" w:bidi="ar-LY"/>
        </w:rPr>
      </w:pPr>
      <w:bookmarkStart w:id="7" w:name="_Toc1509480102"/>
      <w:r w:rsidRPr="2A8D3517">
        <w:rPr>
          <w:rFonts w:ascii="Times New Roman" w:hAnsi="Times New Roman" w:eastAsia="Times New Roman" w:cs="Simplified Arabic"/>
          <w:b/>
          <w:bCs/>
          <w:color w:val="000000"/>
          <w:sz w:val="48"/>
          <w:szCs w:val="48"/>
          <w:rtl/>
          <w:lang w:val="ar-LY" w:bidi="ar-LY"/>
        </w:rPr>
        <w:t xml:space="preserve">الفصل الثاني : الإطار النظري </w:t>
      </w:r>
      <w:r w:rsidR="54D94DB0" w:rsidRPr="2A8D3517">
        <w:rPr>
          <w:rFonts w:ascii="Times New Roman" w:hAnsi="Times New Roman" w:eastAsia="Times New Roman" w:cs="Simplified Arabic"/>
          <w:b/>
          <w:bCs/>
          <w:color w:val="000000"/>
          <w:sz w:val="48"/>
          <w:szCs w:val="48"/>
          <w:rtl/>
          <w:lang w:val="ar-LY" w:bidi="ar-LY"/>
        </w:rPr>
        <w:t>والدراسات السابقة</w:t>
      </w:r>
      <w:bookmarkEnd w:id="7"/>
    </w:p>
    <w:p w14:paraId="75B34AE4" w14:textId="77777777" w:rsidR="006B1124" w:rsidRDefault="5C417AFF" w:rsidP="2A8D3517">
      <w:pPr>
        <w:pStyle w:val="2"/>
        <w:keepNext/>
        <w:pageBreakBefore/>
        <w:bidi/>
        <w:spacing w:before="360" w:after="120" w:line="360" w:lineRule="auto"/>
        <w:rPr>
          <w:rFonts w:ascii="Arial" w:hAnsi="Arial" w:cs="Arial"/>
          <w:b/>
          <w:bCs/>
          <w:color w:val="000000"/>
          <w:sz w:val="32"/>
          <w:szCs w:val="32"/>
          <w:rtl/>
          <w:lang w:val="ar-LY" w:bidi="ar-LY"/>
        </w:rPr>
      </w:pPr>
      <w:bookmarkStart w:id="8" w:name="_Toc1750536412"/>
      <w:r w:rsidRPr="2A8D3517">
        <w:rPr>
          <w:rFonts w:ascii="Times New Roman" w:hAnsi="Times New Roman" w:eastAsia="Times New Roman" w:cs="Simplified Arabic"/>
          <w:b/>
          <w:bCs/>
          <w:color w:val="000000"/>
          <w:sz w:val="32"/>
          <w:szCs w:val="32"/>
          <w:rtl/>
          <w:lang w:val="ar-LY" w:bidi="ar-LY"/>
        </w:rPr>
        <w:t>أولاً: الإطار النظري</w:t>
      </w:r>
      <w:bookmarkEnd w:id="8"/>
    </w:p>
    <w:p w14:paraId="56EEEEDA"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9" w:name="_Toc1607164086"/>
      <w:r w:rsidRPr="2A8D3517">
        <w:rPr>
          <w:rFonts w:ascii="Times New Roman" w:hAnsi="Times New Roman" w:eastAsia="Times New Roman" w:cs="Simplified Arabic"/>
          <w:b/>
          <w:bCs/>
          <w:color w:val="000000"/>
          <w:sz w:val="30"/>
          <w:szCs w:val="30"/>
          <w:lang w:val="ar-LY" w:bidi="ar-LY"/>
        </w:rPr>
        <w:t>1</w:t>
      </w:r>
      <w:r w:rsidRPr="2A8D3517">
        <w:rPr>
          <w:rFonts w:ascii="Times New Roman" w:hAnsi="Times New Roman" w:eastAsia="Times New Roman" w:cs="Simplified Arabic"/>
          <w:b/>
          <w:bCs/>
          <w:color w:val="000000"/>
          <w:sz w:val="30"/>
          <w:szCs w:val="30"/>
          <w:rtl/>
          <w:lang w:val="ar-LY" w:bidi="ar-LY"/>
        </w:rPr>
        <w:t>. تعريف خشونة مفصل الركبة</w:t>
      </w:r>
      <w:bookmarkEnd w:id="9"/>
    </w:p>
    <w:p w14:paraId="461BF52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خشونة مفصل الركبة هي حالة مرضية مزمنة وتنكسية تصيب مفصل الركبة، وتنتج عن تآكل تدريجي في الغضروف المفصلي الذي يغطي أسطح العظام المكونة للمفصل. ومع تقدم الحالة، يفقد هذا الغضروف قدرته على امتصاص الصدمات وتسهيل الحركة، فتبدأ العظام بالاحتكاك المباشر ببعضها، وينتج عن ذلك الألم والتيبس ومحدودية الحركة (</w:t>
      </w:r>
      <w:r w:rsidRPr="18DD66E2">
        <w:rPr>
          <w:rFonts w:ascii="Times New Roman" w:hAnsi="Times New Roman" w:eastAsia="Times New Roman" w:cs="Simplified Arabic"/>
          <w:sz w:val="28"/>
          <w:szCs w:val="28"/>
          <w:lang w:val="ar-LY" w:bidi="ar-LY"/>
        </w:rPr>
        <w:t>Cui et al., 2020</w:t>
      </w:r>
      <w:r w:rsidRPr="18DD66E2">
        <w:rPr>
          <w:rFonts w:ascii="Times New Roman" w:hAnsi="Times New Roman" w:eastAsia="Times New Roman" w:cs="Simplified Arabic"/>
          <w:sz w:val="28"/>
          <w:szCs w:val="28"/>
          <w:rtl/>
          <w:lang w:val="ar-LY" w:bidi="ar-LY"/>
        </w:rPr>
        <w:t>). وهي من أكثر أمراض المفاصل شيوعاً على مستوى العالم، وتُصنَّف من أهم أسباب الإعاقة الحركية لدى كبار السن، وإن كانت في السنوات الأخيرة أصبحت تظهر لدى فئات عمرية أصغر نسبياً.</w:t>
      </w:r>
    </w:p>
    <w:p w14:paraId="58672EA1"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0" w:name="_Toc597414575"/>
      <w:r w:rsidRPr="2A8D3517">
        <w:rPr>
          <w:rFonts w:ascii="Times New Roman" w:hAnsi="Times New Roman" w:eastAsia="Times New Roman" w:cs="Simplified Arabic"/>
          <w:b/>
          <w:bCs/>
          <w:color w:val="000000"/>
          <w:sz w:val="30"/>
          <w:szCs w:val="30"/>
          <w:lang w:val="ar-LY" w:bidi="ar-LY"/>
        </w:rPr>
        <w:t>2</w:t>
      </w:r>
      <w:r w:rsidRPr="2A8D3517">
        <w:rPr>
          <w:rFonts w:ascii="Times New Roman" w:hAnsi="Times New Roman" w:eastAsia="Times New Roman" w:cs="Simplified Arabic"/>
          <w:b/>
          <w:bCs/>
          <w:color w:val="000000"/>
          <w:sz w:val="30"/>
          <w:szCs w:val="30"/>
          <w:rtl/>
          <w:lang w:val="ar-LY" w:bidi="ar-LY"/>
        </w:rPr>
        <w:t>. تشريح مفصل الركبة</w:t>
      </w:r>
      <w:bookmarkEnd w:id="10"/>
    </w:p>
    <w:p w14:paraId="1A644ABB"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مفصل الركبة هو مفصل رزّي معدَّل (</w:t>
      </w:r>
      <w:r w:rsidRPr="18DD66E2">
        <w:rPr>
          <w:rFonts w:ascii="Times New Roman" w:hAnsi="Times New Roman" w:eastAsia="Times New Roman" w:cs="Simplified Arabic"/>
          <w:sz w:val="28"/>
          <w:szCs w:val="28"/>
          <w:lang w:val="ar-LY" w:bidi="ar-LY"/>
        </w:rPr>
        <w:t>Modified Hinge Joint</w:t>
      </w:r>
      <w:r w:rsidRPr="18DD66E2">
        <w:rPr>
          <w:rFonts w:ascii="Times New Roman" w:hAnsi="Times New Roman" w:eastAsia="Times New Roman" w:cs="Simplified Arabic"/>
          <w:sz w:val="28"/>
          <w:szCs w:val="28"/>
          <w:rtl/>
          <w:lang w:val="ar-LY" w:bidi="ar-LY"/>
        </w:rPr>
        <w:t>) يمتلك أكبر مدى حركي بين مفاصل الجسم، ويسمح بالثني والبسط في المستوى السهمي، والانحراف نحو الداخل (الروح) أو الخارج (الفحج) في المستوى الجبهي، إضافة إلى دوران محدود عند نهاية الثني وبداية البسط في المستوى المستعرض. ويتكوّن المفصل من مفصلين رئيسيين: المفصل الظنبوبي الفخذي الذي يتحمل معظم وزن الجسم، والمفصل الرضفي الفخذي الذي يوفر نقل الأحمال الناتجة عن انقباض العضلة رباعية الرؤوس بأقل احتكاك ممكن. وبذلك يتيح المفصل حرية حركة في ست درجات (</w:t>
      </w:r>
      <w:r w:rsidRPr="18DD66E2">
        <w:rPr>
          <w:rFonts w:ascii="Times New Roman" w:hAnsi="Times New Roman" w:eastAsia="Times New Roman" w:cs="Simplified Arabic"/>
          <w:sz w:val="28"/>
          <w:szCs w:val="28"/>
          <w:lang w:val="ar-LY" w:bidi="ar-LY"/>
        </w:rPr>
        <w:t>Six Degrees of Freedom</w:t>
      </w:r>
      <w:r w:rsidRPr="18DD66E2">
        <w:rPr>
          <w:rFonts w:ascii="Times New Roman" w:hAnsi="Times New Roman" w:eastAsia="Times New Roman" w:cs="Simplified Arabic"/>
          <w:sz w:val="28"/>
          <w:szCs w:val="28"/>
          <w:rtl/>
          <w:lang w:val="ar-LY" w:bidi="ar-LY"/>
        </w:rPr>
        <w:t>) موزعة على الثني والبسط، والدوران الداخلي والخارجي، والانحراف نحو الداخل والخارج (</w:t>
      </w:r>
      <w:r w:rsidRPr="18DD66E2">
        <w:rPr>
          <w:rFonts w:ascii="Times New Roman" w:hAnsi="Times New Roman" w:eastAsia="Times New Roman" w:cs="Simplified Arabic"/>
          <w:sz w:val="28"/>
          <w:szCs w:val="28"/>
          <w:lang w:val="ar-LY" w:bidi="ar-LY"/>
        </w:rPr>
        <w:t>Abulhasan &amp; Grey</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2017).</w:t>
      </w:r>
    </w:p>
    <w:p w14:paraId="63EBED9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يحيط بتجويف المفصل محفظة ليفية، وتُثبَّت الركبة من خلال مجموعتين من الأربطة:</w:t>
      </w:r>
    </w:p>
    <w:p w14:paraId="6BBD4BC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أربطة خارج المحفظة: </w:t>
      </w:r>
      <w:r w:rsidRPr="18DD66E2">
        <w:rPr>
          <w:rFonts w:ascii="Times New Roman" w:hAnsi="Times New Roman" w:eastAsia="Times New Roman" w:cs="Simplified Arabic"/>
          <w:sz w:val="28"/>
          <w:szCs w:val="28"/>
          <w:rtl/>
          <w:lang w:val="ar-LY" w:bidi="ar-LY"/>
        </w:rPr>
        <w:t>وتشمل الرباط الرضفي (الامتداد السفلي لوتر العضلة رباعية الرؤوس)، والرباط الجانبي الإنسي الذي يمنع الانحراف نحو الخارج (الفحج)، والرباط الجانبي الوحشي الذي يمنع الانحراف نحو الداخل (الروح)، إلى جانب الرباطين المأبضيين المائل والقوسي والرباط الشظوي المأبضي.</w:t>
      </w:r>
    </w:p>
    <w:p w14:paraId="5A3FDD4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أربطة داخل المحفظة: </w:t>
      </w:r>
      <w:r w:rsidRPr="18DD66E2">
        <w:rPr>
          <w:rFonts w:ascii="Times New Roman" w:hAnsi="Times New Roman" w:eastAsia="Times New Roman" w:cs="Simplified Arabic"/>
          <w:sz w:val="28"/>
          <w:szCs w:val="28"/>
          <w:rtl/>
          <w:lang w:val="ar-LY" w:bidi="ar-LY"/>
        </w:rPr>
        <w:t>وأبرزها الرباط الصليبي الأمامي والرباط الصليبي الخلفي، اللذان يمنعان الانزلاق الأمامي والخلفي المفرط للظنبوب بالنسبة للفخذ على التوالي (</w:t>
      </w:r>
      <w:r w:rsidRPr="18DD66E2">
        <w:rPr>
          <w:rFonts w:ascii="Times New Roman" w:hAnsi="Times New Roman" w:eastAsia="Times New Roman" w:cs="Simplified Arabic"/>
          <w:sz w:val="28"/>
          <w:szCs w:val="28"/>
          <w:lang w:val="ar-LY" w:bidi="ar-LY"/>
        </w:rPr>
        <w:t>Abulhasan &amp; Grey</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2017).</w:t>
      </w:r>
    </w:p>
    <w:p w14:paraId="2EFC7B44"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ويُعد الرباط الصليبي الأمامي المثبّت الرئيسي للركبة، إذ يساهم بنحو </w:t>
      </w:r>
      <w:r w:rsidRPr="18DD66E2">
        <w:rPr>
          <w:rFonts w:ascii="Times New Roman" w:hAnsi="Times New Roman" w:eastAsia="Times New Roman" w:cs="Simplified Arabic"/>
          <w:sz w:val="28"/>
          <w:szCs w:val="28"/>
          <w:lang w:val="ar-LY" w:bidi="ar-LY"/>
        </w:rPr>
        <w:t>85</w:t>
      </w:r>
      <w:r w:rsidRPr="18DD66E2">
        <w:rPr>
          <w:rFonts w:ascii="Times New Roman" w:hAnsi="Times New Roman" w:eastAsia="Times New Roman" w:cs="Simplified Arabic"/>
          <w:sz w:val="28"/>
          <w:szCs w:val="28"/>
          <w:rtl/>
          <w:lang w:val="ar-LY" w:bidi="ar-LY"/>
        </w:rPr>
        <w:t>% من ثبات المفصل، مما يجعله الأكثر عرضة للإصابة والأكثر دراسة بين أربطة الركبة. ويحصل هذا الرباط على تغذيته الدموية من فروع الشريان الركبي، بينما يتلقى تعصيبه من فروع العصب الظنبوبي التي تشمل مستقبلات حسية متخصصة (مستقبلات روفيني وباتشيني) تساهم في الإحساس بوضعية المفصل وحركته (</w:t>
      </w:r>
      <w:r w:rsidRPr="18DD66E2">
        <w:rPr>
          <w:rFonts w:ascii="Times New Roman" w:hAnsi="Times New Roman" w:eastAsia="Times New Roman" w:cs="Simplified Arabic"/>
          <w:sz w:val="28"/>
          <w:szCs w:val="28"/>
          <w:lang w:val="ar-LY" w:bidi="ar-LY"/>
        </w:rPr>
        <w:t>Abulhasan &amp; Grey</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2017).</w:t>
      </w:r>
    </w:p>
    <w:p w14:paraId="6C4B4DEF"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يقع بين لقمتي عظم الفخذ والظنبوب غضروفان هلاليان -إنسي ووحشي- يتكيفان مع تغيّر شكل الأسطح المفصلية أثناء الحركة، ويوفران استقراراً أفضل لالتقاء لقمتي الفخذ بالظنبوب. ويغطي الغضروف المفصلي أسطح لقمتي الفخذ والظنبوب، موفراً سطحاً أملس يسهّل الحركة ويمتص الصدمات الناتجة عن حمل الجسم والحركة الديناميكية. ويختلف الغضروف الهلالي الإنسي عن الوحشي في التروية الدموية؛ إذ يحصل الإنسي على تروية أكبر، وهو ما يفسّر بطء التئام إصابات الغضروف الوحشي مقارنة بالإنسي (</w:t>
      </w:r>
      <w:r w:rsidRPr="18DD66E2">
        <w:rPr>
          <w:rFonts w:ascii="Times New Roman" w:hAnsi="Times New Roman" w:eastAsia="Times New Roman" w:cs="Simplified Arabic"/>
          <w:sz w:val="28"/>
          <w:szCs w:val="28"/>
          <w:lang w:val="ar-LY" w:bidi="ar-LY"/>
        </w:rPr>
        <w:t>Abulhasan &amp; Grey</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2017).</w:t>
      </w:r>
    </w:p>
    <w:p w14:paraId="41AC3036"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كما تحيط بالمفصل عدة أكياس زليلية مملوءة بالسائل الزليلي، وظيفتها تسهيل حركة الأوتار والجلد فوق المفصل وتقليل الاحتكاك بينها. ومن أكثر هذه الأكياس أهمية سريرياً الكيس تحت الرضفي العميق، نظراً لدوره في منع الاحتكاك بين وتر الرضفة والظنبوب، مما يجعله موقعاً شائعاً لالتهاب الأكياس الزليلية عند حدوث ألم أمامي في الركبة (</w:t>
      </w:r>
      <w:r w:rsidRPr="18DD66E2">
        <w:rPr>
          <w:rFonts w:ascii="Times New Roman" w:hAnsi="Times New Roman" w:eastAsia="Times New Roman" w:cs="Simplified Arabic"/>
          <w:sz w:val="28"/>
          <w:szCs w:val="28"/>
          <w:lang w:val="ar-LY" w:bidi="ar-LY"/>
        </w:rPr>
        <w:t>Abulhasan &amp; Grey</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2017).</w:t>
      </w:r>
    </w:p>
    <w:p w14:paraId="7D201D29"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أما الثبات الحركي (الديناميكي) للمفصل فتوفره العضلات المحيطة به: فمن الأمام تعمل مجموعة العضلة رباعية الرؤوس الفخذية (المستقيمة الفخذية، والمتسعة الوحشية والإنسية والمتوسطة) على بسط الركبة، ومن الخلف تعمل مجموعة أوتار الركبة (ذات الرأسين الفخذية، وشبه الغشائية، وشبه الوترية) إلى جانب عضلتي التوأم الساقية والأخمصية على ثنيها. وتساهم عضلتا الخياطية والرشيقة من الجهة الإنسية في ثني الركبة أيضاً، بينما يعمل الشريط الحرقفي الظنبوبي والعضلة المأبضية من الجهة الوحشية على تثبيت الركبة، مع دور إضافي للعضلة المأبضية في تدوير الركبة داخلياً وخارجياً (</w:t>
      </w:r>
      <w:r w:rsidRPr="18DD66E2">
        <w:rPr>
          <w:rFonts w:ascii="Times New Roman" w:hAnsi="Times New Roman" w:eastAsia="Times New Roman" w:cs="Simplified Arabic"/>
          <w:sz w:val="28"/>
          <w:szCs w:val="28"/>
          <w:lang w:val="ar-LY" w:bidi="ar-LY"/>
        </w:rPr>
        <w:t>Abulhasan &amp; Grey</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2017).</w:t>
      </w:r>
    </w:p>
    <w:p w14:paraId="341CBE88"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ومن الناحية الوعائية، يتلقى المفصل تروية دموية من الفروع الركبية للشريان الفخذي والمأبضي، والشريان المحيط بالشظية، والفروع الراجعة للشريان الظنبوبي الأمامي. أما من الناحية العصبية، فيتولى تعصيب المفصل فروع من العصب السدادي والفخذي والظنبوبي والشظوي المشترك، بحيث يحصل كل تركيب داخل المفصل على تعصيب مشترك أو خاص به (</w:t>
      </w:r>
      <w:r w:rsidRPr="18DD66E2">
        <w:rPr>
          <w:rFonts w:ascii="Times New Roman" w:hAnsi="Times New Roman" w:eastAsia="Times New Roman" w:cs="Simplified Arabic"/>
          <w:sz w:val="28"/>
          <w:szCs w:val="28"/>
          <w:lang w:val="ar-LY" w:bidi="ar-LY"/>
        </w:rPr>
        <w:t>Abulhasan &amp; Grey</w:t>
      </w:r>
      <w:r w:rsidRPr="18DD66E2">
        <w:rPr>
          <w:rFonts w:ascii="Times New Roman" w:hAnsi="Times New Roman" w:eastAsia="Times New Roman" w:cs="Simplified Arabic"/>
          <w:sz w:val="28"/>
          <w:szCs w:val="28"/>
          <w:rtl/>
          <w:lang w:val="ar-LY" w:bidi="ar-LY"/>
        </w:rPr>
        <w:t xml:space="preserve">, </w:t>
      </w:r>
      <w:r w:rsidRPr="18DD66E2">
        <w:rPr>
          <w:rFonts w:ascii="Times New Roman" w:hAnsi="Times New Roman" w:eastAsia="Times New Roman" w:cs="Simplified Arabic"/>
          <w:sz w:val="28"/>
          <w:szCs w:val="28"/>
          <w:lang w:val="ar-LY" w:bidi="ar-LY"/>
        </w:rPr>
        <w:t>2017).</w:t>
      </w:r>
    </w:p>
    <w:p w14:paraId="0A03E6E2"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1" w:name="_Toc189639307"/>
      <w:r w:rsidRPr="2A8D3517">
        <w:rPr>
          <w:rFonts w:ascii="Times New Roman" w:hAnsi="Times New Roman" w:eastAsia="Times New Roman" w:cs="Simplified Arabic"/>
          <w:b/>
          <w:bCs/>
          <w:color w:val="000000"/>
          <w:sz w:val="30"/>
          <w:szCs w:val="30"/>
          <w:lang w:val="ar-LY" w:bidi="ar-LY"/>
        </w:rPr>
        <w:t>3</w:t>
      </w:r>
      <w:r w:rsidRPr="2A8D3517">
        <w:rPr>
          <w:rFonts w:ascii="Times New Roman" w:hAnsi="Times New Roman" w:eastAsia="Times New Roman" w:cs="Simplified Arabic"/>
          <w:b/>
          <w:bCs/>
          <w:color w:val="000000"/>
          <w:sz w:val="30"/>
          <w:szCs w:val="30"/>
          <w:rtl/>
          <w:lang w:val="ar-LY" w:bidi="ar-LY"/>
        </w:rPr>
        <w:t>. أسباب وعوامل خطر الإصابة بخشونة الركبة</w:t>
      </w:r>
      <w:bookmarkEnd w:id="11"/>
    </w:p>
    <w:p w14:paraId="4B4F57CA"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تتعدد العوامل التي تساهم في ظهور خشونة الركبة أو تسريع تطورها، ومن أبرزها التقدم في العمر، والوزن الزائد والسمنة اللذان يزيدان الحمل الميكانيكي على المفصل، والإصابات السابقة في الركبة، والعامل الوراثي، إلى جانب طبيعة العمل التي تتطلب انحناء أو حملاً متكرراً على الركبة. كما أظهرت الدراسات أن النساء أكثر عرضة للإصابة بخشونة الركبة من الرجال؛ إذ تصل نسبة الانتشار لديهن إلى </w:t>
      </w:r>
      <w:r w:rsidRPr="18DD66E2">
        <w:rPr>
          <w:rFonts w:ascii="Times New Roman" w:hAnsi="Times New Roman" w:eastAsia="Times New Roman" w:cs="Simplified Arabic"/>
          <w:sz w:val="28"/>
          <w:szCs w:val="28"/>
          <w:lang w:val="ar-LY" w:bidi="ar-LY"/>
        </w:rPr>
        <w:t>1.69</w:t>
      </w:r>
      <w:r w:rsidRPr="18DD66E2">
        <w:rPr>
          <w:rFonts w:ascii="Times New Roman" w:hAnsi="Times New Roman" w:eastAsia="Times New Roman" w:cs="Simplified Arabic"/>
          <w:sz w:val="28"/>
          <w:szCs w:val="28"/>
          <w:rtl/>
          <w:lang w:val="ar-LY" w:bidi="ar-LY"/>
        </w:rPr>
        <w:t xml:space="preserve"> ضعف مقارنة بالرجال، وترتفع نسبة الإصابة الجديدة (</w:t>
      </w:r>
      <w:r w:rsidRPr="18DD66E2">
        <w:rPr>
          <w:rFonts w:ascii="Times New Roman" w:hAnsi="Times New Roman" w:eastAsia="Times New Roman" w:cs="Simplified Arabic"/>
          <w:sz w:val="28"/>
          <w:szCs w:val="28"/>
          <w:lang w:val="ar-LY" w:bidi="ar-LY"/>
        </w:rPr>
        <w:t>Incidence</w:t>
      </w:r>
      <w:r w:rsidRPr="18DD66E2">
        <w:rPr>
          <w:rFonts w:ascii="Times New Roman" w:hAnsi="Times New Roman" w:eastAsia="Times New Roman" w:cs="Simplified Arabic"/>
          <w:sz w:val="28"/>
          <w:szCs w:val="28"/>
          <w:rtl/>
          <w:lang w:val="ar-LY" w:bidi="ar-LY"/>
        </w:rPr>
        <w:t xml:space="preserve">) لديهن إلى </w:t>
      </w:r>
      <w:r w:rsidRPr="18DD66E2">
        <w:rPr>
          <w:rFonts w:ascii="Times New Roman" w:hAnsi="Times New Roman" w:eastAsia="Times New Roman" w:cs="Simplified Arabic"/>
          <w:sz w:val="28"/>
          <w:szCs w:val="28"/>
          <w:lang w:val="ar-LY" w:bidi="ar-LY"/>
        </w:rPr>
        <w:t>1.39</w:t>
      </w:r>
      <w:r w:rsidRPr="18DD66E2">
        <w:rPr>
          <w:rFonts w:ascii="Times New Roman" w:hAnsi="Times New Roman" w:eastAsia="Times New Roman" w:cs="Simplified Arabic"/>
          <w:sz w:val="28"/>
          <w:szCs w:val="28"/>
          <w:rtl/>
          <w:lang w:val="ar-LY" w:bidi="ar-LY"/>
        </w:rPr>
        <w:t xml:space="preserve"> ضعف كذلك (</w:t>
      </w:r>
      <w:r w:rsidRPr="18DD66E2">
        <w:rPr>
          <w:rFonts w:ascii="Times New Roman" w:hAnsi="Times New Roman" w:eastAsia="Times New Roman" w:cs="Simplified Arabic"/>
          <w:sz w:val="28"/>
          <w:szCs w:val="28"/>
          <w:lang w:val="ar-LY" w:bidi="ar-LY"/>
        </w:rPr>
        <w:t>Cui et al., 2020).</w:t>
      </w:r>
    </w:p>
    <w:p w14:paraId="6C5CAC16"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ولكل عامل من هذه العوامل آلية تأثير مختلفة على المفصل: فالتقدم في العمر يترافق مع تراجع طبيعي في قدرة الغضروف على تجديد نفسه وانخفاض في مرونته مع الوقت. أما زيادة الوزن فتزيد الحمل الواقع على مفصل الركبة إلى عدة أضعاف وزن الجسم أثناء المشي أو صعود الدرج، وهو ما يسرّع من تآكل الغضروف تدريجياً. والإصابات السابقة كتمزق الأربطة الصليبية أو الغضروف الهلالي تُغيّر من ميكانيكية حركة المفصل الطبيعية وتوزيع الأحمال عليه، مما يجعله أكثر عرضة للتآكل المبكر حتى بعد الشفاء الظاهري من الإصابة. كما أن الأعمال التي تتطلب الانحناء المتكرر أو حمل أوزان ثقيلة أو الوقوف الطويل تُعرّض المفصل لإجهاد ميكانيكي متكرر يتراكم أثره مع الوقت ويزيد من فرص الإصابة على المدى الطويل.</w:t>
      </w:r>
    </w:p>
    <w:p w14:paraId="43C2CE8F"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ويمكن تصنيف عوامل خطر الإصابة بخشونة الركبة إلى نوعين رئيسيين:</w:t>
      </w:r>
    </w:p>
    <w:p w14:paraId="15733E7F"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عوامل غير قابلة للتعديل: </w:t>
      </w:r>
      <w:r w:rsidRPr="18DD66E2">
        <w:rPr>
          <w:rFonts w:ascii="Times New Roman" w:hAnsi="Times New Roman" w:eastAsia="Times New Roman" w:cs="Simplified Arabic"/>
          <w:sz w:val="28"/>
          <w:szCs w:val="28"/>
          <w:rtl/>
          <w:lang w:val="ar-LY" w:bidi="ar-LY"/>
        </w:rPr>
        <w:t>وتشمل التقدم في العمر، والجنس الأنثوي، والاستعداد الوراثي، وتشوهات المفصل الخلقية كتقوّس الساقين أو الركبة الفحجاء، إضافة إلى الإصابات السابقة التي تركت أثراً دائماً في ميكانيكية المفصل.</w:t>
      </w:r>
    </w:p>
    <w:p w14:paraId="1AFDCBA8"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عوامل قابلة للتعديل: </w:t>
      </w:r>
      <w:r w:rsidRPr="18DD66E2">
        <w:rPr>
          <w:rFonts w:ascii="Times New Roman" w:hAnsi="Times New Roman" w:eastAsia="Times New Roman" w:cs="Simplified Arabic"/>
          <w:sz w:val="28"/>
          <w:szCs w:val="28"/>
          <w:rtl/>
          <w:lang w:val="ar-LY" w:bidi="ar-LY"/>
        </w:rPr>
        <w:t>وتشمل زيادة الوزن والسمنة، وضعف العضلة رباعية الرؤوس، وقلة النشاط البدني، وطبيعة العمل التي تتطلب الجلوس القرفصاء أو الركوع أو صعود الدرج أو حمل الأثقال بشكل متكرر. وتكتسب هذه المجموعة أهمية خاصة لأنها المجال الذي يمكن للتدخل العلاجي والوقائي أن يعمل فيه.</w:t>
      </w:r>
    </w:p>
    <w:p w14:paraId="562E4C6A"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وتشير الدراسات العربية إلى أن الفئة العمرية بين الخامسة والثلاثين والخمسين تمثل مرحلة يبدأ فيها ظهور المرض بوضوح، وأن التدخل التأهيلي المبكر في هذه المرحلة يكون أكثر فعالية من التدخل في المراحل المتقدمة (شكر، </w:t>
      </w:r>
      <w:r w:rsidRPr="18DD66E2">
        <w:rPr>
          <w:rFonts w:ascii="Times New Roman" w:hAnsi="Times New Roman" w:eastAsia="Times New Roman" w:cs="Simplified Arabic"/>
          <w:sz w:val="28"/>
          <w:szCs w:val="28"/>
          <w:lang w:val="ar-LY" w:bidi="ar-LY"/>
        </w:rPr>
        <w:t>2018</w:t>
      </w:r>
      <w:r w:rsidRPr="18DD66E2">
        <w:rPr>
          <w:rFonts w:ascii="Times New Roman" w:hAnsi="Times New Roman" w:eastAsia="Times New Roman" w:cs="Simplified Arabic"/>
          <w:sz w:val="28"/>
          <w:szCs w:val="28"/>
          <w:rtl/>
          <w:lang w:val="ar-LY" w:bidi="ar-LY"/>
        </w:rPr>
        <w:t>).</w:t>
      </w:r>
    </w:p>
    <w:p w14:paraId="4289ACC6"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2" w:name="_Toc1029490839"/>
      <w:r w:rsidRPr="2A8D3517">
        <w:rPr>
          <w:rFonts w:ascii="Times New Roman" w:hAnsi="Times New Roman" w:eastAsia="Times New Roman" w:cs="Simplified Arabic"/>
          <w:b/>
          <w:bCs/>
          <w:color w:val="000000"/>
          <w:sz w:val="30"/>
          <w:szCs w:val="30"/>
          <w:lang w:val="ar-LY" w:bidi="ar-LY"/>
        </w:rPr>
        <w:t>4</w:t>
      </w:r>
      <w:r w:rsidRPr="2A8D3517">
        <w:rPr>
          <w:rFonts w:ascii="Times New Roman" w:hAnsi="Times New Roman" w:eastAsia="Times New Roman" w:cs="Simplified Arabic"/>
          <w:b/>
          <w:bCs/>
          <w:color w:val="000000"/>
          <w:sz w:val="30"/>
          <w:szCs w:val="30"/>
          <w:rtl/>
          <w:lang w:val="ar-LY" w:bidi="ar-LY"/>
        </w:rPr>
        <w:t>. أعراض خشونة مفصل الركبة</w:t>
      </w:r>
      <w:bookmarkEnd w:id="12"/>
    </w:p>
    <w:p w14:paraId="122AAEF7"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تتمثل الأعراض الرئيسية لخشونة الركبة في الألم الذي يزداد عادة مع الحركة والنشاط ويخف مع الراحة في المراحل المبكرة، ثم قد يصبح مستمراً حتى أثناء الراحة في المراحل المتقدمة، إضافة إلى التيبس -خاصة صباحاً أو بعد فترات الجلوس الطويلة- ومحدودية مدى الحركة، وسماع صوت فرقعة أو احتكاك عند الحركة، وقد يصاحب ذلك تورم في المفصل، وهي أعراض تتسبب تدريجياً في تراجع قدرة المريض على أداء أنشطته اليومية (</w:t>
      </w:r>
      <w:r w:rsidRPr="18DD66E2">
        <w:rPr>
          <w:rFonts w:ascii="Times New Roman" w:hAnsi="Times New Roman" w:eastAsia="Times New Roman" w:cs="Simplified Arabic"/>
          <w:sz w:val="28"/>
          <w:szCs w:val="28"/>
          <w:lang w:val="ar-LY" w:bidi="ar-LY"/>
        </w:rPr>
        <w:t>Cui et al., 2020).</w:t>
      </w:r>
    </w:p>
    <w:p w14:paraId="7A62E4F8"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3" w:name="_Toc1251692384"/>
      <w:r w:rsidRPr="2A8D3517">
        <w:rPr>
          <w:rFonts w:ascii="Times New Roman" w:hAnsi="Times New Roman" w:eastAsia="Times New Roman" w:cs="Simplified Arabic"/>
          <w:b/>
          <w:bCs/>
          <w:color w:val="000000"/>
          <w:sz w:val="30"/>
          <w:szCs w:val="30"/>
          <w:lang w:val="ar-LY" w:bidi="ar-LY"/>
        </w:rPr>
        <w:t>5</w:t>
      </w:r>
      <w:r w:rsidRPr="2A8D3517">
        <w:rPr>
          <w:rFonts w:ascii="Times New Roman" w:hAnsi="Times New Roman" w:eastAsia="Times New Roman" w:cs="Simplified Arabic"/>
          <w:b/>
          <w:bCs/>
          <w:color w:val="000000"/>
          <w:sz w:val="30"/>
          <w:szCs w:val="30"/>
          <w:rtl/>
          <w:lang w:val="ar-LY" w:bidi="ar-LY"/>
        </w:rPr>
        <w:t>. التشخيص السريري لخشونة مفصل الركبة</w:t>
      </w:r>
      <w:bookmarkEnd w:id="13"/>
    </w:p>
    <w:p w14:paraId="494C8C36"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يعتمد تشخيص خشونة مفصل الركبة في المقام الأول على التقييم السريري، ويُستعان بالتصوير الشعاعي لتأكيد التشخيص وتحديد درجة الإصابة. ويمر التشخيص السريري عادة بالخطوات التالية:</w:t>
      </w:r>
    </w:p>
    <w:p w14:paraId="51B7ECF9"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أولاً: أخذ التاريخ المرضي، ويشمل السؤال عن مدة الألم وطبيعته وعلاقته بالحركة والراحة، ووجود تيبّس صباحي ومدته، والأنشطة التي تزيد الألم أو تخففه، والإصابات السابقة في الركبة، والأمراض المصاحبة، وطبيعة عمل المريض ووزنه.</w:t>
      </w:r>
    </w:p>
    <w:p w14:paraId="4C920F5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ثانياً: الفحص السريري للمفصل، ويتضمن:</w:t>
      </w:r>
    </w:p>
    <w:p w14:paraId="5EF35BB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النظر (</w:t>
      </w:r>
      <w:r w:rsidRPr="18DD66E2">
        <w:rPr>
          <w:rFonts w:ascii="Times New Roman" w:hAnsi="Times New Roman" w:eastAsia="Times New Roman" w:cs="Simplified Arabic"/>
          <w:b/>
          <w:bCs/>
          <w:sz w:val="28"/>
          <w:szCs w:val="28"/>
          <w:lang w:val="ar-LY" w:bidi="ar-LY"/>
        </w:rPr>
        <w:t>Inspection</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ملاحظة التورم، أو ضمور العضلة رباعية الرؤوس، أو تغيّر محور الساق (الروح أو الفحج)، أو تغيّر نمط المشي.</w:t>
      </w:r>
    </w:p>
    <w:p w14:paraId="4E6F9277"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الجس (</w:t>
      </w:r>
      <w:r w:rsidRPr="18DD66E2">
        <w:rPr>
          <w:rFonts w:ascii="Times New Roman" w:hAnsi="Times New Roman" w:eastAsia="Times New Roman" w:cs="Simplified Arabic"/>
          <w:b/>
          <w:bCs/>
          <w:sz w:val="28"/>
          <w:szCs w:val="28"/>
          <w:lang w:val="ar-LY" w:bidi="ar-LY"/>
        </w:rPr>
        <w:t>Palpation</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تحسّس الألم عند حافة المفصل، ووجود سخونة أو انصباب مفصلي، وملاحظة التضخم العظمي حول المفصل.</w:t>
      </w:r>
    </w:p>
    <w:p w14:paraId="6FD3A4D9"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قياس مدى الحركة: </w:t>
      </w:r>
      <w:r w:rsidRPr="18DD66E2">
        <w:rPr>
          <w:rFonts w:ascii="Times New Roman" w:hAnsi="Times New Roman" w:eastAsia="Times New Roman" w:cs="Simplified Arabic"/>
          <w:sz w:val="28"/>
          <w:szCs w:val="28"/>
          <w:rtl/>
          <w:lang w:val="ar-LY" w:bidi="ar-LY"/>
        </w:rPr>
        <w:t>تقييم الثني والبسط، وملاحظة أي نقص في المدى الطبيعي أو ألم في نهاية المدى.</w:t>
      </w:r>
    </w:p>
    <w:p w14:paraId="375733FB"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اختبار الفرقعة المفصلية (</w:t>
      </w:r>
      <w:r w:rsidRPr="18DD66E2">
        <w:rPr>
          <w:rFonts w:ascii="Times New Roman" w:hAnsi="Times New Roman" w:eastAsia="Times New Roman" w:cs="Simplified Arabic"/>
          <w:b/>
          <w:bCs/>
          <w:sz w:val="28"/>
          <w:szCs w:val="28"/>
          <w:lang w:val="ar-LY" w:bidi="ar-LY"/>
        </w:rPr>
        <w:t>Crepitus</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الشعور بصوت احتكاك أو طقطقة عند تحريك المفصل.</w:t>
      </w:r>
    </w:p>
    <w:p w14:paraId="242112BB"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تقييم القوة العضلية: </w:t>
      </w:r>
      <w:r w:rsidRPr="18DD66E2">
        <w:rPr>
          <w:rFonts w:ascii="Times New Roman" w:hAnsi="Times New Roman" w:eastAsia="Times New Roman" w:cs="Simplified Arabic"/>
          <w:sz w:val="28"/>
          <w:szCs w:val="28"/>
          <w:rtl/>
          <w:lang w:val="ar-LY" w:bidi="ar-LY"/>
        </w:rPr>
        <w:t>خاصة العضلة رباعية الرؤوس، إذ يُعد ضعفها من أبرز العلامات المصاحبة للمرض وأحد أهداف العلاج.</w:t>
      </w:r>
    </w:p>
    <w:p w14:paraId="6622AA03"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ثالثاً: تطبيق معايير الكلية الأمريكية لأمراض الروماتيزم (</w:t>
      </w:r>
      <w:r w:rsidRPr="18DD66E2">
        <w:rPr>
          <w:rFonts w:ascii="Times New Roman" w:hAnsi="Times New Roman" w:eastAsia="Times New Roman" w:cs="Simplified Arabic"/>
          <w:sz w:val="28"/>
          <w:szCs w:val="28"/>
          <w:lang w:val="ar-LY" w:bidi="ar-LY"/>
        </w:rPr>
        <w:t>ACR</w:t>
      </w:r>
      <w:r w:rsidRPr="18DD66E2">
        <w:rPr>
          <w:rFonts w:ascii="Times New Roman" w:hAnsi="Times New Roman" w:eastAsia="Times New Roman" w:cs="Simplified Arabic"/>
          <w:sz w:val="28"/>
          <w:szCs w:val="28"/>
          <w:rtl/>
          <w:lang w:val="ar-LY" w:bidi="ar-LY"/>
        </w:rPr>
        <w:t xml:space="preserve">)، والتي تشترط وجود ألم في الركبة مع توفر خمسة على الأقل من تسعة مؤشرات هي: العمر فوق </w:t>
      </w:r>
      <w:r w:rsidRPr="18DD66E2">
        <w:rPr>
          <w:rFonts w:ascii="Times New Roman" w:hAnsi="Times New Roman" w:eastAsia="Times New Roman" w:cs="Simplified Arabic"/>
          <w:sz w:val="28"/>
          <w:szCs w:val="28"/>
          <w:lang w:val="ar-LY" w:bidi="ar-LY"/>
        </w:rPr>
        <w:t>50</w:t>
      </w:r>
      <w:r w:rsidRPr="18DD66E2">
        <w:rPr>
          <w:rFonts w:ascii="Times New Roman" w:hAnsi="Times New Roman" w:eastAsia="Times New Roman" w:cs="Simplified Arabic"/>
          <w:sz w:val="28"/>
          <w:szCs w:val="28"/>
          <w:rtl/>
          <w:lang w:val="ar-LY" w:bidi="ar-LY"/>
        </w:rPr>
        <w:t xml:space="preserve"> عاماً، والتيبس الصباحي لأقل من </w:t>
      </w:r>
      <w:r w:rsidRPr="18DD66E2">
        <w:rPr>
          <w:rFonts w:ascii="Times New Roman" w:hAnsi="Times New Roman" w:eastAsia="Times New Roman" w:cs="Simplified Arabic"/>
          <w:sz w:val="28"/>
          <w:szCs w:val="28"/>
          <w:lang w:val="ar-LY" w:bidi="ar-LY"/>
        </w:rPr>
        <w:t>30</w:t>
      </w:r>
      <w:r w:rsidRPr="18DD66E2">
        <w:rPr>
          <w:rFonts w:ascii="Times New Roman" w:hAnsi="Times New Roman" w:eastAsia="Times New Roman" w:cs="Simplified Arabic"/>
          <w:sz w:val="28"/>
          <w:szCs w:val="28"/>
          <w:rtl/>
          <w:lang w:val="ar-LY" w:bidi="ar-LY"/>
        </w:rPr>
        <w:t xml:space="preserve"> دقيقة، والفرقعة المفصلية عند الحركة، والألم عند الجس العظمي، وغياب السخونة الملموسة عند اللمس، والتضخم العظمي حول المفصل، ومعدل ترسيب كريات الدم الحمراء أقل من </w:t>
      </w:r>
      <w:r w:rsidRPr="18DD66E2">
        <w:rPr>
          <w:rFonts w:ascii="Times New Roman" w:hAnsi="Times New Roman" w:eastAsia="Times New Roman" w:cs="Simplified Arabic"/>
          <w:sz w:val="28"/>
          <w:szCs w:val="28"/>
          <w:lang w:val="ar-LY" w:bidi="ar-LY"/>
        </w:rPr>
        <w:t>40</w:t>
      </w:r>
      <w:r w:rsidRPr="18DD66E2">
        <w:rPr>
          <w:rFonts w:ascii="Times New Roman" w:hAnsi="Times New Roman" w:eastAsia="Times New Roman" w:cs="Simplified Arabic"/>
          <w:sz w:val="28"/>
          <w:szCs w:val="28"/>
          <w:rtl/>
          <w:lang w:val="ar-LY" w:bidi="ar-LY"/>
        </w:rPr>
        <w:t xml:space="preserve"> ملم/ساعة، وعامل الروماتويد أقل من </w:t>
      </w:r>
      <w:r w:rsidRPr="18DD66E2">
        <w:rPr>
          <w:rFonts w:ascii="Times New Roman" w:hAnsi="Times New Roman" w:eastAsia="Times New Roman" w:cs="Simplified Arabic"/>
          <w:sz w:val="28"/>
          <w:szCs w:val="28"/>
          <w:lang w:val="ar-LY" w:bidi="ar-LY"/>
        </w:rPr>
        <w:t>1:40</w:t>
      </w:r>
      <w:r w:rsidRPr="18DD66E2">
        <w:rPr>
          <w:rFonts w:ascii="Times New Roman" w:hAnsi="Times New Roman" w:eastAsia="Times New Roman" w:cs="Simplified Arabic"/>
          <w:sz w:val="28"/>
          <w:szCs w:val="28"/>
          <w:rtl/>
          <w:lang w:val="ar-LY" w:bidi="ar-LY"/>
        </w:rPr>
        <w:t>، وخصائص للسائل الزليلي مميزة لخشونة المفاصل غير الالتهابية (</w:t>
      </w:r>
      <w:r w:rsidRPr="18DD66E2">
        <w:rPr>
          <w:rFonts w:ascii="Times New Roman" w:hAnsi="Times New Roman" w:eastAsia="Times New Roman" w:cs="Simplified Arabic"/>
          <w:sz w:val="28"/>
          <w:szCs w:val="28"/>
          <w:lang w:val="ar-LY" w:bidi="ar-LY"/>
        </w:rPr>
        <w:t>Nejati et al., 2015).</w:t>
      </w:r>
    </w:p>
    <w:p w14:paraId="005CFB55"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رابعاً: التصوير الشعاعي، ويُعتمد فيه تصنيف كيلغرن-لورانس (</w:t>
      </w:r>
      <w:r w:rsidRPr="18DD66E2">
        <w:rPr>
          <w:rFonts w:ascii="Times New Roman" w:hAnsi="Times New Roman" w:eastAsia="Times New Roman" w:cs="Simplified Arabic"/>
          <w:sz w:val="28"/>
          <w:szCs w:val="28"/>
          <w:lang w:val="ar-LY" w:bidi="ar-LY"/>
        </w:rPr>
        <w:t>Kellgren-Lawrence</w:t>
      </w:r>
      <w:r w:rsidRPr="18DD66E2">
        <w:rPr>
          <w:rFonts w:ascii="Times New Roman" w:hAnsi="Times New Roman" w:eastAsia="Times New Roman" w:cs="Simplified Arabic"/>
          <w:sz w:val="28"/>
          <w:szCs w:val="28"/>
          <w:rtl/>
          <w:lang w:val="ar-LY" w:bidi="ar-LY"/>
        </w:rPr>
        <w:t>) لتحديد درجة الخشونة على النحو التالي: الدرجة الأولى (مشكوك فيها، نابتة عظمية بسيطة)، الدرجة الثانية (نابتات عظمية واضحة مع تضيق محتمل في المسافة المفصلية)، الدرجة الثالثة (تضيق متوسط في المسافة المفصلية مع تصلب تحت غضروفي)، والدرجة الرابعة (تضيق شديد مع تصلب واضح وتشوه في شكل المفصل).</w:t>
      </w:r>
    </w:p>
    <w:p w14:paraId="351908E8"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4" w:name="_Toc985538615"/>
      <w:r w:rsidRPr="2A8D3517">
        <w:rPr>
          <w:rFonts w:ascii="Times New Roman" w:hAnsi="Times New Roman" w:eastAsia="Times New Roman" w:cs="Simplified Arabic"/>
          <w:b/>
          <w:bCs/>
          <w:color w:val="000000"/>
          <w:sz w:val="30"/>
          <w:szCs w:val="30"/>
          <w:lang w:val="ar-LY" w:bidi="ar-LY"/>
        </w:rPr>
        <w:t>6</w:t>
      </w:r>
      <w:r w:rsidRPr="2A8D3517">
        <w:rPr>
          <w:rFonts w:ascii="Times New Roman" w:hAnsi="Times New Roman" w:eastAsia="Times New Roman" w:cs="Simplified Arabic"/>
          <w:b/>
          <w:bCs/>
          <w:color w:val="000000"/>
          <w:sz w:val="30"/>
          <w:szCs w:val="30"/>
          <w:rtl/>
          <w:lang w:val="ar-LY" w:bidi="ar-LY"/>
        </w:rPr>
        <w:t>. طرق علاج خشونة مفصل الركبة</w:t>
      </w:r>
      <w:bookmarkEnd w:id="14"/>
    </w:p>
    <w:p w14:paraId="1A676A67" w14:textId="77777777" w:rsidR="006B1124" w:rsidRDefault="5C417AFF" w:rsidP="18DD66E2">
      <w:pPr>
        <w:widowControl/>
        <w:bidi/>
        <w:spacing w:before="0" w:after="120" w:line="360" w:lineRule="auto"/>
        <w:jc w:val="both"/>
      </w:pPr>
      <w:r w:rsidRPr="2A8D3517">
        <w:rPr>
          <w:rFonts w:ascii="Times New Roman" w:hAnsi="Times New Roman" w:eastAsia="Times New Roman" w:cs="Simplified Arabic"/>
          <w:sz w:val="28"/>
          <w:szCs w:val="28"/>
          <w:rtl/>
          <w:lang w:val="ar-LY" w:bidi="ar-LY"/>
        </w:rPr>
        <w:t>لا يوجد حتى الآن علاج يعيد الغضروف المتآكل إلى حالته الطبيعية، ولذلك تتجه جميع الخيارات العلاجية المتاحة نحو هدفين: تخفيف الألم وتحسين القدرة الوظيفية من جهة، وإبطاء تطور المرض قدر الإمكان من جهة أخرى. ويمكن تصنيف هذه الخيارات إلى أربعة مسارات رئيسية.</w:t>
      </w:r>
    </w:p>
    <w:p w14:paraId="26D10660"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أولاً: العلاج غير الدوائي، وهو خط العلاج الأول الموصى به دولياً، ويشمل:</w:t>
      </w:r>
    </w:p>
    <w:p w14:paraId="505585A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تثقيف المريض: </w:t>
      </w:r>
      <w:r w:rsidRPr="18DD66E2">
        <w:rPr>
          <w:rFonts w:ascii="Times New Roman" w:hAnsi="Times New Roman" w:eastAsia="Times New Roman" w:cs="Simplified Arabic"/>
          <w:sz w:val="28"/>
          <w:szCs w:val="28"/>
          <w:rtl/>
          <w:lang w:val="ar-LY" w:bidi="ar-LY"/>
        </w:rPr>
        <w:t>شرح طبيعة المرض وطمأنته، وتوضيح أن المرض مزمن لكنه قابل للسيطرة، وتصحيح المفاهيم الخاطئة كاعتقاد أن الراحة التامة هي الحل.</w:t>
      </w:r>
    </w:p>
    <w:p w14:paraId="6155BDE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إنقاص الوزن: </w:t>
      </w:r>
      <w:r w:rsidRPr="18DD66E2">
        <w:rPr>
          <w:rFonts w:ascii="Times New Roman" w:hAnsi="Times New Roman" w:eastAsia="Times New Roman" w:cs="Simplified Arabic"/>
          <w:sz w:val="28"/>
          <w:szCs w:val="28"/>
          <w:rtl/>
          <w:lang w:val="ar-LY" w:bidi="ar-LY"/>
        </w:rPr>
        <w:t>إذ إن تقليل الوزن يخفف الحمل الميكانيكي الواقع على المفصل بشكل مباشر، ويُعد من أكثر التدخلات فعالية لدى المرضى ذوي الوزن الزائد.</w:t>
      </w:r>
    </w:p>
    <w:p w14:paraId="41BC08C6"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التمارين العلاجية: </w:t>
      </w:r>
      <w:r w:rsidRPr="18DD66E2">
        <w:rPr>
          <w:rFonts w:ascii="Times New Roman" w:hAnsi="Times New Roman" w:eastAsia="Times New Roman" w:cs="Simplified Arabic"/>
          <w:sz w:val="28"/>
          <w:szCs w:val="28"/>
          <w:rtl/>
          <w:lang w:val="ar-LY" w:bidi="ar-LY"/>
        </w:rPr>
        <w:t>وهي محور هذه الدراسة، وتُفرد لها فقرة مستقلة فيما يلي.</w:t>
      </w:r>
    </w:p>
    <w:p w14:paraId="4D9DB02E"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الوسائل العلاجية الفيزيائية: </w:t>
      </w:r>
      <w:r w:rsidRPr="18DD66E2">
        <w:rPr>
          <w:rFonts w:ascii="Times New Roman" w:hAnsi="Times New Roman" w:eastAsia="Times New Roman" w:cs="Simplified Arabic"/>
          <w:sz w:val="28"/>
          <w:szCs w:val="28"/>
          <w:rtl/>
          <w:lang w:val="ar-LY" w:bidi="ar-LY"/>
        </w:rPr>
        <w:t>كالعلاج الحراري والتبريد، والتحفيز الكهربائي العصبي عبر الجلد (</w:t>
      </w:r>
      <w:r w:rsidRPr="18DD66E2">
        <w:rPr>
          <w:rFonts w:ascii="Times New Roman" w:hAnsi="Times New Roman" w:eastAsia="Times New Roman" w:cs="Simplified Arabic"/>
          <w:sz w:val="28"/>
          <w:szCs w:val="28"/>
          <w:lang w:val="ar-LY" w:bidi="ar-LY"/>
        </w:rPr>
        <w:t>TENS</w:t>
      </w:r>
      <w:r w:rsidRPr="18DD66E2">
        <w:rPr>
          <w:rFonts w:ascii="Times New Roman" w:hAnsi="Times New Roman" w:eastAsia="Times New Roman" w:cs="Simplified Arabic"/>
          <w:sz w:val="28"/>
          <w:szCs w:val="28"/>
          <w:rtl/>
          <w:lang w:val="ar-LY" w:bidi="ar-LY"/>
        </w:rPr>
        <w:t>)، والموجات فوق الصوتية، وتُستخدم عادة كوسائل مساعدة لتخفيف الألم قبل أداء التمارين أو بعدها.</w:t>
      </w:r>
    </w:p>
    <w:p w14:paraId="6435E3FC"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الوسائل المساندة: </w:t>
      </w:r>
      <w:r w:rsidRPr="18DD66E2">
        <w:rPr>
          <w:rFonts w:ascii="Times New Roman" w:hAnsi="Times New Roman" w:eastAsia="Times New Roman" w:cs="Simplified Arabic"/>
          <w:sz w:val="28"/>
          <w:szCs w:val="28"/>
          <w:rtl/>
          <w:lang w:val="ar-LY" w:bidi="ar-LY"/>
        </w:rPr>
        <w:t>كاستخدام العصا في الجهة المقابلة للركبة المصابة، ودعامات الركبة، والأحذية الطبية المناسبة، لتقليل الحمل وتحسين الثبات أثناء المشي.</w:t>
      </w:r>
    </w:p>
    <w:p w14:paraId="28EA3CC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ثانياً: العلاج الدوائي، ويُستخدم للسيطرة على الألم وليس لعلاج المرض نفسه، ويشمل مسكنات الألم البسيطة كالباراسيتامول، ومضادات الالتهاب غير الستيرويدية (</w:t>
      </w:r>
      <w:r w:rsidRPr="18DD66E2">
        <w:rPr>
          <w:rFonts w:ascii="Times New Roman" w:hAnsi="Times New Roman" w:eastAsia="Times New Roman" w:cs="Simplified Arabic"/>
          <w:b/>
          <w:bCs/>
          <w:sz w:val="28"/>
          <w:szCs w:val="28"/>
          <w:lang w:val="ar-LY" w:bidi="ar-LY"/>
        </w:rPr>
        <w:t>NSAIDs</w:t>
      </w:r>
      <w:r w:rsidRPr="18DD66E2">
        <w:rPr>
          <w:rFonts w:ascii="Times New Roman" w:hAnsi="Times New Roman" w:eastAsia="Times New Roman" w:cs="Simplified Arabic"/>
          <w:b/>
          <w:bCs/>
          <w:sz w:val="28"/>
          <w:szCs w:val="28"/>
          <w:rtl/>
          <w:lang w:val="ar-LY" w:bidi="ar-LY"/>
        </w:rPr>
        <w:t>) سواء الموضعية منها أو الفموية، وتُفضَّل الموضعية لدى كبار السن لقلة آثارها الجانبية. كما تُستخدم أحياناً المكملات الغذائية كالجلوكوزامين والكوندرويتين، وإن كانت الأدلة على فعاليتها متباينة.</w:t>
      </w:r>
    </w:p>
    <w:p w14:paraId="74190641"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ثالثاً: العلاج بالحقن داخل المفصل، ويُلجأ إليه عند عدم كفاية العلاجات السابقة، ويشمل حقن الكورتيكوستيرويد الذي يعطي تحسناً سريعاً لكنه قصير المدى، وحقن حمض الهيالورونيك الذي يهدف إلى تحسين لزوجة السائل الزليلي، إضافة إلى حقن البلازما الغنية بالصفائح الدموية (</w:t>
      </w:r>
      <w:r w:rsidRPr="18DD66E2">
        <w:rPr>
          <w:rFonts w:ascii="Times New Roman" w:hAnsi="Times New Roman" w:eastAsia="Times New Roman" w:cs="Simplified Arabic"/>
          <w:b/>
          <w:bCs/>
          <w:sz w:val="28"/>
          <w:szCs w:val="28"/>
          <w:lang w:val="ar-LY" w:bidi="ar-LY"/>
        </w:rPr>
        <w:t>PRP</w:t>
      </w:r>
      <w:r w:rsidRPr="18DD66E2">
        <w:rPr>
          <w:rFonts w:ascii="Times New Roman" w:hAnsi="Times New Roman" w:eastAsia="Times New Roman" w:cs="Simplified Arabic"/>
          <w:b/>
          <w:bCs/>
          <w:sz w:val="28"/>
          <w:szCs w:val="28"/>
          <w:rtl/>
          <w:lang w:val="ar-LY" w:bidi="ar-LY"/>
        </w:rPr>
        <w:t>) التي ما تزال محل دراسة.</w:t>
      </w:r>
    </w:p>
    <w:p w14:paraId="2BC6D8A1"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رابعاً: العلاج الجراحي، ويُعد الخيار الأخير في الحالات المتقدمة التي فشلت معها العلاجات التحفظية، ويشمل تنظير المفصل، وقطع العظم التصحيحي لإعادة توزيع الأحمال لدى المرضى الأصغر سناً، واستبدال المفصل جزئياً أو كلياً في الحالات الشديدة.</w:t>
      </w:r>
    </w:p>
    <w:p w14:paraId="1AB37AF3"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ويتفق كل من الدليلين الإرشاديين الدوليين الرئيسيين لعلاج خشونة الركبة -الصادر عن الجمعية الدولية لأبحاث خشونة المفاصل (</w:t>
      </w:r>
      <w:r w:rsidRPr="18DD66E2">
        <w:rPr>
          <w:rFonts w:ascii="Times New Roman" w:hAnsi="Times New Roman" w:eastAsia="Times New Roman" w:cs="Simplified Arabic"/>
          <w:sz w:val="28"/>
          <w:szCs w:val="28"/>
          <w:lang w:val="ar-LY" w:bidi="ar-LY"/>
        </w:rPr>
        <w:t>OARSI</w:t>
      </w:r>
      <w:r w:rsidRPr="18DD66E2">
        <w:rPr>
          <w:rFonts w:ascii="Times New Roman" w:hAnsi="Times New Roman" w:eastAsia="Times New Roman" w:cs="Simplified Arabic"/>
          <w:sz w:val="28"/>
          <w:szCs w:val="28"/>
          <w:rtl/>
          <w:lang w:val="ar-LY" w:bidi="ar-LY"/>
        </w:rPr>
        <w:t>) والجمعية الأوروبية للجوانب السريرية والاقتصادية لهشاشة العظام وخشونة المفاصل (</w:t>
      </w:r>
      <w:r w:rsidRPr="18DD66E2">
        <w:rPr>
          <w:rFonts w:ascii="Times New Roman" w:hAnsi="Times New Roman" w:eastAsia="Times New Roman" w:cs="Simplified Arabic"/>
          <w:sz w:val="28"/>
          <w:szCs w:val="28"/>
          <w:lang w:val="ar-LY" w:bidi="ar-LY"/>
        </w:rPr>
        <w:t>ESCEO</w:t>
      </w:r>
      <w:r w:rsidRPr="18DD66E2">
        <w:rPr>
          <w:rFonts w:ascii="Times New Roman" w:hAnsi="Times New Roman" w:eastAsia="Times New Roman" w:cs="Simplified Arabic"/>
          <w:sz w:val="28"/>
          <w:szCs w:val="28"/>
          <w:rtl/>
          <w:lang w:val="ar-LY" w:bidi="ar-LY"/>
        </w:rPr>
        <w:t>)- على أن التثقيف والتمارين المنظمة وإنقاص الوزن تمثل العلاجات الأساسية التي ينبغي أن تبدأ بها الخطة العلاجية لكل مريض، قبل الانتقال إلى الأدوية أو الحقن أو الجراحة (</w:t>
      </w:r>
      <w:r w:rsidRPr="18DD66E2">
        <w:rPr>
          <w:rFonts w:ascii="Times New Roman" w:hAnsi="Times New Roman" w:eastAsia="Times New Roman" w:cs="Simplified Arabic"/>
          <w:sz w:val="28"/>
          <w:szCs w:val="28"/>
          <w:lang w:val="ar-LY" w:bidi="ar-LY"/>
        </w:rPr>
        <w:t>Arden et al., 2021).</w:t>
      </w:r>
    </w:p>
    <w:p w14:paraId="68ECFCC1"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5" w:name="_Toc1318473862"/>
      <w:r w:rsidRPr="2A8D3517">
        <w:rPr>
          <w:rFonts w:ascii="Times New Roman" w:hAnsi="Times New Roman" w:eastAsia="Times New Roman" w:cs="Simplified Arabic"/>
          <w:b/>
          <w:bCs/>
          <w:color w:val="000000"/>
          <w:sz w:val="30"/>
          <w:szCs w:val="30"/>
          <w:lang w:val="ar-LY" w:bidi="ar-LY"/>
        </w:rPr>
        <w:t>7</w:t>
      </w:r>
      <w:r w:rsidRPr="2A8D3517">
        <w:rPr>
          <w:rFonts w:ascii="Times New Roman" w:hAnsi="Times New Roman" w:eastAsia="Times New Roman" w:cs="Simplified Arabic"/>
          <w:b/>
          <w:bCs/>
          <w:color w:val="000000"/>
          <w:sz w:val="30"/>
          <w:szCs w:val="30"/>
          <w:rtl/>
          <w:lang w:val="ar-LY" w:bidi="ar-LY"/>
        </w:rPr>
        <w:t>. التمارين العلاجية لخشونة مفصل الركبة</w:t>
      </w:r>
      <w:bookmarkEnd w:id="15"/>
    </w:p>
    <w:p w14:paraId="286B84AE"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تحتل التمارين العلاجية موقع الصدارة بين الوسائل غير الدوائية لعلاج خشونة الركبة، وقد أشارت إحدى الدراسات العربية إلى أن التمرينات الحركية المنظمة تُحدث تحسناً ملموساً في الحالة الوظيفية لمرضى خشونة الركبة وتخفف من شدة الألم لديهم (شكر، </w:t>
      </w:r>
      <w:r w:rsidRPr="18DD66E2">
        <w:rPr>
          <w:rFonts w:ascii="Times New Roman" w:hAnsi="Times New Roman" w:eastAsia="Times New Roman" w:cs="Simplified Arabic"/>
          <w:sz w:val="28"/>
          <w:szCs w:val="28"/>
          <w:lang w:val="ar-LY" w:bidi="ar-LY"/>
        </w:rPr>
        <w:t>2018</w:t>
      </w:r>
      <w:r w:rsidRPr="18DD66E2">
        <w:rPr>
          <w:rFonts w:ascii="Times New Roman" w:hAnsi="Times New Roman" w:eastAsia="Times New Roman" w:cs="Simplified Arabic"/>
          <w:sz w:val="28"/>
          <w:szCs w:val="28"/>
          <w:rtl/>
          <w:lang w:val="ar-LY" w:bidi="ar-LY"/>
        </w:rPr>
        <w:t>).</w:t>
      </w:r>
    </w:p>
    <w:p w14:paraId="04A99816"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أولاً: الأساس العلمي لعملها</w:t>
      </w:r>
    </w:p>
    <w:p w14:paraId="16142B70"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يقوم عمل التمارين العلاجية على عدة آليات متكاملة: فهي تزيد من قوة العضلة رباعية الرؤوس والعضلات المحيطة بالمفصل، فيتحسن الثبات الديناميكي للركبة ويقل الحمل الواقع مباشرة على الغضروف. كما تحسّن مرونة العضلات ومدى حركة المفصل فتقل شدة التيبّس. وتساهم الحركة المنتظمة في تنشيط الدورة الدموية حول المفصل وتحسين تغذية الغضروف عبر السائل الزليلي. يضاف إلى ذلك أثر نفسي مهم يتمثل في استعادة المريض ثقته بقدرته على الحركة، بعد أن يكون الخوف من الألم قد دفعه إلى تقليل نشاطه تدريجياً.</w:t>
      </w:r>
    </w:p>
    <w:p w14:paraId="7E6165E9"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ثانياً: أنواع التمارين العلاجية المستخدمة</w:t>
      </w:r>
    </w:p>
    <w:p w14:paraId="7472B1A1"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تمارين التقوية (</w:t>
      </w:r>
      <w:r w:rsidRPr="18DD66E2">
        <w:rPr>
          <w:rFonts w:ascii="Times New Roman" w:hAnsi="Times New Roman" w:eastAsia="Times New Roman" w:cs="Simplified Arabic"/>
          <w:b/>
          <w:bCs/>
          <w:sz w:val="28"/>
          <w:szCs w:val="28"/>
          <w:lang w:val="ar-LY" w:bidi="ar-LY"/>
        </w:rPr>
        <w:t>Strengthening</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وتستهدف أساساً العضلة رباعية الرؤوس، وتنقسم إلى تمارين ثابتة (</w:t>
      </w:r>
      <w:r w:rsidRPr="18DD66E2">
        <w:rPr>
          <w:rFonts w:ascii="Times New Roman" w:hAnsi="Times New Roman" w:eastAsia="Times New Roman" w:cs="Simplified Arabic"/>
          <w:sz w:val="28"/>
          <w:szCs w:val="28"/>
          <w:lang w:val="ar-LY" w:bidi="ar-LY"/>
        </w:rPr>
        <w:t>Isometric</w:t>
      </w:r>
      <w:r w:rsidRPr="18DD66E2">
        <w:rPr>
          <w:rFonts w:ascii="Times New Roman" w:hAnsi="Times New Roman" w:eastAsia="Times New Roman" w:cs="Simplified Arabic"/>
          <w:sz w:val="28"/>
          <w:szCs w:val="28"/>
          <w:rtl/>
          <w:lang w:val="ar-LY" w:bidi="ar-LY"/>
        </w:rPr>
        <w:t>) تُؤدى دون حركة في المفصل وهي الأنسب في المراحل المؤلمة، وتمارين متحركة (</w:t>
      </w:r>
      <w:r w:rsidRPr="18DD66E2">
        <w:rPr>
          <w:rFonts w:ascii="Times New Roman" w:hAnsi="Times New Roman" w:eastAsia="Times New Roman" w:cs="Simplified Arabic"/>
          <w:sz w:val="28"/>
          <w:szCs w:val="28"/>
          <w:lang w:val="ar-LY" w:bidi="ar-LY"/>
        </w:rPr>
        <w:t>Isotonic</w:t>
      </w:r>
      <w:r w:rsidRPr="18DD66E2">
        <w:rPr>
          <w:rFonts w:ascii="Times New Roman" w:hAnsi="Times New Roman" w:eastAsia="Times New Roman" w:cs="Simplified Arabic"/>
          <w:sz w:val="28"/>
          <w:szCs w:val="28"/>
          <w:rtl/>
          <w:lang w:val="ar-LY" w:bidi="ar-LY"/>
        </w:rPr>
        <w:t>) تُؤدى بحركة المفصل ضد مقاومة متدرجة.</w:t>
      </w:r>
    </w:p>
    <w:p w14:paraId="1D1747D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تمارين الإطالة (</w:t>
      </w:r>
      <w:r w:rsidRPr="18DD66E2">
        <w:rPr>
          <w:rFonts w:ascii="Times New Roman" w:hAnsi="Times New Roman" w:eastAsia="Times New Roman" w:cs="Simplified Arabic"/>
          <w:b/>
          <w:bCs/>
          <w:sz w:val="28"/>
          <w:szCs w:val="28"/>
          <w:lang w:val="ar-LY" w:bidi="ar-LY"/>
        </w:rPr>
        <w:t>Stretching</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لتحسين مرونة العضلة رباعية الرؤوس وأوتار الركبة الخلفية وعضلة السمانة، وتقليل التيبّس المصاحب للمرض.</w:t>
      </w:r>
    </w:p>
    <w:p w14:paraId="06B25560"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تمارين مدى الحركة (</w:t>
      </w:r>
      <w:r w:rsidRPr="18DD66E2">
        <w:rPr>
          <w:rFonts w:ascii="Times New Roman" w:hAnsi="Times New Roman" w:eastAsia="Times New Roman" w:cs="Simplified Arabic"/>
          <w:b/>
          <w:bCs/>
          <w:sz w:val="28"/>
          <w:szCs w:val="28"/>
          <w:lang w:val="ar-LY" w:bidi="ar-LY"/>
        </w:rPr>
        <w:t>Range of Motion</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لاستعادة قدرة المفصل على الثني والبسط الكاملين ومنع تقلص المحفظة المفصلية.</w:t>
      </w:r>
    </w:p>
    <w:p w14:paraId="6E60B570"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التمارين الهوائية (</w:t>
      </w:r>
      <w:r w:rsidRPr="18DD66E2">
        <w:rPr>
          <w:rFonts w:ascii="Times New Roman" w:hAnsi="Times New Roman" w:eastAsia="Times New Roman" w:cs="Simplified Arabic"/>
          <w:b/>
          <w:bCs/>
          <w:sz w:val="28"/>
          <w:szCs w:val="28"/>
          <w:lang w:val="ar-LY" w:bidi="ar-LY"/>
        </w:rPr>
        <w:t>Aerobic</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كالمشي وركوب الدراجة الثابتة، وتحسّن اللياقة العامة وتساعد على إنقاص الوزن دون إجهاد زائد للمفصل.</w:t>
      </w:r>
    </w:p>
    <w:p w14:paraId="04092969"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التمارين المائية (</w:t>
      </w:r>
      <w:r w:rsidRPr="18DD66E2">
        <w:rPr>
          <w:rFonts w:ascii="Times New Roman" w:hAnsi="Times New Roman" w:eastAsia="Times New Roman" w:cs="Simplified Arabic"/>
          <w:b/>
          <w:bCs/>
          <w:sz w:val="28"/>
          <w:szCs w:val="28"/>
          <w:lang w:val="ar-LY" w:bidi="ar-LY"/>
        </w:rPr>
        <w:t>Aquatic</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وتُؤدى داخل الماء حيث يقلل الطفو الحمل الواقع على المفصل، مما يجعلها خياراً مناسباً للمرضى ذوي الألم الشديد أو الوزن الزائد.</w:t>
      </w:r>
    </w:p>
    <w:p w14:paraId="2475B10D"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تمارين التوازن والإحساس العميق (</w:t>
      </w:r>
      <w:r w:rsidRPr="18DD66E2">
        <w:rPr>
          <w:rFonts w:ascii="Times New Roman" w:hAnsi="Times New Roman" w:eastAsia="Times New Roman" w:cs="Simplified Arabic"/>
          <w:b/>
          <w:bCs/>
          <w:sz w:val="28"/>
          <w:szCs w:val="28"/>
          <w:lang w:val="ar-LY" w:bidi="ar-LY"/>
        </w:rPr>
        <w:t>Proprioceptive</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لتحسين إحساس المريض بوضعية مفصله وتقليل خطر السقوط، وهي جوانب كثيراً ما تتأثر لدى مرضى خشونة الركبة.</w:t>
      </w:r>
    </w:p>
    <w:p w14:paraId="2FA05766"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ثالثاً: الأدلة العلمية على فعاليتها</w:t>
      </w:r>
    </w:p>
    <w:p w14:paraId="6A465658"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أظهرت مراجعة منهجية حديثة اعتمدت على تحليل شبكي قارن بين أنواع مختلفة من التمارين العلاجية لمرضى خشونة الركبة أن التمارين الهوائية كانت الأكثر فعالية في تخفيف الألم، بينما كان تمرين اليوغا الأكثر فعالية في تحسين التيبس المفصلي ومحدودية الوظيفة الحركية وجودة الحياة، تليها تمارين المقاومة والدراجة الثابتة وتاي تشي (</w:t>
      </w:r>
      <w:r w:rsidRPr="18DD66E2">
        <w:rPr>
          <w:rFonts w:ascii="Times New Roman" w:hAnsi="Times New Roman" w:eastAsia="Times New Roman" w:cs="Simplified Arabic"/>
          <w:sz w:val="28"/>
          <w:szCs w:val="28"/>
          <w:lang w:val="ar-LY" w:bidi="ar-LY"/>
        </w:rPr>
        <w:t>Mo et al., 2023</w:t>
      </w:r>
      <w:r w:rsidRPr="18DD66E2">
        <w:rPr>
          <w:rFonts w:ascii="Times New Roman" w:hAnsi="Times New Roman" w:eastAsia="Times New Roman" w:cs="Simplified Arabic"/>
          <w:sz w:val="28"/>
          <w:szCs w:val="28"/>
          <w:rtl/>
          <w:lang w:val="ar-LY" w:bidi="ar-LY"/>
        </w:rPr>
        <w:t xml:space="preserve">). كما بيّنت مراجعة منهجية أخرى شملت </w:t>
      </w:r>
      <w:r w:rsidRPr="18DD66E2">
        <w:rPr>
          <w:rFonts w:ascii="Times New Roman" w:hAnsi="Times New Roman" w:eastAsia="Times New Roman" w:cs="Simplified Arabic"/>
          <w:sz w:val="28"/>
          <w:szCs w:val="28"/>
          <w:lang w:val="ar-LY" w:bidi="ar-LY"/>
        </w:rPr>
        <w:t>12</w:t>
      </w:r>
      <w:r w:rsidRPr="18DD66E2">
        <w:rPr>
          <w:rFonts w:ascii="Times New Roman" w:hAnsi="Times New Roman" w:eastAsia="Times New Roman" w:cs="Simplified Arabic"/>
          <w:sz w:val="28"/>
          <w:szCs w:val="28"/>
          <w:rtl/>
          <w:lang w:val="ar-LY" w:bidi="ar-LY"/>
        </w:rPr>
        <w:t xml:space="preserve"> تجربة سريرية عشوائية أن برامج التمارين المنزلية تُحدث انخفاضاً دالاً إحصائياً في الألم وتحسناً في الوظيفة الحركية وجودة الحياة، مع فعالية مماثلة لبرامج المراكز وميزة إضافية تتمثل في سهولة الاستمرار عليها (</w:t>
      </w:r>
      <w:r w:rsidRPr="18DD66E2">
        <w:rPr>
          <w:rFonts w:ascii="Times New Roman" w:hAnsi="Times New Roman" w:eastAsia="Times New Roman" w:cs="Simplified Arabic"/>
          <w:sz w:val="28"/>
          <w:szCs w:val="28"/>
          <w:lang w:val="ar-LY" w:bidi="ar-LY"/>
        </w:rPr>
        <w:t>Si et al., 2023).</w:t>
      </w:r>
    </w:p>
    <w:p w14:paraId="7C0390C2"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رابعاً: ضوابط تطبيقها</w:t>
      </w:r>
    </w:p>
    <w:p w14:paraId="00DC886F" w14:textId="77777777" w:rsidR="006B1124" w:rsidRDefault="5C417AFF" w:rsidP="18DD66E2">
      <w:pPr>
        <w:widowControl/>
        <w:bidi/>
        <w:spacing w:before="0" w:after="120" w:line="360" w:lineRule="auto"/>
        <w:jc w:val="both"/>
      </w:pPr>
      <w:r w:rsidRPr="2A8D3517">
        <w:rPr>
          <w:rFonts w:ascii="Times New Roman" w:hAnsi="Times New Roman" w:eastAsia="Times New Roman" w:cs="Simplified Arabic"/>
          <w:sz w:val="28"/>
          <w:szCs w:val="28"/>
          <w:rtl/>
          <w:lang w:val="ar-LY" w:bidi="ar-LY"/>
        </w:rPr>
        <w:t>لكي تحقق التمارين العلاجية أثرها المرجو، ينبغي مراعاة عدد من الضوابط: أن تبدأ بحمل خفيف يتناسب مع حالة المريض ثم تتدرج تدريجياً، وأن تُنفَّذ بانتظام إذ إن الانقطاع يفقدها أثرها التراكمي، وأن تكون تحت إشراف مختص في البداية لضمان صحة الأداء، وأن يُوقف التمرين عند ظهور ألم حاد أو تورم في المفصل. كما ينبغي تثقيف المريض بأن الشعور ببعض الانزعاج العضلي أمر طبيعي في البداية، وأنه يختلف عن الألم الحاد داخل المفصل الذي يستوجب التوقف.</w:t>
      </w:r>
    </w:p>
    <w:p w14:paraId="5FF1228D"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16" w:name="_Toc1473790968"/>
      <w:r w:rsidRPr="2A8D3517">
        <w:rPr>
          <w:rFonts w:ascii="Times New Roman" w:hAnsi="Times New Roman" w:eastAsia="Times New Roman" w:cs="Simplified Arabic"/>
          <w:b/>
          <w:bCs/>
          <w:color w:val="000000"/>
          <w:sz w:val="32"/>
          <w:szCs w:val="32"/>
          <w:rtl/>
          <w:lang w:val="ar-LY" w:bidi="ar-LY"/>
        </w:rPr>
        <w:t>ثانياً: الدراسات السابقة</w:t>
      </w:r>
      <w:bookmarkEnd w:id="16"/>
    </w:p>
    <w:p w14:paraId="010A6259"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7" w:name="_Toc186245984"/>
      <w:r w:rsidRPr="2A8D3517">
        <w:rPr>
          <w:rFonts w:ascii="Times New Roman" w:hAnsi="Times New Roman" w:eastAsia="Times New Roman" w:cs="Simplified Arabic"/>
          <w:b/>
          <w:bCs/>
          <w:color w:val="000000"/>
          <w:sz w:val="30"/>
          <w:szCs w:val="30"/>
          <w:rtl/>
          <w:lang w:val="ar-LY" w:bidi="ar-LY"/>
        </w:rPr>
        <w:t>الدراسة الأولى: دراسة دولية (إيران)</w:t>
      </w:r>
      <w:bookmarkEnd w:id="17"/>
    </w:p>
    <w:p w14:paraId="24E8B363"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قام </w:t>
      </w:r>
      <w:r w:rsidRPr="18DD66E2">
        <w:rPr>
          <w:rFonts w:ascii="Times New Roman" w:hAnsi="Times New Roman" w:eastAsia="Times New Roman" w:cs="Simplified Arabic"/>
          <w:sz w:val="28"/>
          <w:szCs w:val="28"/>
          <w:lang w:val="ar-LY" w:bidi="ar-LY"/>
        </w:rPr>
        <w:t>Nejati et al</w:t>
      </w:r>
      <w:r w:rsidRPr="18DD66E2">
        <w:rPr>
          <w:rFonts w:ascii="Times New Roman" w:hAnsi="Times New Roman" w:eastAsia="Times New Roman" w:cs="Simplified Arabic"/>
          <w:sz w:val="28"/>
          <w:szCs w:val="28"/>
          <w:rtl/>
          <w:lang w:val="ar-LY" w:bidi="ar-LY"/>
        </w:rPr>
        <w:t>. (</w:t>
      </w:r>
      <w:r w:rsidRPr="18DD66E2">
        <w:rPr>
          <w:rFonts w:ascii="Times New Roman" w:hAnsi="Times New Roman" w:eastAsia="Times New Roman" w:cs="Simplified Arabic"/>
          <w:sz w:val="28"/>
          <w:szCs w:val="28"/>
          <w:lang w:val="ar-LY" w:bidi="ar-LY"/>
        </w:rPr>
        <w:t>2015</w:t>
      </w:r>
      <w:r w:rsidRPr="18DD66E2">
        <w:rPr>
          <w:rFonts w:ascii="Times New Roman" w:hAnsi="Times New Roman" w:eastAsia="Times New Roman" w:cs="Simplified Arabic"/>
          <w:sz w:val="28"/>
          <w:szCs w:val="28"/>
          <w:rtl/>
          <w:lang w:val="ar-LY" w:bidi="ar-LY"/>
        </w:rPr>
        <w:t xml:space="preserve">) بدراسة تجريبية عشوائية أحادية التعمية أُجريت في طهران بين عامي </w:t>
      </w:r>
      <w:r w:rsidRPr="18DD66E2">
        <w:rPr>
          <w:rFonts w:ascii="Times New Roman" w:hAnsi="Times New Roman" w:eastAsia="Times New Roman" w:cs="Simplified Arabic"/>
          <w:sz w:val="28"/>
          <w:szCs w:val="28"/>
          <w:lang w:val="ar-LY" w:bidi="ar-LY"/>
        </w:rPr>
        <w:t>2010</w:t>
      </w:r>
      <w:r w:rsidRPr="18DD66E2">
        <w:rPr>
          <w:rFonts w:ascii="Times New Roman" w:hAnsi="Times New Roman" w:eastAsia="Times New Roman" w:cs="Simplified Arabic"/>
          <w:sz w:val="28"/>
          <w:szCs w:val="28"/>
          <w:rtl/>
          <w:lang w:val="ar-LY" w:bidi="ar-LY"/>
        </w:rPr>
        <w:t xml:space="preserve"> و</w:t>
      </w:r>
      <w:r w:rsidRPr="18DD66E2">
        <w:rPr>
          <w:rFonts w:ascii="Times New Roman" w:hAnsi="Times New Roman" w:eastAsia="Times New Roman" w:cs="Simplified Arabic"/>
          <w:sz w:val="28"/>
          <w:szCs w:val="28"/>
          <w:lang w:val="ar-LY" w:bidi="ar-LY"/>
        </w:rPr>
        <w:t>2012</w:t>
      </w:r>
      <w:r w:rsidRPr="18DD66E2">
        <w:rPr>
          <w:rFonts w:ascii="Times New Roman" w:hAnsi="Times New Roman" w:eastAsia="Times New Roman" w:cs="Simplified Arabic"/>
          <w:sz w:val="28"/>
          <w:szCs w:val="28"/>
          <w:rtl/>
          <w:lang w:val="ar-LY" w:bidi="ar-LY"/>
        </w:rPr>
        <w:t xml:space="preserve"> (مسجلة برقم </w:t>
      </w:r>
      <w:r w:rsidRPr="18DD66E2">
        <w:rPr>
          <w:rFonts w:ascii="Times New Roman" w:hAnsi="Times New Roman" w:eastAsia="Times New Roman" w:cs="Simplified Arabic"/>
          <w:sz w:val="28"/>
          <w:szCs w:val="28"/>
          <w:lang w:val="ar-LY" w:bidi="ar-LY"/>
        </w:rPr>
        <w:t>IRCT138904274409N1</w:t>
      </w:r>
      <w:r w:rsidRPr="18DD66E2">
        <w:rPr>
          <w:rFonts w:ascii="Times New Roman" w:hAnsi="Times New Roman" w:eastAsia="Times New Roman" w:cs="Simplified Arabic"/>
          <w:sz w:val="28"/>
          <w:szCs w:val="28"/>
          <w:rtl/>
          <w:lang w:val="ar-LY" w:bidi="ar-LY"/>
        </w:rPr>
        <w:t xml:space="preserve">)، بهدف معرفة الأثر قصير وطويل المدى لبرنامج تمارين بسيط وغير مكلف على مرضى خشونة الركبة، بالإضافة إلى العلاج التحفظي المعتاد. شملت معايير قبول المرضى في الدراسة أن يكونوا فوق سن الأربعين، ولديهم ألم في الركبة لأكثر من ثلاثة أشهر في معظم أيام الأسبوع، ودرجة خشونة تتراوح بين الثانية والرابعة على تصنيف كيلغرن-لورانس، ومؤشر كتلة جسم بين </w:t>
      </w:r>
      <w:r w:rsidRPr="18DD66E2">
        <w:rPr>
          <w:rFonts w:ascii="Times New Roman" w:hAnsi="Times New Roman" w:eastAsia="Times New Roman" w:cs="Simplified Arabic"/>
          <w:sz w:val="28"/>
          <w:szCs w:val="28"/>
          <w:lang w:val="ar-LY" w:bidi="ar-LY"/>
        </w:rPr>
        <w:t>18</w:t>
      </w:r>
      <w:r w:rsidRPr="18DD66E2">
        <w:rPr>
          <w:rFonts w:ascii="Times New Roman" w:hAnsi="Times New Roman" w:eastAsia="Times New Roman" w:cs="Simplified Arabic"/>
          <w:sz w:val="28"/>
          <w:szCs w:val="28"/>
          <w:rtl/>
          <w:lang w:val="ar-LY" w:bidi="ar-LY"/>
        </w:rPr>
        <w:t xml:space="preserve"> و</w:t>
      </w:r>
      <w:r w:rsidRPr="18DD66E2">
        <w:rPr>
          <w:rFonts w:ascii="Times New Roman" w:hAnsi="Times New Roman" w:eastAsia="Times New Roman" w:cs="Simplified Arabic"/>
          <w:sz w:val="28"/>
          <w:szCs w:val="28"/>
          <w:lang w:val="ar-LY" w:bidi="ar-LY"/>
        </w:rPr>
        <w:t>30</w:t>
      </w:r>
      <w:r w:rsidRPr="18DD66E2">
        <w:rPr>
          <w:rFonts w:ascii="Times New Roman" w:hAnsi="Times New Roman" w:eastAsia="Times New Roman" w:cs="Simplified Arabic"/>
          <w:sz w:val="28"/>
          <w:szCs w:val="28"/>
          <w:rtl/>
          <w:lang w:val="ar-LY" w:bidi="ar-LY"/>
        </w:rPr>
        <w:t xml:space="preserve">. شارك في الدراسة </w:t>
      </w:r>
      <w:r w:rsidRPr="18DD66E2">
        <w:rPr>
          <w:rFonts w:ascii="Times New Roman" w:hAnsi="Times New Roman" w:eastAsia="Times New Roman" w:cs="Simplified Arabic"/>
          <w:sz w:val="28"/>
          <w:szCs w:val="28"/>
          <w:lang w:val="ar-LY" w:bidi="ar-LY"/>
        </w:rPr>
        <w:t>56</w:t>
      </w:r>
      <w:r w:rsidRPr="18DD66E2">
        <w:rPr>
          <w:rFonts w:ascii="Times New Roman" w:hAnsi="Times New Roman" w:eastAsia="Times New Roman" w:cs="Simplified Arabic"/>
          <w:sz w:val="28"/>
          <w:szCs w:val="28"/>
          <w:rtl/>
          <w:lang w:val="ar-LY" w:bidi="ar-LY"/>
        </w:rPr>
        <w:t xml:space="preserve"> مريضاً بخشونة الركبة، قُسّموا عشوائياً إلى مجموعتين متساويتين: </w:t>
      </w:r>
      <w:r w:rsidRPr="18DD66E2">
        <w:rPr>
          <w:rFonts w:ascii="Times New Roman" w:hAnsi="Times New Roman" w:eastAsia="Times New Roman" w:cs="Simplified Arabic"/>
          <w:sz w:val="28"/>
          <w:szCs w:val="28"/>
          <w:lang w:val="ar-LY" w:bidi="ar-LY"/>
        </w:rPr>
        <w:t>28</w:t>
      </w:r>
      <w:r w:rsidRPr="18DD66E2">
        <w:rPr>
          <w:rFonts w:ascii="Times New Roman" w:hAnsi="Times New Roman" w:eastAsia="Times New Roman" w:cs="Simplified Arabic"/>
          <w:sz w:val="28"/>
          <w:szCs w:val="28"/>
          <w:rtl/>
          <w:lang w:val="ar-LY" w:bidi="ar-LY"/>
        </w:rPr>
        <w:t xml:space="preserve"> في مجموعة التمارين، و</w:t>
      </w:r>
      <w:r w:rsidRPr="18DD66E2">
        <w:rPr>
          <w:rFonts w:ascii="Times New Roman" w:hAnsi="Times New Roman" w:eastAsia="Times New Roman" w:cs="Simplified Arabic"/>
          <w:sz w:val="28"/>
          <w:szCs w:val="28"/>
          <w:lang w:val="ar-LY" w:bidi="ar-LY"/>
        </w:rPr>
        <w:t>28</w:t>
      </w:r>
      <w:r w:rsidRPr="18DD66E2">
        <w:rPr>
          <w:rFonts w:ascii="Times New Roman" w:hAnsi="Times New Roman" w:eastAsia="Times New Roman" w:cs="Simplified Arabic"/>
          <w:sz w:val="28"/>
          <w:szCs w:val="28"/>
          <w:rtl/>
          <w:lang w:val="ar-LY" w:bidi="ar-LY"/>
        </w:rPr>
        <w:t xml:space="preserve"> في مجموعة ضابطة.</w:t>
      </w:r>
    </w:p>
    <w:p w14:paraId="459B0F90"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تلقت المجموعتان العلاج التحفظي نفسه، والذي تضمّن عشر جلسات وخز بالإبر مرتين أسبوعياً، وعشر جلسات وسائل علاجية فيزيائية (تحفيز كهربائي عصبي، موجات فوق صوتية، أشعة تحت حمراء) ثلاث مرات أسبوعياً، إلى جانب مسكّن الديكلوفيناك عند الحاجة ومكمّلي الجلوكوزامين والكوندرويتين. أما مجموعة التمارين فأُضيف إلى علاجها برنامج يومي من ثلاثة تمارين إطالة (يتكرر كل منها </w:t>
      </w:r>
      <w:r w:rsidRPr="18DD66E2">
        <w:rPr>
          <w:rFonts w:ascii="Times New Roman" w:hAnsi="Times New Roman" w:eastAsia="Times New Roman" w:cs="Simplified Arabic"/>
          <w:sz w:val="28"/>
          <w:szCs w:val="28"/>
          <w:lang w:val="ar-LY" w:bidi="ar-LY"/>
        </w:rPr>
        <w:t>4</w:t>
      </w:r>
      <w:r w:rsidRPr="18DD66E2">
        <w:rPr>
          <w:rFonts w:ascii="Times New Roman" w:hAnsi="Times New Roman" w:eastAsia="Times New Roman" w:cs="Simplified Arabic"/>
          <w:sz w:val="28"/>
          <w:szCs w:val="28"/>
          <w:rtl/>
          <w:lang w:val="ar-LY" w:bidi="ar-LY"/>
        </w:rPr>
        <w:t xml:space="preserve"> مرات لمدة </w:t>
      </w:r>
      <w:r w:rsidRPr="18DD66E2">
        <w:rPr>
          <w:rFonts w:ascii="Times New Roman" w:hAnsi="Times New Roman" w:eastAsia="Times New Roman" w:cs="Simplified Arabic"/>
          <w:sz w:val="28"/>
          <w:szCs w:val="28"/>
          <w:lang w:val="ar-LY" w:bidi="ar-LY"/>
        </w:rPr>
        <w:t>15</w:t>
      </w:r>
      <w:r w:rsidRPr="18DD66E2">
        <w:rPr>
          <w:rFonts w:ascii="Times New Roman" w:hAnsi="Times New Roman" w:eastAsia="Times New Roman" w:cs="Simplified Arabic"/>
          <w:sz w:val="28"/>
          <w:szCs w:val="28"/>
          <w:rtl/>
          <w:lang w:val="ar-LY" w:bidi="ar-LY"/>
        </w:rPr>
        <w:t xml:space="preserve"> ثانية على الأقل) وثلاثة تمارين تقوية لعضلات الفخذ الأمامية والخلفية وعضلة الساق (تتكرر </w:t>
      </w:r>
      <w:r w:rsidRPr="18DD66E2">
        <w:rPr>
          <w:rFonts w:ascii="Times New Roman" w:hAnsi="Times New Roman" w:eastAsia="Times New Roman" w:cs="Simplified Arabic"/>
          <w:sz w:val="28"/>
          <w:szCs w:val="28"/>
          <w:lang w:val="ar-LY" w:bidi="ar-LY"/>
        </w:rPr>
        <w:t>10</w:t>
      </w:r>
      <w:r w:rsidRPr="18DD66E2">
        <w:rPr>
          <w:rFonts w:ascii="Times New Roman" w:hAnsi="Times New Roman" w:eastAsia="Times New Roman" w:cs="Simplified Arabic"/>
          <w:sz w:val="28"/>
          <w:szCs w:val="28"/>
          <w:rtl/>
          <w:lang w:val="ar-LY" w:bidi="ar-LY"/>
        </w:rPr>
        <w:t xml:space="preserve"> مرات في </w:t>
      </w:r>
      <w:r w:rsidRPr="18DD66E2">
        <w:rPr>
          <w:rFonts w:ascii="Times New Roman" w:hAnsi="Times New Roman" w:eastAsia="Times New Roman" w:cs="Simplified Arabic"/>
          <w:sz w:val="28"/>
          <w:szCs w:val="28"/>
          <w:lang w:val="ar-LY" w:bidi="ar-LY"/>
        </w:rPr>
        <w:t>3</w:t>
      </w:r>
      <w:r w:rsidRPr="18DD66E2">
        <w:rPr>
          <w:rFonts w:ascii="Times New Roman" w:hAnsi="Times New Roman" w:eastAsia="Times New Roman" w:cs="Simplified Arabic"/>
          <w:sz w:val="28"/>
          <w:szCs w:val="28"/>
          <w:rtl/>
          <w:lang w:val="ar-LY" w:bidi="ar-LY"/>
        </w:rPr>
        <w:t xml:space="preserve"> مجموعات يومياً)، مع زيادة تدريجية في مقاومة الأثقال المربوطة بالكاحل بواقع </w:t>
      </w:r>
      <w:r w:rsidRPr="18DD66E2">
        <w:rPr>
          <w:rFonts w:ascii="Times New Roman" w:hAnsi="Times New Roman" w:eastAsia="Times New Roman" w:cs="Simplified Arabic"/>
          <w:sz w:val="28"/>
          <w:szCs w:val="28"/>
          <w:lang w:val="ar-LY" w:bidi="ar-LY"/>
        </w:rPr>
        <w:t>250</w:t>
      </w:r>
      <w:r w:rsidRPr="18DD66E2">
        <w:rPr>
          <w:rFonts w:ascii="Times New Roman" w:hAnsi="Times New Roman" w:eastAsia="Times New Roman" w:cs="Simplified Arabic"/>
          <w:sz w:val="28"/>
          <w:szCs w:val="28"/>
          <w:rtl/>
          <w:lang w:val="ar-LY" w:bidi="ar-LY"/>
        </w:rPr>
        <w:t xml:space="preserve"> غراماً كل أسبوعين حتى الوصول إلى </w:t>
      </w:r>
      <w:r w:rsidRPr="18DD66E2">
        <w:rPr>
          <w:rFonts w:ascii="Times New Roman" w:hAnsi="Times New Roman" w:eastAsia="Times New Roman" w:cs="Simplified Arabic"/>
          <w:sz w:val="28"/>
          <w:szCs w:val="28"/>
          <w:lang w:val="ar-LY" w:bidi="ar-LY"/>
        </w:rPr>
        <w:t>2</w:t>
      </w:r>
      <w:r w:rsidRPr="18DD66E2">
        <w:rPr>
          <w:rFonts w:ascii="Times New Roman" w:hAnsi="Times New Roman" w:eastAsia="Times New Roman" w:cs="Simplified Arabic"/>
          <w:sz w:val="28"/>
          <w:szCs w:val="28"/>
          <w:rtl/>
          <w:lang w:val="ar-LY" w:bidi="ar-LY"/>
        </w:rPr>
        <w:t xml:space="preserve"> كيلوغرام. واستمرت المتابعة لمدة عام كامل، وقِيس الألم باستخدام المقياس البصري التناظري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xml:space="preserve">) واستبيان </w:t>
      </w:r>
      <w:r w:rsidRPr="18DD66E2">
        <w:rPr>
          <w:rFonts w:ascii="Times New Roman" w:hAnsi="Times New Roman" w:eastAsia="Times New Roman" w:cs="Simplified Arabic"/>
          <w:sz w:val="28"/>
          <w:szCs w:val="28"/>
          <w:lang w:val="ar-LY" w:bidi="ar-LY"/>
        </w:rPr>
        <w:t>KOOS</w:t>
      </w:r>
      <w:r w:rsidRPr="18DD66E2">
        <w:rPr>
          <w:rFonts w:ascii="Times New Roman" w:hAnsi="Times New Roman" w:eastAsia="Times New Roman" w:cs="Simplified Arabic"/>
          <w:sz w:val="28"/>
          <w:szCs w:val="28"/>
          <w:rtl/>
          <w:lang w:val="ar-LY" w:bidi="ar-LY"/>
        </w:rPr>
        <w:t>، إلى جانب اختبارات وظيفية للمشي والجلوس والوقوف.</w:t>
      </w:r>
    </w:p>
    <w:p w14:paraId="5A316D4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أظهرت النتائج تحسناً ملحوظاً في جميع المؤشرات المقاسة لدى مجموعة التمارين مقارنة بالمجموعة الضابطة بعد شهر وثلاثة أشهر من بدء البرنامج. وعند المتابعة بعد عام كامل -رغم انخفاض التزام المرضى بالتمارين من </w:t>
      </w:r>
      <w:r w:rsidRPr="18DD66E2">
        <w:rPr>
          <w:rFonts w:ascii="Times New Roman" w:hAnsi="Times New Roman" w:eastAsia="Times New Roman" w:cs="Simplified Arabic"/>
          <w:sz w:val="28"/>
          <w:szCs w:val="28"/>
          <w:lang w:val="ar-LY" w:bidi="ar-LY"/>
        </w:rPr>
        <w:t>67.7</w:t>
      </w:r>
      <w:r w:rsidRPr="18DD66E2">
        <w:rPr>
          <w:rFonts w:ascii="Times New Roman" w:hAnsi="Times New Roman" w:eastAsia="Times New Roman" w:cs="Simplified Arabic"/>
          <w:sz w:val="28"/>
          <w:szCs w:val="28"/>
          <w:rtl/>
          <w:lang w:val="ar-LY" w:bidi="ar-LY"/>
        </w:rPr>
        <w:t xml:space="preserve">% في الأشهر الثلاثة الأولى إلى </w:t>
      </w:r>
      <w:r w:rsidRPr="18DD66E2">
        <w:rPr>
          <w:rFonts w:ascii="Times New Roman" w:hAnsi="Times New Roman" w:eastAsia="Times New Roman" w:cs="Simplified Arabic"/>
          <w:sz w:val="28"/>
          <w:szCs w:val="28"/>
          <w:lang w:val="ar-LY" w:bidi="ar-LY"/>
        </w:rPr>
        <w:t>14.2</w:t>
      </w:r>
      <w:r w:rsidRPr="18DD66E2">
        <w:rPr>
          <w:rFonts w:ascii="Times New Roman" w:hAnsi="Times New Roman" w:eastAsia="Times New Roman" w:cs="Simplified Arabic"/>
          <w:sz w:val="28"/>
          <w:szCs w:val="28"/>
          <w:rtl/>
          <w:lang w:val="ar-LY" w:bidi="ar-LY"/>
        </w:rPr>
        <w:t xml:space="preserve">% فقط بعدها- استمر الفرق الدال إحصائياً بين المجموعتين في مستوى الألم على مقياس </w:t>
      </w:r>
      <w:r w:rsidRPr="18DD66E2">
        <w:rPr>
          <w:rFonts w:ascii="Times New Roman" w:hAnsi="Times New Roman" w:eastAsia="Times New Roman" w:cs="Simplified Arabic"/>
          <w:sz w:val="28"/>
          <w:szCs w:val="28"/>
          <w:lang w:val="ar-LY" w:bidi="ar-LY"/>
        </w:rPr>
        <w:t>VAS (6.09</w:t>
      </w:r>
      <w:r w:rsidRPr="18DD66E2">
        <w:rPr>
          <w:rFonts w:ascii="Times New Roman" w:hAnsi="Times New Roman" w:eastAsia="Times New Roman" w:cs="Simplified Arabic"/>
          <w:sz w:val="28"/>
          <w:szCs w:val="28"/>
          <w:rtl/>
          <w:lang w:val="ar-LY" w:bidi="ar-LY"/>
        </w:rPr>
        <w:t xml:space="preserve"> لمجموعة التمارين مقابل </w:t>
      </w:r>
      <w:r w:rsidRPr="18DD66E2">
        <w:rPr>
          <w:rFonts w:ascii="Times New Roman" w:hAnsi="Times New Roman" w:eastAsia="Times New Roman" w:cs="Simplified Arabic"/>
          <w:sz w:val="28"/>
          <w:szCs w:val="28"/>
          <w:lang w:val="ar-LY" w:bidi="ar-LY"/>
        </w:rPr>
        <w:t>7.22</w:t>
      </w:r>
      <w:r w:rsidRPr="18DD66E2">
        <w:rPr>
          <w:rFonts w:ascii="Times New Roman" w:hAnsi="Times New Roman" w:eastAsia="Times New Roman" w:cs="Simplified Arabic"/>
          <w:sz w:val="28"/>
          <w:szCs w:val="28"/>
          <w:rtl/>
          <w:lang w:val="ar-LY" w:bidi="ar-LY"/>
        </w:rPr>
        <w:t xml:space="preserve"> للمجموعة الضابطة، </w:t>
      </w:r>
      <w:r w:rsidRPr="18DD66E2">
        <w:rPr>
          <w:rFonts w:ascii="Times New Roman" w:hAnsi="Times New Roman" w:eastAsia="Times New Roman" w:cs="Simplified Arabic"/>
          <w:sz w:val="28"/>
          <w:szCs w:val="28"/>
          <w:lang w:val="ar-LY" w:bidi="ar-LY"/>
        </w:rPr>
        <w:t>p = 0.029</w:t>
      </w:r>
      <w:r w:rsidRPr="18DD66E2">
        <w:rPr>
          <w:rFonts w:ascii="Times New Roman" w:hAnsi="Times New Roman" w:eastAsia="Times New Roman" w:cs="Simplified Arabic"/>
          <w:sz w:val="28"/>
          <w:szCs w:val="28"/>
          <w:rtl/>
          <w:lang w:val="ar-LY" w:bidi="ar-LY"/>
        </w:rPr>
        <w:t xml:space="preserve">)، وكذلك في محاور الألم والأنشطة اليومية والرياضية من استبيان </w:t>
      </w:r>
      <w:r w:rsidRPr="18DD66E2">
        <w:rPr>
          <w:rFonts w:ascii="Times New Roman" w:hAnsi="Times New Roman" w:eastAsia="Times New Roman" w:cs="Simplified Arabic"/>
          <w:sz w:val="28"/>
          <w:szCs w:val="28"/>
          <w:lang w:val="ar-LY" w:bidi="ar-LY"/>
        </w:rPr>
        <w:t>KOOS</w:t>
      </w:r>
      <w:r w:rsidRPr="18DD66E2">
        <w:rPr>
          <w:rFonts w:ascii="Times New Roman" w:hAnsi="Times New Roman" w:eastAsia="Times New Roman" w:cs="Simplified Arabic"/>
          <w:sz w:val="28"/>
          <w:szCs w:val="28"/>
          <w:rtl/>
          <w:lang w:val="ar-LY" w:bidi="ar-LY"/>
        </w:rPr>
        <w:t>، إلا أن الفرق لم يكن دالاً إحصائياً في محوري الأعراض العامة وجودة الحياة من الاستبيان نفسه، ولا في الاختبارات الوظيفية الثلاثة (الجلوس والوقوف المتكرر، صعود الدرج، والمشي لمدة ست دقائق). وخلص الباحثون إلى أن إضافة تمارين بسيطة لعضلات الركبة إلى العلاجات التحفظية الأخرى يعزز من تأثيرها في تخفيف الألم، وأن هذا الأثر قد يستمر لعام كامل حتى مع التراجع التدريجي في التزام المرضى بأداء التمارين.</w:t>
      </w:r>
    </w:p>
    <w:p w14:paraId="54C5767E"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علاقتها بالدراسة الحالية: </w:t>
      </w:r>
      <w:r w:rsidRPr="18DD66E2">
        <w:rPr>
          <w:rFonts w:ascii="Times New Roman" w:hAnsi="Times New Roman" w:eastAsia="Times New Roman" w:cs="Simplified Arabic"/>
          <w:sz w:val="28"/>
          <w:szCs w:val="28"/>
          <w:rtl/>
          <w:lang w:val="ar-LY" w:bidi="ar-LY"/>
        </w:rPr>
        <w:t xml:space="preserve">تقدّم هذه الدراسة دليلاً قوياً على أن برنامج تمارين بسيطاً نسبياً -لا يتطلب أجهزة متطورة- يمكن أن يُحدث فرقاً حقيقياً وقابلاً للقياس في مستوى الألم، وهو ما يدعم الفرضية الأساسية للدراسة الحالية. كما أن استخدامها لمقياس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xml:space="preserve"> تحديداً كأداة رئيسية لقياس الألم يجعلها مرجعاً منهجياً مباشراً يمكن مقارنة نتائج الدراسة الحالية به، وتفصيلها لبروتوكول التمارين (نوع، تكرار، مدة) يوفر نموذجاً عملياً يمكن الاسترشاد به عند تصميم برنامج التمارين لعينة العجيلات.</w:t>
      </w:r>
    </w:p>
    <w:p w14:paraId="2DD5E6D0"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8" w:name="_Toc1273675473"/>
      <w:r w:rsidRPr="2A8D3517">
        <w:rPr>
          <w:rFonts w:ascii="Times New Roman" w:hAnsi="Times New Roman" w:eastAsia="Times New Roman" w:cs="Simplified Arabic"/>
          <w:b/>
          <w:bCs/>
          <w:color w:val="000000"/>
          <w:sz w:val="30"/>
          <w:szCs w:val="30"/>
          <w:rtl/>
          <w:lang w:val="ar-LY" w:bidi="ar-LY"/>
        </w:rPr>
        <w:t>الدراسة الثانية: دراسة دولية (تركيا)</w:t>
      </w:r>
      <w:bookmarkEnd w:id="18"/>
    </w:p>
    <w:p w14:paraId="3145BA51"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أجرى </w:t>
      </w:r>
      <w:r w:rsidRPr="18DD66E2">
        <w:rPr>
          <w:rFonts w:ascii="Times New Roman" w:hAnsi="Times New Roman" w:eastAsia="Times New Roman" w:cs="Simplified Arabic"/>
          <w:sz w:val="28"/>
          <w:szCs w:val="28"/>
          <w:lang w:val="ar-LY" w:bidi="ar-LY"/>
        </w:rPr>
        <w:t>Sengul et al</w:t>
      </w:r>
      <w:r w:rsidRPr="18DD66E2">
        <w:rPr>
          <w:rFonts w:ascii="Times New Roman" w:hAnsi="Times New Roman" w:eastAsia="Times New Roman" w:cs="Simplified Arabic"/>
          <w:sz w:val="28"/>
          <w:szCs w:val="28"/>
          <w:rtl/>
          <w:lang w:val="ar-LY" w:bidi="ar-LY"/>
        </w:rPr>
        <w:t>. (</w:t>
      </w:r>
      <w:r w:rsidRPr="18DD66E2">
        <w:rPr>
          <w:rFonts w:ascii="Times New Roman" w:hAnsi="Times New Roman" w:eastAsia="Times New Roman" w:cs="Simplified Arabic"/>
          <w:sz w:val="28"/>
          <w:szCs w:val="28"/>
          <w:lang w:val="ar-LY" w:bidi="ar-LY"/>
        </w:rPr>
        <w:t>2022</w:t>
      </w:r>
      <w:r w:rsidRPr="18DD66E2">
        <w:rPr>
          <w:rFonts w:ascii="Times New Roman" w:hAnsi="Times New Roman" w:eastAsia="Times New Roman" w:cs="Simplified Arabic"/>
          <w:sz w:val="28"/>
          <w:szCs w:val="28"/>
          <w:rtl/>
          <w:lang w:val="ar-LY" w:bidi="ar-LY"/>
        </w:rPr>
        <w:t>) دراسة تجريبية عشوائية في مركز طبي بمدينة إسطنبول، بهدف مقارنة أثر تمارين الشد الثابت (</w:t>
      </w:r>
      <w:r w:rsidRPr="18DD66E2">
        <w:rPr>
          <w:rFonts w:ascii="Times New Roman" w:hAnsi="Times New Roman" w:eastAsia="Times New Roman" w:cs="Simplified Arabic"/>
          <w:sz w:val="28"/>
          <w:szCs w:val="28"/>
          <w:lang w:val="ar-LY" w:bidi="ar-LY"/>
        </w:rPr>
        <w:t>Isometric</w:t>
      </w:r>
      <w:r w:rsidRPr="18DD66E2">
        <w:rPr>
          <w:rFonts w:ascii="Times New Roman" w:hAnsi="Times New Roman" w:eastAsia="Times New Roman" w:cs="Simplified Arabic"/>
          <w:sz w:val="28"/>
          <w:szCs w:val="28"/>
          <w:rtl/>
          <w:lang w:val="ar-LY" w:bidi="ar-LY"/>
        </w:rPr>
        <w:t xml:space="preserve">) للعضلة رباعية الرؤوس عند وضعيتين مختلفتين للركبة على الألم والوظيفة الحركية لدى مرضى خشونة الركبة. شارك في الدراسة </w:t>
      </w:r>
      <w:r w:rsidRPr="18DD66E2">
        <w:rPr>
          <w:rFonts w:ascii="Times New Roman" w:hAnsi="Times New Roman" w:eastAsia="Times New Roman" w:cs="Simplified Arabic"/>
          <w:sz w:val="28"/>
          <w:szCs w:val="28"/>
          <w:lang w:val="ar-LY" w:bidi="ar-LY"/>
        </w:rPr>
        <w:t>30</w:t>
      </w:r>
      <w:r w:rsidRPr="18DD66E2">
        <w:rPr>
          <w:rFonts w:ascii="Times New Roman" w:hAnsi="Times New Roman" w:eastAsia="Times New Roman" w:cs="Simplified Arabic"/>
          <w:sz w:val="28"/>
          <w:szCs w:val="28"/>
          <w:rtl/>
          <w:lang w:val="ar-LY" w:bidi="ar-LY"/>
        </w:rPr>
        <w:t xml:space="preserve"> مريضاً تراوحت أعمارهم بين </w:t>
      </w:r>
      <w:r w:rsidRPr="18DD66E2">
        <w:rPr>
          <w:rFonts w:ascii="Times New Roman" w:hAnsi="Times New Roman" w:eastAsia="Times New Roman" w:cs="Simplified Arabic"/>
          <w:sz w:val="28"/>
          <w:szCs w:val="28"/>
          <w:lang w:val="ar-LY" w:bidi="ar-LY"/>
        </w:rPr>
        <w:t>45</w:t>
      </w:r>
      <w:r w:rsidRPr="18DD66E2">
        <w:rPr>
          <w:rFonts w:ascii="Times New Roman" w:hAnsi="Times New Roman" w:eastAsia="Times New Roman" w:cs="Simplified Arabic"/>
          <w:sz w:val="28"/>
          <w:szCs w:val="28"/>
          <w:rtl/>
          <w:lang w:val="ar-LY" w:bidi="ar-LY"/>
        </w:rPr>
        <w:t xml:space="preserve"> و</w:t>
      </w:r>
      <w:r w:rsidRPr="18DD66E2">
        <w:rPr>
          <w:rFonts w:ascii="Times New Roman" w:hAnsi="Times New Roman" w:eastAsia="Times New Roman" w:cs="Simplified Arabic"/>
          <w:sz w:val="28"/>
          <w:szCs w:val="28"/>
          <w:lang w:val="ar-LY" w:bidi="ar-LY"/>
        </w:rPr>
        <w:t>70</w:t>
      </w:r>
      <w:r w:rsidRPr="18DD66E2">
        <w:rPr>
          <w:rFonts w:ascii="Times New Roman" w:hAnsi="Times New Roman" w:eastAsia="Times New Roman" w:cs="Simplified Arabic"/>
          <w:sz w:val="28"/>
          <w:szCs w:val="28"/>
          <w:rtl/>
          <w:lang w:val="ar-LY" w:bidi="ar-LY"/>
        </w:rPr>
        <w:t xml:space="preserve"> عاماً، وُزّعوا عشوائياً إلى مجموعتين: مجموعة أدّت التمارين والركبة في وضع البسط الكامل، ومجموعة أدّتها والركبة مثنية بزاوية </w:t>
      </w:r>
      <w:r w:rsidRPr="18DD66E2">
        <w:rPr>
          <w:rFonts w:ascii="Times New Roman" w:hAnsi="Times New Roman" w:eastAsia="Times New Roman" w:cs="Simplified Arabic"/>
          <w:sz w:val="28"/>
          <w:szCs w:val="28"/>
          <w:lang w:val="ar-LY" w:bidi="ar-LY"/>
        </w:rPr>
        <w:t>90</w:t>
      </w:r>
      <w:r w:rsidRPr="18DD66E2">
        <w:rPr>
          <w:rFonts w:ascii="Times New Roman" w:hAnsi="Times New Roman" w:eastAsia="Times New Roman" w:cs="Simplified Arabic"/>
          <w:sz w:val="28"/>
          <w:szCs w:val="28"/>
          <w:rtl/>
          <w:lang w:val="ar-LY" w:bidi="ar-LY"/>
        </w:rPr>
        <w:t xml:space="preserve"> درجة، وتلقت المجموعتان إلى جانب ذلك برنامج علاج طبيعي مشتركاً.</w:t>
      </w:r>
    </w:p>
    <w:p w14:paraId="7BC9D6C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طُبِّق البرنامج بواقع ستة أيام في الأسبوع لمدة أربعة أسابيع. وقِيس الألم باستخدام المقياس البصري التناظري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xml:space="preserve">) بطول </w:t>
      </w:r>
      <w:r w:rsidRPr="18DD66E2">
        <w:rPr>
          <w:rFonts w:ascii="Times New Roman" w:hAnsi="Times New Roman" w:eastAsia="Times New Roman" w:cs="Simplified Arabic"/>
          <w:sz w:val="28"/>
          <w:szCs w:val="28"/>
          <w:lang w:val="ar-LY" w:bidi="ar-LY"/>
        </w:rPr>
        <w:t>10</w:t>
      </w:r>
      <w:r w:rsidRPr="18DD66E2">
        <w:rPr>
          <w:rFonts w:ascii="Times New Roman" w:hAnsi="Times New Roman" w:eastAsia="Times New Roman" w:cs="Simplified Arabic"/>
          <w:sz w:val="28"/>
          <w:szCs w:val="28"/>
          <w:rtl/>
          <w:lang w:val="ar-LY" w:bidi="ar-LY"/>
        </w:rPr>
        <w:t xml:space="preserve"> سم أثناء الراحة وأثناء النشاط، كما قُيّمت شدة الألم والتيبس المفصلي والوظيفة الحركية باستخدام استبيان </w:t>
      </w:r>
      <w:r w:rsidRPr="18DD66E2">
        <w:rPr>
          <w:rFonts w:ascii="Times New Roman" w:hAnsi="Times New Roman" w:eastAsia="Times New Roman" w:cs="Simplified Arabic"/>
          <w:sz w:val="28"/>
          <w:szCs w:val="28"/>
          <w:lang w:val="ar-LY" w:bidi="ar-LY"/>
        </w:rPr>
        <w:t>WOMAC.</w:t>
      </w:r>
    </w:p>
    <w:p w14:paraId="77BE81F4"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أظهرت النتائج وجود فرق دال إحصائياً في درجات مقياس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xml:space="preserve"> واستبيان </w:t>
      </w:r>
      <w:r w:rsidRPr="18DD66E2">
        <w:rPr>
          <w:rFonts w:ascii="Times New Roman" w:hAnsi="Times New Roman" w:eastAsia="Times New Roman" w:cs="Simplified Arabic"/>
          <w:sz w:val="28"/>
          <w:szCs w:val="28"/>
          <w:lang w:val="ar-LY" w:bidi="ar-LY"/>
        </w:rPr>
        <w:t>WOMAC</w:t>
      </w:r>
      <w:r w:rsidRPr="18DD66E2">
        <w:rPr>
          <w:rFonts w:ascii="Times New Roman" w:hAnsi="Times New Roman" w:eastAsia="Times New Roman" w:cs="Simplified Arabic"/>
          <w:sz w:val="28"/>
          <w:szCs w:val="28"/>
          <w:rtl/>
          <w:lang w:val="ar-LY" w:bidi="ar-LY"/>
        </w:rPr>
        <w:t xml:space="preserve"> لدى كلتا المجموعتين بعد انتهاء البرنامج (</w:t>
      </w:r>
      <w:r w:rsidRPr="18DD66E2">
        <w:rPr>
          <w:rFonts w:ascii="Times New Roman" w:hAnsi="Times New Roman" w:eastAsia="Times New Roman" w:cs="Simplified Arabic"/>
          <w:sz w:val="28"/>
          <w:szCs w:val="28"/>
          <w:lang w:val="ar-LY" w:bidi="ar-LY"/>
        </w:rPr>
        <w:t>p &lt; 0.05</w:t>
      </w:r>
      <w:r w:rsidRPr="18DD66E2">
        <w:rPr>
          <w:rFonts w:ascii="Times New Roman" w:hAnsi="Times New Roman" w:eastAsia="Times New Roman" w:cs="Simplified Arabic"/>
          <w:sz w:val="28"/>
          <w:szCs w:val="28"/>
          <w:rtl/>
          <w:lang w:val="ar-LY" w:bidi="ar-LY"/>
        </w:rPr>
        <w:t>). وخلص الباحثون إلى أن تمارين الشد الثابت للعضلة رباعية الرؤوس فعّالة في تخفيف الألم وتحسين الوظيفة الحركية بالقدر نفسه سواء أُدّيت والركبة في وضع البسط أو الثني، مع تحسّن أوضح في التيبس المفصلي لدى مجموعة البسط.</w:t>
      </w:r>
    </w:p>
    <w:p w14:paraId="1B433C14"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علاقتها بالدراسة الحالية: </w:t>
      </w:r>
      <w:r w:rsidRPr="18DD66E2">
        <w:rPr>
          <w:rFonts w:ascii="Times New Roman" w:hAnsi="Times New Roman" w:eastAsia="Times New Roman" w:cs="Simplified Arabic"/>
          <w:sz w:val="28"/>
          <w:szCs w:val="28"/>
          <w:rtl/>
          <w:lang w:val="ar-LY" w:bidi="ar-LY"/>
        </w:rPr>
        <w:t xml:space="preserve">تُعد هذه الدراسة الأقرب من حيث التصميم الزمني إلى الدراسة الحالية، إذ استمر برنامجها أربعة أسابيع تماماً كبرنامج الدراسة الحالية، واستخدمت مقياس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xml:space="preserve"> بطول </w:t>
      </w:r>
      <w:r w:rsidRPr="18DD66E2">
        <w:rPr>
          <w:rFonts w:ascii="Times New Roman" w:hAnsi="Times New Roman" w:eastAsia="Times New Roman" w:cs="Simplified Arabic"/>
          <w:sz w:val="28"/>
          <w:szCs w:val="28"/>
          <w:lang w:val="ar-LY" w:bidi="ar-LY"/>
        </w:rPr>
        <w:t>10</w:t>
      </w:r>
      <w:r w:rsidRPr="18DD66E2">
        <w:rPr>
          <w:rFonts w:ascii="Times New Roman" w:hAnsi="Times New Roman" w:eastAsia="Times New Roman" w:cs="Simplified Arabic"/>
          <w:sz w:val="28"/>
          <w:szCs w:val="28"/>
          <w:rtl/>
          <w:lang w:val="ar-LY" w:bidi="ar-LY"/>
        </w:rPr>
        <w:t xml:space="preserve"> سم وهو الأداة نفسها المعتمدة هنا. كما أنها تركّز على تمارين الشد الثابت للعضلة رباعية الرؤوس، وهي من التمارين الأساسية في برنامج التمارين المطبَّق في هذه الدراسة، مما يجعلها مرجعاً مباشراً للمقارنة.</w:t>
      </w:r>
    </w:p>
    <w:p w14:paraId="7AC06108"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19" w:name="_Toc268130244"/>
      <w:r w:rsidRPr="2A8D3517">
        <w:rPr>
          <w:rFonts w:ascii="Times New Roman" w:hAnsi="Times New Roman" w:eastAsia="Times New Roman" w:cs="Simplified Arabic"/>
          <w:b/>
          <w:bCs/>
          <w:color w:val="000000"/>
          <w:sz w:val="30"/>
          <w:szCs w:val="30"/>
          <w:rtl/>
          <w:lang w:val="ar-LY" w:bidi="ar-LY"/>
        </w:rPr>
        <w:t>الدراسة الثالثة: دراسة عربية (مصر)</w:t>
      </w:r>
      <w:bookmarkEnd w:id="19"/>
    </w:p>
    <w:p w14:paraId="22360623"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هدفت دراسة </w:t>
      </w:r>
      <w:r w:rsidRPr="18DD66E2">
        <w:rPr>
          <w:rFonts w:ascii="Times New Roman" w:hAnsi="Times New Roman" w:eastAsia="Times New Roman" w:cs="Simplified Arabic"/>
          <w:sz w:val="28"/>
          <w:szCs w:val="28"/>
          <w:lang w:val="ar-LY" w:bidi="ar-LY"/>
        </w:rPr>
        <w:t>Abdel-aziem et al</w:t>
      </w:r>
      <w:r w:rsidRPr="18DD66E2">
        <w:rPr>
          <w:rFonts w:ascii="Times New Roman" w:hAnsi="Times New Roman" w:eastAsia="Times New Roman" w:cs="Simplified Arabic"/>
          <w:sz w:val="28"/>
          <w:szCs w:val="28"/>
          <w:rtl/>
          <w:lang w:val="ar-LY" w:bidi="ar-LY"/>
        </w:rPr>
        <w:t>. (</w:t>
      </w:r>
      <w:r w:rsidRPr="18DD66E2">
        <w:rPr>
          <w:rFonts w:ascii="Times New Roman" w:hAnsi="Times New Roman" w:eastAsia="Times New Roman" w:cs="Simplified Arabic"/>
          <w:sz w:val="28"/>
          <w:szCs w:val="28"/>
          <w:lang w:val="ar-LY" w:bidi="ar-LY"/>
        </w:rPr>
        <w:t>2018</w:t>
      </w:r>
      <w:r w:rsidRPr="18DD66E2">
        <w:rPr>
          <w:rFonts w:ascii="Times New Roman" w:hAnsi="Times New Roman" w:eastAsia="Times New Roman" w:cs="Simplified Arabic"/>
          <w:sz w:val="28"/>
          <w:szCs w:val="28"/>
          <w:rtl/>
          <w:lang w:val="ar-LY" w:bidi="ar-LY"/>
        </w:rPr>
        <w:t xml:space="preserve">) التي أُجريت في كلية العلاج الطبيعي بجامعة القاهرة إلى فحص أثر برنامج تأهيل علاج طبيعي على مرضى خشونة الركبة متوسطة الشدة، مع مقارنة الاستجابة العلاجية حسب شدة الألم الأولية لدى المريض. شارك في الدراسة </w:t>
      </w:r>
      <w:r w:rsidRPr="18DD66E2">
        <w:rPr>
          <w:rFonts w:ascii="Times New Roman" w:hAnsi="Times New Roman" w:eastAsia="Times New Roman" w:cs="Simplified Arabic"/>
          <w:sz w:val="28"/>
          <w:szCs w:val="28"/>
          <w:lang w:val="ar-LY" w:bidi="ar-LY"/>
        </w:rPr>
        <w:t>60</w:t>
      </w:r>
      <w:r w:rsidRPr="18DD66E2">
        <w:rPr>
          <w:rFonts w:ascii="Times New Roman" w:hAnsi="Times New Roman" w:eastAsia="Times New Roman" w:cs="Simplified Arabic"/>
          <w:sz w:val="28"/>
          <w:szCs w:val="28"/>
          <w:rtl/>
          <w:lang w:val="ar-LY" w:bidi="ar-LY"/>
        </w:rPr>
        <w:t xml:space="preserve"> مريضاً (</w:t>
      </w:r>
      <w:r w:rsidRPr="18DD66E2">
        <w:rPr>
          <w:rFonts w:ascii="Times New Roman" w:hAnsi="Times New Roman" w:eastAsia="Times New Roman" w:cs="Simplified Arabic"/>
          <w:sz w:val="28"/>
          <w:szCs w:val="28"/>
          <w:lang w:val="ar-LY" w:bidi="ar-LY"/>
        </w:rPr>
        <w:t>37</w:t>
      </w:r>
      <w:r w:rsidRPr="18DD66E2">
        <w:rPr>
          <w:rFonts w:ascii="Times New Roman" w:hAnsi="Times New Roman" w:eastAsia="Times New Roman" w:cs="Simplified Arabic"/>
          <w:sz w:val="28"/>
          <w:szCs w:val="28"/>
          <w:rtl/>
          <w:lang w:val="ar-LY" w:bidi="ar-LY"/>
        </w:rPr>
        <w:t xml:space="preserve"> رجلاً و</w:t>
      </w:r>
      <w:r w:rsidRPr="18DD66E2">
        <w:rPr>
          <w:rFonts w:ascii="Times New Roman" w:hAnsi="Times New Roman" w:eastAsia="Times New Roman" w:cs="Simplified Arabic"/>
          <w:sz w:val="28"/>
          <w:szCs w:val="28"/>
          <w:lang w:val="ar-LY" w:bidi="ar-LY"/>
        </w:rPr>
        <w:t>23</w:t>
      </w:r>
      <w:r w:rsidRPr="18DD66E2">
        <w:rPr>
          <w:rFonts w:ascii="Times New Roman" w:hAnsi="Times New Roman" w:eastAsia="Times New Roman" w:cs="Simplified Arabic"/>
          <w:sz w:val="28"/>
          <w:szCs w:val="28"/>
          <w:rtl/>
          <w:lang w:val="ar-LY" w:bidi="ar-LY"/>
        </w:rPr>
        <w:t xml:space="preserve"> امرأة)، اختير ترتيبهم من سجلات العيادة باستخدام برنامج عشوائي متخصص، وقُسّموا إلى ثلاث مجموعات حسب شدة الألم (خفيف، متوسط، شديد). وخضعت جميع المجموعات لنفس البروتوكول العلاجي الذي جمع بين المجال الكهرومغناطيسي النبضي والموجات فوق الصوتية وتمارين الإطالة والتقوية، لمدة أربعة أسابيع. وقِيس الألم بمقياس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xml:space="preserve">، والوظيفة الحركية باستبيان </w:t>
      </w:r>
      <w:r w:rsidRPr="18DD66E2">
        <w:rPr>
          <w:rFonts w:ascii="Times New Roman" w:hAnsi="Times New Roman" w:eastAsia="Times New Roman" w:cs="Simplified Arabic"/>
          <w:sz w:val="28"/>
          <w:szCs w:val="28"/>
          <w:lang w:val="ar-LY" w:bidi="ar-LY"/>
        </w:rPr>
        <w:t>WOMAC</w:t>
      </w:r>
      <w:r w:rsidRPr="18DD66E2">
        <w:rPr>
          <w:rFonts w:ascii="Times New Roman" w:hAnsi="Times New Roman" w:eastAsia="Times New Roman" w:cs="Simplified Arabic"/>
          <w:sz w:val="28"/>
          <w:szCs w:val="28"/>
          <w:rtl/>
          <w:lang w:val="ar-LY" w:bidi="ar-LY"/>
        </w:rPr>
        <w:t>، إلى جانب مدى الحركة وقوة العضلة رباعية الرؤوس.</w:t>
      </w:r>
    </w:p>
    <w:p w14:paraId="1D232CE4"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أظهرت النتائج تحسناً دالاً إحصائياً في جميع المجموعات الثلاث من حيث الألم ومدى الحركة والقوة العضلية والوظيفة الحركية بعد البرنامج، إلا أن التحسن كان الأكبر بشكل ملحوظ لدى مجموعة الألم المتوسط مقارنة بمجموعتي الألم الخفيف والشديد. ولم يتوفر في الملخص المنشور للدراسة الأرقام التفصيلية لمتوسطات الألم قبل وبعد البرنامج لكل مجموعة، واقتصرت النتائج المتاحة على الدلالة الإحصائية العامة للتحسن. وخلص الباحثون إلى أن شدة الألم عامل مهم ينبغي مراعاته عند التخطيط لبرنامج إعادة تأهيل مرضى خشونة الركبة.</w:t>
      </w:r>
    </w:p>
    <w:p w14:paraId="061F31AA"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علاقتها بالدراسة الحالية: </w:t>
      </w:r>
      <w:r w:rsidRPr="18DD66E2">
        <w:rPr>
          <w:rFonts w:ascii="Times New Roman" w:hAnsi="Times New Roman" w:eastAsia="Times New Roman" w:cs="Simplified Arabic"/>
          <w:sz w:val="28"/>
          <w:szCs w:val="28"/>
          <w:rtl/>
          <w:lang w:val="ar-LY" w:bidi="ar-LY"/>
        </w:rPr>
        <w:t>تُعد هذه الدراسة قريبة جداً من السياق العربي والثقافي للدراسة الحالية، وتلفت الانتباه إلى نقطة منهجية مهمة، وهي أن استجابة المريض للتمارين قد تختلف باختلاف شدة ألمه قبل بدء البرنامج، وهو ما ينبغي أخذه بعين الاعتبار عند تحليل نتائج مرضى العجيلات، إذ من المتوقع أن تتفاوت درجات الألم بين أفراد العينة قبل التدخل.</w:t>
      </w:r>
    </w:p>
    <w:p w14:paraId="0EA28817"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20" w:name="_Toc147376467"/>
      <w:r w:rsidRPr="2A8D3517">
        <w:rPr>
          <w:rFonts w:ascii="Times New Roman" w:hAnsi="Times New Roman" w:eastAsia="Times New Roman" w:cs="Simplified Arabic"/>
          <w:b/>
          <w:bCs/>
          <w:color w:val="000000"/>
          <w:sz w:val="30"/>
          <w:szCs w:val="30"/>
          <w:rtl/>
          <w:lang w:val="ar-LY" w:bidi="ar-LY"/>
        </w:rPr>
        <w:t>الدراسة الرابعة: دراسة عربية (السعودية)</w:t>
      </w:r>
      <w:bookmarkEnd w:id="20"/>
    </w:p>
    <w:p w14:paraId="294CB740"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أجرى </w:t>
      </w:r>
      <w:r w:rsidRPr="18DD66E2">
        <w:rPr>
          <w:rFonts w:ascii="Times New Roman" w:hAnsi="Times New Roman" w:eastAsia="Times New Roman" w:cs="Simplified Arabic"/>
          <w:sz w:val="28"/>
          <w:szCs w:val="28"/>
          <w:lang w:val="ar-LY" w:bidi="ar-LY"/>
        </w:rPr>
        <w:t>Zabarmawi et al</w:t>
      </w:r>
      <w:r w:rsidRPr="18DD66E2">
        <w:rPr>
          <w:rFonts w:ascii="Times New Roman" w:hAnsi="Times New Roman" w:eastAsia="Times New Roman" w:cs="Simplified Arabic"/>
          <w:sz w:val="28"/>
          <w:szCs w:val="28"/>
          <w:rtl/>
          <w:lang w:val="ar-LY" w:bidi="ar-LY"/>
        </w:rPr>
        <w:t>. (</w:t>
      </w:r>
      <w:r w:rsidRPr="18DD66E2">
        <w:rPr>
          <w:rFonts w:ascii="Times New Roman" w:hAnsi="Times New Roman" w:eastAsia="Times New Roman" w:cs="Simplified Arabic"/>
          <w:sz w:val="28"/>
          <w:szCs w:val="28"/>
          <w:lang w:val="ar-LY" w:bidi="ar-LY"/>
        </w:rPr>
        <w:t>2025</w:t>
      </w:r>
      <w:r w:rsidRPr="18DD66E2">
        <w:rPr>
          <w:rFonts w:ascii="Times New Roman" w:hAnsi="Times New Roman" w:eastAsia="Times New Roman" w:cs="Simplified Arabic"/>
          <w:sz w:val="28"/>
          <w:szCs w:val="28"/>
          <w:rtl/>
          <w:lang w:val="ar-LY" w:bidi="ar-LY"/>
        </w:rPr>
        <w:t>) دراسة تجريبية عشوائية متوازية المجموعات في عيادات العلاج الطبيعي الخارجية بمستشفيين من مستشفيات المملكة العربية السعودية، بهدف معرفة أثر جلسة واحدة من تمرين القرفصاء الثابت على الحائط (</w:t>
      </w:r>
      <w:r w:rsidRPr="18DD66E2">
        <w:rPr>
          <w:rFonts w:ascii="Times New Roman" w:hAnsi="Times New Roman" w:eastAsia="Times New Roman" w:cs="Simplified Arabic"/>
          <w:sz w:val="28"/>
          <w:szCs w:val="28"/>
          <w:lang w:val="ar-LY" w:bidi="ar-LY"/>
        </w:rPr>
        <w:t>Isometric Wall Squat</w:t>
      </w:r>
      <w:r w:rsidRPr="18DD66E2">
        <w:rPr>
          <w:rFonts w:ascii="Times New Roman" w:hAnsi="Times New Roman" w:eastAsia="Times New Roman" w:cs="Simplified Arabic"/>
          <w:sz w:val="28"/>
          <w:szCs w:val="28"/>
          <w:rtl/>
          <w:lang w:val="ar-LY" w:bidi="ar-LY"/>
        </w:rPr>
        <w:t xml:space="preserve">) في حساسية الألم وشدته لدى مرضى خشونة الركبة. شارك في الدراسة </w:t>
      </w:r>
      <w:r w:rsidRPr="18DD66E2">
        <w:rPr>
          <w:rFonts w:ascii="Times New Roman" w:hAnsi="Times New Roman" w:eastAsia="Times New Roman" w:cs="Simplified Arabic"/>
          <w:sz w:val="28"/>
          <w:szCs w:val="28"/>
          <w:lang w:val="ar-LY" w:bidi="ar-LY"/>
        </w:rPr>
        <w:t>90</w:t>
      </w:r>
      <w:r w:rsidRPr="18DD66E2">
        <w:rPr>
          <w:rFonts w:ascii="Times New Roman" w:hAnsi="Times New Roman" w:eastAsia="Times New Roman" w:cs="Simplified Arabic"/>
          <w:sz w:val="28"/>
          <w:szCs w:val="28"/>
          <w:rtl/>
          <w:lang w:val="ar-LY" w:bidi="ar-LY"/>
        </w:rPr>
        <w:t xml:space="preserve"> مريضاً بمتوسط عمر بلغ </w:t>
      </w:r>
      <w:r w:rsidRPr="18DD66E2">
        <w:rPr>
          <w:rFonts w:ascii="Times New Roman" w:hAnsi="Times New Roman" w:eastAsia="Times New Roman" w:cs="Simplified Arabic"/>
          <w:sz w:val="28"/>
          <w:szCs w:val="28"/>
          <w:lang w:val="ar-LY" w:bidi="ar-LY"/>
        </w:rPr>
        <w:t>49</w:t>
      </w:r>
      <w:r w:rsidRPr="18DD66E2">
        <w:rPr>
          <w:rFonts w:ascii="Times New Roman" w:hAnsi="Times New Roman" w:eastAsia="Times New Roman" w:cs="Simplified Arabic"/>
          <w:sz w:val="28"/>
          <w:szCs w:val="28"/>
          <w:rtl/>
          <w:lang w:val="ar-LY" w:bidi="ar-LY"/>
        </w:rPr>
        <w:t xml:space="preserve"> عاماً، جميعهم مشخَّصون بخشونة ركبة مزمنة من قِبل طبيب عظام مختص بالاعتماد على الأشعة والفحص السريري.</w:t>
      </w:r>
    </w:p>
    <w:p w14:paraId="2A756D0D"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وُزّع المرضى عشوائياً إلى ثلاث مجموعات: مجموعة أدّت تكراراً واحداً من التمرين لمدة ثلاث دقائق أو حتى الإجهاد عند زاوية ثني </w:t>
      </w:r>
      <w:r w:rsidRPr="18DD66E2">
        <w:rPr>
          <w:rFonts w:ascii="Times New Roman" w:hAnsi="Times New Roman" w:eastAsia="Times New Roman" w:cs="Simplified Arabic"/>
          <w:sz w:val="28"/>
          <w:szCs w:val="28"/>
          <w:lang w:val="ar-LY" w:bidi="ar-LY"/>
        </w:rPr>
        <w:t>100</w:t>
      </w:r>
      <w:r w:rsidRPr="18DD66E2">
        <w:rPr>
          <w:rFonts w:ascii="Times New Roman" w:hAnsi="Times New Roman" w:eastAsia="Times New Roman" w:cs="Simplified Arabic"/>
          <w:sz w:val="28"/>
          <w:szCs w:val="28"/>
          <w:rtl/>
          <w:lang w:val="ar-LY" w:bidi="ar-LY"/>
        </w:rPr>
        <w:t xml:space="preserve"> درجة، ومجموعة أدّت ثلاثة تكرارات من التمرين نفسه، ومجموعة ضابطة جلست بهدوء لمدة سبع دقائق. وقِيست حساسية الألم بجهاز قياس عتبة الألم بالضغط، بينما قِيست شدة الألم بالمقياس البصري التناظري (</w:t>
      </w:r>
      <w:r w:rsidRPr="18DD66E2">
        <w:rPr>
          <w:rFonts w:ascii="Times New Roman" w:hAnsi="Times New Roman" w:eastAsia="Times New Roman" w:cs="Simplified Arabic"/>
          <w:sz w:val="28"/>
          <w:szCs w:val="28"/>
          <w:lang w:val="ar-LY" w:bidi="ar-LY"/>
        </w:rPr>
        <w:t>VAS).</w:t>
      </w:r>
    </w:p>
    <w:p w14:paraId="381E20A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أظهرت النتائج ارتفاعاً دالاً إحصائياً في عتبة تحمّل الألم لدى المجموعتين اللتين أدّتا التمرين مقارنة بالمجموعة الضابطة، وكان الأثر أوضح لدى مجموعة التكرارات الثلاثة. غير أن الدراسة لم تجد أي فرق دال إحصائياً بين المجموعات الثلاث في شدة الألم المقاسة بمقياس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وخلص الباحثون إلى أن تمرين القرفصاء الثابت يقلل من حساسية الألم لدى مرضى خشونة الركبة، لكنه لا يُحدث تغيّراً في شدة الألم السريري بعد جلسة واحدة.</w:t>
      </w:r>
    </w:p>
    <w:p w14:paraId="22AF40C2"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ملاحظة منهجية مهمة: </w:t>
      </w:r>
      <w:r w:rsidRPr="18DD66E2">
        <w:rPr>
          <w:rFonts w:ascii="Times New Roman" w:hAnsi="Times New Roman" w:eastAsia="Times New Roman" w:cs="Simplified Arabic"/>
          <w:sz w:val="28"/>
          <w:szCs w:val="28"/>
          <w:rtl/>
          <w:lang w:val="ar-LY" w:bidi="ar-LY"/>
        </w:rPr>
        <w:t>تقيس هذه الدراسة الأثر الفوري لجلسة تمرين واحدة فقط، ولا تتناول أثر برنامج تمارين ممتد كما هو الحال في الدراسة الحالية، وهو ما يفسّر عدم ظهور تغيّر في شدة الألم لديها.</w:t>
      </w:r>
    </w:p>
    <w:p w14:paraId="105EF914"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علاقتها بالدراسة الحالية: </w:t>
      </w:r>
      <w:r w:rsidRPr="18DD66E2">
        <w:rPr>
          <w:rFonts w:ascii="Times New Roman" w:hAnsi="Times New Roman" w:eastAsia="Times New Roman" w:cs="Simplified Arabic"/>
          <w:sz w:val="28"/>
          <w:szCs w:val="28"/>
          <w:rtl/>
          <w:lang w:val="ar-LY" w:bidi="ar-LY"/>
        </w:rPr>
        <w:t>تضيف هذه الدراسة بُعداً مهماً للدراسة الحالية، إذ تبيّن أن جلسة تمرين واحدة قد لا تكفي لإحداث تغيّر ملموس في شدة الألم، وهو ما يدعم منطق تطبيق برنامج ممتد لأربعة أسابيع في الدراسة الحالية بدلاً من الاكتفاء بجلسات متفرقة. كما أنها من الدراسات العربية القليلة التي تناولت التمارين العلاجية لخشونة الركبة بتصميم تجريبي عشوائي.</w:t>
      </w:r>
    </w:p>
    <w:p w14:paraId="6289C0E6"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21" w:name="_Toc702528659"/>
      <w:r w:rsidRPr="2A8D3517">
        <w:rPr>
          <w:rFonts w:ascii="Times New Roman" w:hAnsi="Times New Roman" w:eastAsia="Times New Roman" w:cs="Simplified Arabic"/>
          <w:b/>
          <w:bCs/>
          <w:color w:val="000000"/>
          <w:sz w:val="30"/>
          <w:szCs w:val="30"/>
          <w:rtl/>
          <w:lang w:val="ar-LY" w:bidi="ar-LY"/>
        </w:rPr>
        <w:t>الدراسة الخامسة: دراسة ليبية (بنغازي)</w:t>
      </w:r>
      <w:bookmarkEnd w:id="21"/>
    </w:p>
    <w:p w14:paraId="09553438"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أجرى </w:t>
      </w:r>
      <w:r w:rsidRPr="18DD66E2">
        <w:rPr>
          <w:rFonts w:ascii="Times New Roman" w:hAnsi="Times New Roman" w:eastAsia="Times New Roman" w:cs="Simplified Arabic"/>
          <w:sz w:val="28"/>
          <w:szCs w:val="28"/>
          <w:lang w:val="ar-LY" w:bidi="ar-LY"/>
        </w:rPr>
        <w:t>Alfadli et al</w:t>
      </w:r>
      <w:r w:rsidRPr="18DD66E2">
        <w:rPr>
          <w:rFonts w:ascii="Times New Roman" w:hAnsi="Times New Roman" w:eastAsia="Times New Roman" w:cs="Simplified Arabic"/>
          <w:sz w:val="28"/>
          <w:szCs w:val="28"/>
          <w:rtl/>
          <w:lang w:val="ar-LY" w:bidi="ar-LY"/>
        </w:rPr>
        <w:t>. (</w:t>
      </w:r>
      <w:r w:rsidRPr="18DD66E2">
        <w:rPr>
          <w:rFonts w:ascii="Times New Roman" w:hAnsi="Times New Roman" w:eastAsia="Times New Roman" w:cs="Simplified Arabic"/>
          <w:sz w:val="28"/>
          <w:szCs w:val="28"/>
          <w:lang w:val="ar-LY" w:bidi="ar-LY"/>
        </w:rPr>
        <w:t>2023</w:t>
      </w:r>
      <w:r w:rsidRPr="18DD66E2">
        <w:rPr>
          <w:rFonts w:ascii="Times New Roman" w:hAnsi="Times New Roman" w:eastAsia="Times New Roman" w:cs="Simplified Arabic"/>
          <w:sz w:val="28"/>
          <w:szCs w:val="28"/>
          <w:rtl/>
          <w:lang w:val="ar-LY" w:bidi="ar-LY"/>
        </w:rPr>
        <w:t xml:space="preserve">) دراسة وصفية مقطعية في مركز بنغازي الطبي بهدف دراسة الخصائص الديموغرافية وعوامل الخطر المرتبطة بخشونة الركبة لدى المرضى الليبيين. شملت الدراسة </w:t>
      </w:r>
      <w:r w:rsidRPr="18DD66E2">
        <w:rPr>
          <w:rFonts w:ascii="Times New Roman" w:hAnsi="Times New Roman" w:eastAsia="Times New Roman" w:cs="Simplified Arabic"/>
          <w:sz w:val="28"/>
          <w:szCs w:val="28"/>
          <w:lang w:val="ar-LY" w:bidi="ar-LY"/>
        </w:rPr>
        <w:t>664</w:t>
      </w:r>
      <w:r w:rsidRPr="18DD66E2">
        <w:rPr>
          <w:rFonts w:ascii="Times New Roman" w:hAnsi="Times New Roman" w:eastAsia="Times New Roman" w:cs="Simplified Arabic"/>
          <w:sz w:val="28"/>
          <w:szCs w:val="28"/>
          <w:rtl/>
          <w:lang w:val="ar-LY" w:bidi="ar-LY"/>
        </w:rPr>
        <w:t xml:space="preserve"> مريضاً ممن راجعوا عيادات جراحة العظام على مدى </w:t>
      </w:r>
      <w:r w:rsidRPr="18DD66E2">
        <w:rPr>
          <w:rFonts w:ascii="Times New Roman" w:hAnsi="Times New Roman" w:eastAsia="Times New Roman" w:cs="Simplified Arabic"/>
          <w:sz w:val="28"/>
          <w:szCs w:val="28"/>
          <w:lang w:val="ar-LY" w:bidi="ar-LY"/>
        </w:rPr>
        <w:t>12</w:t>
      </w:r>
      <w:r w:rsidRPr="18DD66E2">
        <w:rPr>
          <w:rFonts w:ascii="Times New Roman" w:hAnsi="Times New Roman" w:eastAsia="Times New Roman" w:cs="Simplified Arabic"/>
          <w:sz w:val="28"/>
          <w:szCs w:val="28"/>
          <w:rtl/>
          <w:lang w:val="ar-LY" w:bidi="ar-LY"/>
        </w:rPr>
        <w:t xml:space="preserve"> شهراً، وجمعت البيانات عبر استبيان مقابلة شخصية عن الخصائص الديموغرافية وعوامل الخطر.</w:t>
      </w:r>
    </w:p>
    <w:p w14:paraId="633647C0"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أظهرت النتائج أن </w:t>
      </w:r>
      <w:r w:rsidRPr="18DD66E2">
        <w:rPr>
          <w:rFonts w:ascii="Times New Roman" w:hAnsi="Times New Roman" w:eastAsia="Times New Roman" w:cs="Simplified Arabic"/>
          <w:sz w:val="28"/>
          <w:szCs w:val="28"/>
          <w:lang w:val="ar-LY" w:bidi="ar-LY"/>
        </w:rPr>
        <w:t>76.7</w:t>
      </w:r>
      <w:r w:rsidRPr="18DD66E2">
        <w:rPr>
          <w:rFonts w:ascii="Times New Roman" w:hAnsi="Times New Roman" w:eastAsia="Times New Roman" w:cs="Simplified Arabic"/>
          <w:sz w:val="28"/>
          <w:szCs w:val="28"/>
          <w:rtl/>
          <w:lang w:val="ar-LY" w:bidi="ar-LY"/>
        </w:rPr>
        <w:t xml:space="preserve">% من المرضى كانوا إناثاً مقابل </w:t>
      </w:r>
      <w:r w:rsidRPr="18DD66E2">
        <w:rPr>
          <w:rFonts w:ascii="Times New Roman" w:hAnsi="Times New Roman" w:eastAsia="Times New Roman" w:cs="Simplified Arabic"/>
          <w:sz w:val="28"/>
          <w:szCs w:val="28"/>
          <w:lang w:val="ar-LY" w:bidi="ar-LY"/>
        </w:rPr>
        <w:t>23.3</w:t>
      </w:r>
      <w:r w:rsidRPr="18DD66E2">
        <w:rPr>
          <w:rFonts w:ascii="Times New Roman" w:hAnsi="Times New Roman" w:eastAsia="Times New Roman" w:cs="Simplified Arabic"/>
          <w:sz w:val="28"/>
          <w:szCs w:val="28"/>
          <w:rtl/>
          <w:lang w:val="ar-LY" w:bidi="ar-LY"/>
        </w:rPr>
        <w:t>% ذكوراً، وأن نسبة كبيرة من الإناث (</w:t>
      </w:r>
      <w:r w:rsidRPr="18DD66E2">
        <w:rPr>
          <w:rFonts w:ascii="Times New Roman" w:hAnsi="Times New Roman" w:eastAsia="Times New Roman" w:cs="Simplified Arabic"/>
          <w:sz w:val="28"/>
          <w:szCs w:val="28"/>
          <w:lang w:val="ar-LY" w:bidi="ar-LY"/>
        </w:rPr>
        <w:t>78.6</w:t>
      </w:r>
      <w:r w:rsidRPr="18DD66E2">
        <w:rPr>
          <w:rFonts w:ascii="Times New Roman" w:hAnsi="Times New Roman" w:eastAsia="Times New Roman" w:cs="Simplified Arabic"/>
          <w:sz w:val="28"/>
          <w:szCs w:val="28"/>
          <w:rtl/>
          <w:lang w:val="ar-LY" w:bidi="ar-LY"/>
        </w:rPr>
        <w:t xml:space="preserve">%) كنّ ربات بيوت، بينما كان </w:t>
      </w:r>
      <w:r w:rsidRPr="18DD66E2">
        <w:rPr>
          <w:rFonts w:ascii="Times New Roman" w:hAnsi="Times New Roman" w:eastAsia="Times New Roman" w:cs="Simplified Arabic"/>
          <w:sz w:val="28"/>
          <w:szCs w:val="28"/>
          <w:lang w:val="ar-LY" w:bidi="ar-LY"/>
        </w:rPr>
        <w:t>40</w:t>
      </w:r>
      <w:r w:rsidRPr="18DD66E2">
        <w:rPr>
          <w:rFonts w:ascii="Times New Roman" w:hAnsi="Times New Roman" w:eastAsia="Times New Roman" w:cs="Simplified Arabic"/>
          <w:sz w:val="28"/>
          <w:szCs w:val="28"/>
          <w:rtl/>
          <w:lang w:val="ar-LY" w:bidi="ar-LY"/>
        </w:rPr>
        <w:t>% من الذكور متقاعدين و</w:t>
      </w:r>
      <w:r w:rsidRPr="18DD66E2">
        <w:rPr>
          <w:rFonts w:ascii="Times New Roman" w:hAnsi="Times New Roman" w:eastAsia="Times New Roman" w:cs="Simplified Arabic"/>
          <w:sz w:val="28"/>
          <w:szCs w:val="28"/>
          <w:lang w:val="ar-LY" w:bidi="ar-LY"/>
        </w:rPr>
        <w:t>38.7</w:t>
      </w:r>
      <w:r w:rsidRPr="18DD66E2">
        <w:rPr>
          <w:rFonts w:ascii="Times New Roman" w:hAnsi="Times New Roman" w:eastAsia="Times New Roman" w:cs="Simplified Arabic"/>
          <w:sz w:val="28"/>
          <w:szCs w:val="28"/>
          <w:rtl/>
          <w:lang w:val="ar-LY" w:bidi="ar-LY"/>
        </w:rPr>
        <w:t xml:space="preserve">% منهم عمالاً يدويين. كما تبيّن أن </w:t>
      </w:r>
      <w:r w:rsidRPr="18DD66E2">
        <w:rPr>
          <w:rFonts w:ascii="Times New Roman" w:hAnsi="Times New Roman" w:eastAsia="Times New Roman" w:cs="Simplified Arabic"/>
          <w:sz w:val="28"/>
          <w:szCs w:val="28"/>
          <w:lang w:val="ar-LY" w:bidi="ar-LY"/>
        </w:rPr>
        <w:t>26.2</w:t>
      </w:r>
      <w:r w:rsidRPr="18DD66E2">
        <w:rPr>
          <w:rFonts w:ascii="Times New Roman" w:hAnsi="Times New Roman" w:eastAsia="Times New Roman" w:cs="Simplified Arabic"/>
          <w:sz w:val="28"/>
          <w:szCs w:val="28"/>
          <w:rtl/>
          <w:lang w:val="ar-LY" w:bidi="ar-LY"/>
        </w:rPr>
        <w:t>% من المرضى يعانون من داء السكري و</w:t>
      </w:r>
      <w:r w:rsidRPr="18DD66E2">
        <w:rPr>
          <w:rFonts w:ascii="Times New Roman" w:hAnsi="Times New Roman" w:eastAsia="Times New Roman" w:cs="Simplified Arabic"/>
          <w:sz w:val="28"/>
          <w:szCs w:val="28"/>
          <w:lang w:val="ar-LY" w:bidi="ar-LY"/>
        </w:rPr>
        <w:t>32.4</w:t>
      </w:r>
      <w:r w:rsidRPr="18DD66E2">
        <w:rPr>
          <w:rFonts w:ascii="Times New Roman" w:hAnsi="Times New Roman" w:eastAsia="Times New Roman" w:cs="Simplified Arabic"/>
          <w:sz w:val="28"/>
          <w:szCs w:val="28"/>
          <w:rtl/>
          <w:lang w:val="ar-LY" w:bidi="ar-LY"/>
        </w:rPr>
        <w:t>% من ارتفاع ضغط الدم. وخلص الباحثون إلى أن السمنة والجنس الأنثوي عاملا خطر رئيسيان للإصابة بخشونة الركبة بين الليبيين، وأن العمر ومؤشر كتلة الجسم يحددان شدة الإصابة ومدى انتشارها في الركبتين معاً.</w:t>
      </w:r>
    </w:p>
    <w:p w14:paraId="0E5F7D9E"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ملاحظة منهجية مهمة: </w:t>
      </w:r>
      <w:r w:rsidRPr="18DD66E2">
        <w:rPr>
          <w:rFonts w:ascii="Times New Roman" w:hAnsi="Times New Roman" w:eastAsia="Times New Roman" w:cs="Simplified Arabic"/>
          <w:sz w:val="28"/>
          <w:szCs w:val="28"/>
          <w:rtl/>
          <w:lang w:val="ar-LY" w:bidi="ar-LY"/>
        </w:rPr>
        <w:t>ينبغي التنويه إلى أن هذه الدراسة وصفية بطبيعتها، وتناولت الانتشار وعوامل الخطر، ولم تتناول أثر أي برنامج علاجي أو تمارين على الألم. كما أنها نُشرت في صورة ملخص مؤتمر علمي (</w:t>
      </w:r>
      <w:r w:rsidRPr="18DD66E2">
        <w:rPr>
          <w:rFonts w:ascii="Times New Roman" w:hAnsi="Times New Roman" w:eastAsia="Times New Roman" w:cs="Simplified Arabic"/>
          <w:sz w:val="28"/>
          <w:szCs w:val="28"/>
          <w:lang w:val="ar-LY" w:bidi="ar-LY"/>
        </w:rPr>
        <w:t>OARSI</w:t>
      </w:r>
      <w:r w:rsidRPr="18DD66E2">
        <w:rPr>
          <w:rFonts w:ascii="Times New Roman" w:hAnsi="Times New Roman" w:eastAsia="Times New Roman" w:cs="Simplified Arabic"/>
          <w:sz w:val="28"/>
          <w:szCs w:val="28"/>
          <w:rtl/>
          <w:lang w:val="ar-LY" w:bidi="ar-LY"/>
        </w:rPr>
        <w:t>) وليست بحثاً كاملاً بكل تفاصيله المنهجية. ورغم البحث المتكرر، لم يتم العثور على دراسة ليبية منشورة تناولت تحديداً أثر التمارين العلاجية كتدخل على ألم خشونة الركبة، وهذا بحد ذاته يدعم بشكل مباشر فجوة البحث التي تناولتها مقدمة هذه الدراسة.</w:t>
      </w:r>
    </w:p>
    <w:p w14:paraId="3A42E1C8"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علاقتها بالدراسة الحالية: </w:t>
      </w:r>
      <w:r w:rsidRPr="18DD66E2">
        <w:rPr>
          <w:rFonts w:ascii="Times New Roman" w:hAnsi="Times New Roman" w:eastAsia="Times New Roman" w:cs="Simplified Arabic"/>
          <w:sz w:val="28"/>
          <w:szCs w:val="28"/>
          <w:rtl/>
          <w:lang w:val="ar-LY" w:bidi="ar-LY"/>
        </w:rPr>
        <w:t>تؤكد هذه الدراسة أن خشونة الركبة مشكلة صحية حقيقية ومنتشرة بين الليبيين، وأن نمط عوامل الخطر لديهم (غلبة الإناث والسمنة) يتوافق مع ما أظهرته الدراسات الدولية والعربية السابقة، مما يبرر أهمية دراسة فعالية التمارين العلاجية تحديداً ضمن هذه البيئة السكانية.</w:t>
      </w:r>
    </w:p>
    <w:p w14:paraId="03A04D14"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22" w:name="_Toc856483064"/>
      <w:r w:rsidRPr="2A8D3517">
        <w:rPr>
          <w:rFonts w:ascii="Times New Roman" w:hAnsi="Times New Roman" w:eastAsia="Times New Roman" w:cs="Simplified Arabic"/>
          <w:b/>
          <w:bCs/>
          <w:color w:val="000000"/>
          <w:sz w:val="30"/>
          <w:szCs w:val="30"/>
          <w:rtl/>
          <w:lang w:val="ar-LY" w:bidi="ar-LY"/>
        </w:rPr>
        <w:t>التعقيب على الدراسات السابقة</w:t>
      </w:r>
      <w:bookmarkEnd w:id="22"/>
    </w:p>
    <w:p w14:paraId="73EA734F"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بالنظر إلى الدراسات الخمس معاً، يتضح أن الدراسات التجريبية الأربع الأولى تتفق على أن التمارين العلاجية تُحدث تحسناً حقيقياً وقابلاً للقياس لدى مرضى خشونة الركبة، وإن اختلفت في نوع التمرين ومدته: فقد اعتمدت دراسة إيران تمارين إطالة وتقوية بسيطة استمرت عاماً، بينما اقتصرت دراسة تركيا على تمارين الشد الثابت للعضلة رباعية الرؤوس لمدة أربعة أسابيع، ودمجت دراسة مصر التمارين مع وسائل علاجية فيزيائية أخرى للمدة نفسها. وتلاحظ الدراسة الحالية أن الفرق الدال إحصائياً في الألم ظهر في هذه الدراسات خلال فترة تراوحت بين شهر وأربعة أسابيع، وهو ما يدعم اختيار مدة أربعة أسابيع لبرنامج الدراسة الحالية.</w:t>
      </w:r>
    </w:p>
    <w:p w14:paraId="6770C27A"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غير أن الدراسة السعودية تضيف تحفّظاً مهماً، إذ لم تجد فرقاً دالاً في شدة الألم بعد جلسة تمرين واحدة رغم تحسّن عتبة تحمّل الألم، وهو ما يشير إلى أن أثر التمارين في تخفيف الألم يحتاج إلى تراكم زمني ولا يظهر من جلسة منفردة. ويعزز هذا الاستنتاج منطق الدراسة الحالية القائم على برنامج ممتد لا على جلسات متفرقة.</w:t>
      </w:r>
    </w:p>
    <w:p w14:paraId="3CA15EEA" w14:textId="66AEF5C1"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أما الدراسة الليبية فتؤكد -من زاوية مختلفة- أن المشكلة نفسها منتشرة محلياً وبنمط عوامل خطر مشابه لما هو موثق عالمياً وعربياً، لكنها في الوقت نفسه تكشف عن غياب واضح للدراسات الميدانية المحلية التي تختبر التدخل العلاجي بالتمارين. وهذا الغياب هو ما تسعى الدراسة الحالية إلى معالجته من خلال قياس مباشر لأثر برنامج تمارين علاجية على عينة من مرضى خشونة الركبة في مدينة العجيلات.</w:t>
      </w:r>
    </w:p>
    <w:p w14:paraId="2DC1A9AF" w14:textId="23CA9D0F" w:rsidR="3403D6AB" w:rsidRDefault="3403D6AB" w:rsidP="2A8D3517">
      <w:pPr>
        <w:pStyle w:val="1"/>
        <w:pageBreakBefore/>
        <w:spacing w:before="4800" w:after="0"/>
        <w:jc w:val="center"/>
      </w:pPr>
      <w:bookmarkStart w:id="23" w:name="_Toc2114644018"/>
      <w:r w:rsidRPr="2A8D3517">
        <w:rPr>
          <w:rFonts w:ascii="Times New Roman" w:hAnsi="Times New Roman" w:eastAsia="Times New Roman" w:cs="Simplified Arabic"/>
          <w:b/>
          <w:bCs/>
          <w:color w:val="000000"/>
          <w:sz w:val="48"/>
          <w:szCs w:val="48"/>
          <w:rtl/>
          <w:lang w:bidi="ar-LY"/>
        </w:rPr>
        <w:t>الفصل الثالث: منهجية الدراس</w:t>
      </w:r>
      <w:r w:rsidR="02A5C87C" w:rsidRPr="2A8D3517">
        <w:rPr>
          <w:rFonts w:ascii="Times New Roman" w:hAnsi="Times New Roman" w:eastAsia="Times New Roman" w:cs="Simplified Arabic"/>
          <w:b/>
          <w:bCs/>
          <w:color w:val="000000"/>
          <w:sz w:val="48"/>
          <w:szCs w:val="48"/>
          <w:rtl/>
          <w:lang w:bidi="ar-LY"/>
        </w:rPr>
        <w:t>ة</w:t>
      </w:r>
      <w:bookmarkEnd w:id="23"/>
    </w:p>
    <w:p w14:paraId="5748F330" w14:textId="754E73C0" w:rsidR="006B1124" w:rsidRDefault="5C417AFF" w:rsidP="2A8D3517">
      <w:pPr>
        <w:pStyle w:val="2"/>
        <w:keepNext/>
        <w:pageBreakBefore/>
        <w:bidi/>
        <w:spacing w:before="360" w:after="120" w:line="360" w:lineRule="auto"/>
        <w:rPr>
          <w:rFonts w:ascii="Arial" w:hAnsi="Arial" w:cs="Arial"/>
          <w:b/>
          <w:bCs/>
          <w:color w:val="000000"/>
          <w:sz w:val="32"/>
          <w:szCs w:val="32"/>
          <w:rtl/>
          <w:lang w:val="ar-LY" w:bidi="ar-LY"/>
        </w:rPr>
      </w:pPr>
      <w:bookmarkStart w:id="24" w:name="_Toc820735422"/>
      <w:r w:rsidRPr="2A8D3517">
        <w:rPr>
          <w:rFonts w:ascii="Times New Roman" w:hAnsi="Times New Roman" w:eastAsia="Times New Roman" w:cs="Simplified Arabic"/>
          <w:b/>
          <w:bCs/>
          <w:color w:val="000000"/>
          <w:sz w:val="32"/>
          <w:szCs w:val="32"/>
          <w:rtl/>
          <w:lang w:val="ar-LY" w:bidi="ar-LY"/>
        </w:rPr>
        <w:t>تمهيد</w:t>
      </w:r>
      <w:bookmarkEnd w:id="24"/>
    </w:p>
    <w:p w14:paraId="65B62676"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يتناول هذا الفصل الإجراءات المنهجية التي اتُّبعت لتحقيق أهداف الدراسة والإجابة عن أسئلتها، ويشمل ذلك منهج الدراسة وتصميمها، ومجتمع الدراسة وعينتها، وحدودها المكانية والزمانية، وأداة قياس الألم المستخدمة، وبرنامج التمارين العلاجية المطبَّق، وإجراءات تنفيذ الدراسة، والأساليب الإحصائية المستخدمة في تحليل البيانات، إضافة إلى الاعتبارات الأخلاقية التي رُوعيت أثناء التنفيذ.</w:t>
      </w:r>
    </w:p>
    <w:p w14:paraId="1CF6ED6A"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25" w:name="_Toc354821118"/>
      <w:r w:rsidRPr="2A8D3517">
        <w:rPr>
          <w:rFonts w:ascii="Times New Roman" w:hAnsi="Times New Roman" w:eastAsia="Times New Roman" w:cs="Simplified Arabic"/>
          <w:b/>
          <w:bCs/>
          <w:color w:val="000000"/>
          <w:sz w:val="32"/>
          <w:szCs w:val="32"/>
          <w:lang w:val="ar-LY" w:bidi="ar-LY"/>
        </w:rPr>
        <w:t>1</w:t>
      </w:r>
      <w:r w:rsidRPr="2A8D3517">
        <w:rPr>
          <w:rFonts w:ascii="Times New Roman" w:hAnsi="Times New Roman" w:eastAsia="Times New Roman" w:cs="Simplified Arabic"/>
          <w:b/>
          <w:bCs/>
          <w:color w:val="000000"/>
          <w:sz w:val="32"/>
          <w:szCs w:val="32"/>
          <w:rtl/>
          <w:lang w:val="ar-LY" w:bidi="ar-LY"/>
        </w:rPr>
        <w:t>. منهج الدراسة وتصميمها</w:t>
      </w:r>
      <w:bookmarkEnd w:id="25"/>
    </w:p>
    <w:p w14:paraId="7383483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اعتمدت هذه الدراسة على المنهج شبه التجريبي (</w:t>
      </w:r>
      <w:r w:rsidRPr="18DD66E2">
        <w:rPr>
          <w:rFonts w:ascii="Times New Roman" w:hAnsi="Times New Roman" w:eastAsia="Times New Roman" w:cs="Simplified Arabic"/>
          <w:sz w:val="28"/>
          <w:szCs w:val="28"/>
          <w:lang w:val="ar-LY" w:bidi="ar-LY"/>
        </w:rPr>
        <w:t>Quasi-Experimental Design</w:t>
      </w:r>
      <w:r w:rsidRPr="18DD66E2">
        <w:rPr>
          <w:rFonts w:ascii="Times New Roman" w:hAnsi="Times New Roman" w:eastAsia="Times New Roman" w:cs="Simplified Arabic"/>
          <w:sz w:val="28"/>
          <w:szCs w:val="28"/>
          <w:rtl/>
          <w:lang w:val="ar-LY" w:bidi="ar-LY"/>
        </w:rPr>
        <w:t>)، وتحديداً تصميم المجموعة الواحدة بقياس قبلي وبعدي (</w:t>
      </w:r>
      <w:r w:rsidRPr="18DD66E2">
        <w:rPr>
          <w:rFonts w:ascii="Times New Roman" w:hAnsi="Times New Roman" w:eastAsia="Times New Roman" w:cs="Simplified Arabic"/>
          <w:sz w:val="28"/>
          <w:szCs w:val="28"/>
          <w:lang w:val="ar-LY" w:bidi="ar-LY"/>
        </w:rPr>
        <w:t>One-Group Pretest-Posttest Design</w:t>
      </w:r>
      <w:r w:rsidRPr="18DD66E2">
        <w:rPr>
          <w:rFonts w:ascii="Times New Roman" w:hAnsi="Times New Roman" w:eastAsia="Times New Roman" w:cs="Simplified Arabic"/>
          <w:sz w:val="28"/>
          <w:szCs w:val="28"/>
          <w:rtl/>
          <w:lang w:val="ar-LY" w:bidi="ar-LY"/>
        </w:rPr>
        <w:t>). ويُقصد بذلك أن جميع أفراد العينة تلقّوا برنامج التمارين العلاجية نفسه دون وجود مجموعة ضابطة، وقِيس مستوى الألم لدى كل مريض مرتين: مرة قبل البدء في البرنامج، ومرة بعد مرور أربعة أسابيع من تطبيقه، ثم قورنت القراءتان لمعرفة ما إذا كان هناك فرق دال إحصائياً بينهما.</w:t>
      </w:r>
    </w:p>
    <w:p w14:paraId="5B3075F4"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وقد اختير هذا التصميم لأنه يتناسب مع طبيعة الدراسة الميدانية وظروف تنفيذها في مدينة العجيلات، حيث يصعب عملياً وأخلاقياً حرمان مجموعة من المرضى من التمارين العلاجية لمجرد استخدامها كمجموعة ضابطة، لا سيما وأن التمارين العلاجية تُعد من العلاجات الأساسية الموصى بها دولياً لمرضى خشونة الركبة كما وضّح الفصل الثاني.</w:t>
      </w:r>
    </w:p>
    <w:p w14:paraId="760557ED"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26" w:name="_Toc1696195324"/>
      <w:r w:rsidRPr="2A8D3517">
        <w:rPr>
          <w:rFonts w:ascii="Times New Roman" w:hAnsi="Times New Roman" w:eastAsia="Times New Roman" w:cs="Simplified Arabic"/>
          <w:b/>
          <w:bCs/>
          <w:color w:val="000000"/>
          <w:sz w:val="32"/>
          <w:szCs w:val="32"/>
          <w:lang w:val="ar-LY" w:bidi="ar-LY"/>
        </w:rPr>
        <w:t>2</w:t>
      </w:r>
      <w:r w:rsidRPr="2A8D3517">
        <w:rPr>
          <w:rFonts w:ascii="Times New Roman" w:hAnsi="Times New Roman" w:eastAsia="Times New Roman" w:cs="Simplified Arabic"/>
          <w:b/>
          <w:bCs/>
          <w:color w:val="000000"/>
          <w:sz w:val="32"/>
          <w:szCs w:val="32"/>
          <w:rtl/>
          <w:lang w:val="ar-LY" w:bidi="ar-LY"/>
        </w:rPr>
        <w:t>. مجتمع الدراسة وعينتها</w:t>
      </w:r>
      <w:bookmarkEnd w:id="26"/>
    </w:p>
    <w:p w14:paraId="0A3EE539"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يتمثل مجتمع الدراسة في مرضى خشونة مفصل الركبة في مدينة العجيلات. أما عينة الدراسة فتكوّنت من (</w:t>
      </w:r>
      <w:r w:rsidRPr="18DD66E2">
        <w:rPr>
          <w:rFonts w:ascii="Times New Roman" w:hAnsi="Times New Roman" w:eastAsia="Times New Roman" w:cs="Simplified Arabic"/>
          <w:sz w:val="28"/>
          <w:szCs w:val="28"/>
          <w:lang w:val="ar-LY" w:bidi="ar-LY"/>
        </w:rPr>
        <w:t>42</w:t>
      </w:r>
      <w:r w:rsidRPr="18DD66E2">
        <w:rPr>
          <w:rFonts w:ascii="Times New Roman" w:hAnsi="Times New Roman" w:eastAsia="Times New Roman" w:cs="Simplified Arabic"/>
          <w:sz w:val="28"/>
          <w:szCs w:val="28"/>
          <w:rtl/>
          <w:lang w:val="ar-LY" w:bidi="ar-LY"/>
        </w:rPr>
        <w:t>) مريضاً ومريضة ممن يعانون من خشونة مفصل الركبة، اختيروا بطريقة العينة القصدية (</w:t>
      </w:r>
      <w:r w:rsidRPr="18DD66E2">
        <w:rPr>
          <w:rFonts w:ascii="Times New Roman" w:hAnsi="Times New Roman" w:eastAsia="Times New Roman" w:cs="Simplified Arabic"/>
          <w:sz w:val="28"/>
          <w:szCs w:val="28"/>
          <w:lang w:val="ar-LY" w:bidi="ar-LY"/>
        </w:rPr>
        <w:t>Purposive Sampling</w:t>
      </w:r>
      <w:r w:rsidRPr="18DD66E2">
        <w:rPr>
          <w:rFonts w:ascii="Times New Roman" w:hAnsi="Times New Roman" w:eastAsia="Times New Roman" w:cs="Simplified Arabic"/>
          <w:sz w:val="28"/>
          <w:szCs w:val="28"/>
          <w:rtl/>
          <w:lang w:val="ar-LY" w:bidi="ar-LY"/>
        </w:rPr>
        <w:t>) من المترددين على أربعة مراكز للعلاج الطبيعي في المدينة خلال فترة إجراء الدراسة، وذلك بحسب استعدادهم للمشاركة والالتزام ببرنامج التمارين طوال مدته.</w:t>
      </w:r>
    </w:p>
    <w:p w14:paraId="09FA5626"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وقد جُمعت بيانات الدراسة من المراكز التالية:</w:t>
      </w:r>
    </w:p>
    <w:p w14:paraId="652D7A0D"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مركز الشبيكة للعلاج الطبيعي.</w:t>
      </w:r>
    </w:p>
    <w:p w14:paraId="01FCCBC6"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مركز الشفاء للعلاج الطبيعي.</w:t>
      </w:r>
    </w:p>
    <w:p w14:paraId="28545A2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قسم العلاج الطبيعي بمستشفى العجيلات العام.</w:t>
      </w:r>
    </w:p>
    <w:p w14:paraId="4974100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مركز اليسر للعلاج الطبيعي.</w:t>
      </w:r>
    </w:p>
    <w:p w14:paraId="43AC0207"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وقد ساعد توزيع العينة على أكثر من مركز في الوصول إلى عدد أكبر من الحالات خلال الفترة الزمنية المتاحة، كما أتاح تنوعاً أوسع في خصائص المرضى المشاركين مقارنة بالاقتصار على مركز واحد.</w:t>
      </w:r>
    </w:p>
    <w:p w14:paraId="0A8EB965"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وفيما يتعلق بخصائص العينة، فقد بلغ عدد الإناث (</w:t>
      </w:r>
      <w:r w:rsidRPr="18DD66E2">
        <w:rPr>
          <w:rFonts w:ascii="Times New Roman" w:hAnsi="Times New Roman" w:eastAsia="Times New Roman" w:cs="Simplified Arabic"/>
          <w:sz w:val="28"/>
          <w:szCs w:val="28"/>
          <w:lang w:val="ar-LY" w:bidi="ar-LY"/>
        </w:rPr>
        <w:t>25</w:t>
      </w:r>
      <w:r w:rsidRPr="18DD66E2">
        <w:rPr>
          <w:rFonts w:ascii="Times New Roman" w:hAnsi="Times New Roman" w:eastAsia="Times New Roman" w:cs="Simplified Arabic"/>
          <w:sz w:val="28"/>
          <w:szCs w:val="28"/>
          <w:rtl/>
          <w:lang w:val="ar-LY" w:bidi="ar-LY"/>
        </w:rPr>
        <w:t xml:space="preserve">) مريضة بنسبة </w:t>
      </w:r>
      <w:r w:rsidRPr="18DD66E2">
        <w:rPr>
          <w:rFonts w:ascii="Times New Roman" w:hAnsi="Times New Roman" w:eastAsia="Times New Roman" w:cs="Simplified Arabic"/>
          <w:sz w:val="28"/>
          <w:szCs w:val="28"/>
          <w:lang w:val="ar-LY" w:bidi="ar-LY"/>
        </w:rPr>
        <w:t>59.5</w:t>
      </w:r>
      <w:r w:rsidRPr="18DD66E2">
        <w:rPr>
          <w:rFonts w:ascii="Times New Roman" w:hAnsi="Times New Roman" w:eastAsia="Times New Roman" w:cs="Simplified Arabic"/>
          <w:sz w:val="28"/>
          <w:szCs w:val="28"/>
          <w:rtl/>
          <w:lang w:val="ar-LY" w:bidi="ar-LY"/>
        </w:rPr>
        <w:t>% من إجمالي العينة، بينما بلغ عدد الذكور (</w:t>
      </w:r>
      <w:r w:rsidRPr="18DD66E2">
        <w:rPr>
          <w:rFonts w:ascii="Times New Roman" w:hAnsi="Times New Roman" w:eastAsia="Times New Roman" w:cs="Simplified Arabic"/>
          <w:sz w:val="28"/>
          <w:szCs w:val="28"/>
          <w:lang w:val="ar-LY" w:bidi="ar-LY"/>
        </w:rPr>
        <w:t>17</w:t>
      </w:r>
      <w:r w:rsidRPr="18DD66E2">
        <w:rPr>
          <w:rFonts w:ascii="Times New Roman" w:hAnsi="Times New Roman" w:eastAsia="Times New Roman" w:cs="Simplified Arabic"/>
          <w:sz w:val="28"/>
          <w:szCs w:val="28"/>
          <w:rtl/>
          <w:lang w:val="ar-LY" w:bidi="ar-LY"/>
        </w:rPr>
        <w:t xml:space="preserve">) مريضاً بنسبة </w:t>
      </w:r>
      <w:r w:rsidRPr="18DD66E2">
        <w:rPr>
          <w:rFonts w:ascii="Times New Roman" w:hAnsi="Times New Roman" w:eastAsia="Times New Roman" w:cs="Simplified Arabic"/>
          <w:sz w:val="28"/>
          <w:szCs w:val="28"/>
          <w:lang w:val="ar-LY" w:bidi="ar-LY"/>
        </w:rPr>
        <w:t>40.5</w:t>
      </w:r>
      <w:r w:rsidRPr="18DD66E2">
        <w:rPr>
          <w:rFonts w:ascii="Times New Roman" w:hAnsi="Times New Roman" w:eastAsia="Times New Roman" w:cs="Simplified Arabic"/>
          <w:sz w:val="28"/>
          <w:szCs w:val="28"/>
          <w:rtl/>
          <w:lang w:val="ar-LY" w:bidi="ar-LY"/>
        </w:rPr>
        <w:t>%. أما من حيث العمر، فقد تراوحت أعمار المشاركين بين (</w:t>
      </w:r>
      <w:r w:rsidRPr="18DD66E2">
        <w:rPr>
          <w:rFonts w:ascii="Times New Roman" w:hAnsi="Times New Roman" w:eastAsia="Times New Roman" w:cs="Simplified Arabic"/>
          <w:sz w:val="28"/>
          <w:szCs w:val="28"/>
          <w:lang w:val="ar-LY" w:bidi="ar-LY"/>
        </w:rPr>
        <w:t>40</w:t>
      </w:r>
      <w:r w:rsidRPr="18DD66E2">
        <w:rPr>
          <w:rFonts w:ascii="Times New Roman" w:hAnsi="Times New Roman" w:eastAsia="Times New Roman" w:cs="Simplified Arabic"/>
          <w:sz w:val="28"/>
          <w:szCs w:val="28"/>
          <w:rtl/>
          <w:lang w:val="ar-LY" w:bidi="ar-LY"/>
        </w:rPr>
        <w:t>) و(</w:t>
      </w:r>
      <w:r w:rsidRPr="18DD66E2">
        <w:rPr>
          <w:rFonts w:ascii="Times New Roman" w:hAnsi="Times New Roman" w:eastAsia="Times New Roman" w:cs="Simplified Arabic"/>
          <w:sz w:val="28"/>
          <w:szCs w:val="28"/>
          <w:lang w:val="ar-LY" w:bidi="ar-LY"/>
        </w:rPr>
        <w:t>70</w:t>
      </w:r>
      <w:r w:rsidRPr="18DD66E2">
        <w:rPr>
          <w:rFonts w:ascii="Times New Roman" w:hAnsi="Times New Roman" w:eastAsia="Times New Roman" w:cs="Simplified Arabic"/>
          <w:sz w:val="28"/>
          <w:szCs w:val="28"/>
          <w:rtl/>
          <w:lang w:val="ar-LY" w:bidi="ar-LY"/>
        </w:rPr>
        <w:t>) عاماً.</w:t>
      </w:r>
    </w:p>
    <w:p w14:paraId="09C83812"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معايير الاشتمال (</w:t>
      </w:r>
      <w:r w:rsidRPr="18DD66E2">
        <w:rPr>
          <w:rFonts w:ascii="Times New Roman" w:hAnsi="Times New Roman" w:eastAsia="Times New Roman" w:cs="Simplified Arabic"/>
          <w:b/>
          <w:bCs/>
          <w:sz w:val="28"/>
          <w:szCs w:val="28"/>
          <w:lang w:val="ar-LY" w:bidi="ar-LY"/>
        </w:rPr>
        <w:t>Inclusion Criteria):</w:t>
      </w:r>
    </w:p>
    <w:p w14:paraId="303AF99D"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رُوعي عند اختيار أفراد العينة توفر الشروط التالية:</w:t>
      </w:r>
    </w:p>
    <w:p w14:paraId="4FDCEC0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أن يكون المريض مشخَّصاً بخشونة مفصل الركبة من قِبل الطبيب المختص في المركز.</w:t>
      </w:r>
    </w:p>
    <w:p w14:paraId="489720B9"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 xml:space="preserve">أن يكون عمر المريض </w:t>
      </w:r>
      <w:r w:rsidRPr="18DD66E2">
        <w:rPr>
          <w:rFonts w:ascii="Times New Roman" w:hAnsi="Times New Roman" w:eastAsia="Times New Roman" w:cs="Simplified Arabic"/>
          <w:sz w:val="28"/>
          <w:szCs w:val="28"/>
          <w:lang w:val="ar-LY" w:bidi="ar-LY"/>
        </w:rPr>
        <w:t>40</w:t>
      </w:r>
      <w:r w:rsidRPr="18DD66E2">
        <w:rPr>
          <w:rFonts w:ascii="Times New Roman" w:hAnsi="Times New Roman" w:eastAsia="Times New Roman" w:cs="Simplified Arabic"/>
          <w:sz w:val="28"/>
          <w:szCs w:val="28"/>
          <w:rtl/>
          <w:lang w:val="ar-LY" w:bidi="ar-LY"/>
        </w:rPr>
        <w:t xml:space="preserve"> عاماً فما فوق، وهو الشرط العمري نفسه الذي اعتمدته دراسة </w:t>
      </w:r>
      <w:r w:rsidRPr="18DD66E2">
        <w:rPr>
          <w:rFonts w:ascii="Times New Roman" w:hAnsi="Times New Roman" w:eastAsia="Times New Roman" w:cs="Simplified Arabic"/>
          <w:sz w:val="28"/>
          <w:szCs w:val="28"/>
          <w:lang w:val="ar-LY" w:bidi="ar-LY"/>
        </w:rPr>
        <w:t>Nejati et al</w:t>
      </w:r>
      <w:r w:rsidRPr="18DD66E2">
        <w:rPr>
          <w:rFonts w:ascii="Times New Roman" w:hAnsi="Times New Roman" w:eastAsia="Times New Roman" w:cs="Simplified Arabic"/>
          <w:sz w:val="28"/>
          <w:szCs w:val="28"/>
          <w:rtl/>
          <w:lang w:val="ar-LY" w:bidi="ar-LY"/>
        </w:rPr>
        <w:t>. (</w:t>
      </w:r>
      <w:r w:rsidRPr="18DD66E2">
        <w:rPr>
          <w:rFonts w:ascii="Times New Roman" w:hAnsi="Times New Roman" w:eastAsia="Times New Roman" w:cs="Simplified Arabic"/>
          <w:sz w:val="28"/>
          <w:szCs w:val="28"/>
          <w:lang w:val="ar-LY" w:bidi="ar-LY"/>
        </w:rPr>
        <w:t>2015).</w:t>
      </w:r>
    </w:p>
    <w:p w14:paraId="4107CE39"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أن يكون المريض يعاني من ألم في الركبة لمدة ثلاثة أشهر أو أكثر.</w:t>
      </w:r>
    </w:p>
    <w:p w14:paraId="036BBAA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أن يكون قادراً على المشي والحركة دون الاعتماد على مساعدة الآخرين.</w:t>
      </w:r>
    </w:p>
    <w:p w14:paraId="217C22E7"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أن يوافق على المشاركة في الدراسة وأن يلتزم ببرنامج التمارين طوال مدته.</w:t>
      </w:r>
    </w:p>
    <w:p w14:paraId="120F54FF"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معايير الاستبعاد (</w:t>
      </w:r>
      <w:r w:rsidRPr="18DD66E2">
        <w:rPr>
          <w:rFonts w:ascii="Times New Roman" w:hAnsi="Times New Roman" w:eastAsia="Times New Roman" w:cs="Simplified Arabic"/>
          <w:b/>
          <w:bCs/>
          <w:sz w:val="28"/>
          <w:szCs w:val="28"/>
          <w:lang w:val="ar-LY" w:bidi="ar-LY"/>
        </w:rPr>
        <w:t>Exclusion Criteria):</w:t>
      </w:r>
    </w:p>
    <w:p w14:paraId="242F69F9"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استُبعد من الدراسة كل من تنطبق عليه إحدى الحالات التالية:</w:t>
      </w:r>
    </w:p>
    <w:p w14:paraId="3B1BDCD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من سبق أن أجرى عملية جراحية في الركبة، سواء كانت تنظيراً أو استبدالاً للمفصل.</w:t>
      </w:r>
    </w:p>
    <w:p w14:paraId="46050014"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من لديه إصابة حادة في الركبة، ككسر أو تمزق في الأربطة أو الغضروف الهلالي.</w:t>
      </w:r>
    </w:p>
    <w:p w14:paraId="78CBE236"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من يعاني من التهاب المفاصل الروماتويدي أو أي مرض مفصلي التهابي آخر.</w:t>
      </w:r>
    </w:p>
    <w:p w14:paraId="619ACD24"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من لديه حالة مرضية تمنعه من أداء التمارين بأمان، كالأمراض القلبية أو التنفسية غير المستقرة، أو الاضطرابات العصبية المؤثرة على التوازن والحركة.</w:t>
      </w:r>
    </w:p>
    <w:p w14:paraId="72CB808F"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من لم يلتزم بالبرنامج أو انقطع عنه قبل انتهاء الأسابيع الأربعة.</w:t>
      </w:r>
    </w:p>
    <w:p w14:paraId="489A6CA4"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27" w:name="_Toc1725349010"/>
      <w:r w:rsidRPr="2A8D3517">
        <w:rPr>
          <w:rFonts w:ascii="Times New Roman" w:hAnsi="Times New Roman" w:eastAsia="Times New Roman" w:cs="Simplified Arabic"/>
          <w:b/>
          <w:bCs/>
          <w:color w:val="000000"/>
          <w:sz w:val="32"/>
          <w:szCs w:val="32"/>
          <w:lang w:val="ar-LY" w:bidi="ar-LY"/>
        </w:rPr>
        <w:t>3</w:t>
      </w:r>
      <w:r w:rsidRPr="2A8D3517">
        <w:rPr>
          <w:rFonts w:ascii="Times New Roman" w:hAnsi="Times New Roman" w:eastAsia="Times New Roman" w:cs="Simplified Arabic"/>
          <w:b/>
          <w:bCs/>
          <w:color w:val="000000"/>
          <w:sz w:val="32"/>
          <w:szCs w:val="32"/>
          <w:rtl/>
          <w:lang w:val="ar-LY" w:bidi="ar-LY"/>
        </w:rPr>
        <w:t>. حدود الدراسة</w:t>
      </w:r>
      <w:bookmarkEnd w:id="27"/>
    </w:p>
    <w:p w14:paraId="2036D41F"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الحدود المكانية: </w:t>
      </w:r>
      <w:r w:rsidRPr="18DD66E2">
        <w:rPr>
          <w:rFonts w:ascii="Times New Roman" w:hAnsi="Times New Roman" w:eastAsia="Times New Roman" w:cs="Simplified Arabic"/>
          <w:sz w:val="28"/>
          <w:szCs w:val="28"/>
          <w:rtl/>
          <w:lang w:val="ar-LY" w:bidi="ar-LY"/>
        </w:rPr>
        <w:t>مدينة العجيلات - ليبيا، وتحديداً أربعة مراكز للعلاج الطبيعي هي: مركز الشبيكة، ومركز الشفاء، وقسم العلاج الطبيعي بمستشفى العجيلات العام، ومركز اليسر.</w:t>
      </w:r>
    </w:p>
    <w:p w14:paraId="3B86888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الحدود الزمانية: نُفِّذت الدراسة في الفترة الممتدة من 1-6-2026 إلى 1-9-2026.</w:t>
      </w:r>
    </w:p>
    <w:p w14:paraId="2C31B5EE"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الحدود البشرية: </w:t>
      </w:r>
      <w:r w:rsidRPr="18DD66E2">
        <w:rPr>
          <w:rFonts w:ascii="Times New Roman" w:hAnsi="Times New Roman" w:eastAsia="Times New Roman" w:cs="Simplified Arabic"/>
          <w:sz w:val="28"/>
          <w:szCs w:val="28"/>
          <w:rtl/>
          <w:lang w:val="ar-LY" w:bidi="ar-LY"/>
        </w:rPr>
        <w:t xml:space="preserve">عيّنة من مرضى خشونة مفصل الركبة بلغ عددها </w:t>
      </w:r>
      <w:r w:rsidRPr="18DD66E2">
        <w:rPr>
          <w:rFonts w:ascii="Times New Roman" w:hAnsi="Times New Roman" w:eastAsia="Times New Roman" w:cs="Simplified Arabic"/>
          <w:sz w:val="28"/>
          <w:szCs w:val="28"/>
          <w:lang w:val="ar-LY" w:bidi="ar-LY"/>
        </w:rPr>
        <w:t>42</w:t>
      </w:r>
      <w:r w:rsidRPr="18DD66E2">
        <w:rPr>
          <w:rFonts w:ascii="Times New Roman" w:hAnsi="Times New Roman" w:eastAsia="Times New Roman" w:cs="Simplified Arabic"/>
          <w:sz w:val="28"/>
          <w:szCs w:val="28"/>
          <w:rtl/>
          <w:lang w:val="ar-LY" w:bidi="ar-LY"/>
        </w:rPr>
        <w:t xml:space="preserve"> مريضاً (</w:t>
      </w:r>
      <w:r w:rsidRPr="18DD66E2">
        <w:rPr>
          <w:rFonts w:ascii="Times New Roman" w:hAnsi="Times New Roman" w:eastAsia="Times New Roman" w:cs="Simplified Arabic"/>
          <w:sz w:val="28"/>
          <w:szCs w:val="28"/>
          <w:lang w:val="ar-LY" w:bidi="ar-LY"/>
        </w:rPr>
        <w:t>25</w:t>
      </w:r>
      <w:r w:rsidRPr="18DD66E2">
        <w:rPr>
          <w:rFonts w:ascii="Times New Roman" w:hAnsi="Times New Roman" w:eastAsia="Times New Roman" w:cs="Simplified Arabic"/>
          <w:sz w:val="28"/>
          <w:szCs w:val="28"/>
          <w:rtl/>
          <w:lang w:val="ar-LY" w:bidi="ar-LY"/>
        </w:rPr>
        <w:t xml:space="preserve"> أنثى و</w:t>
      </w:r>
      <w:r w:rsidRPr="18DD66E2">
        <w:rPr>
          <w:rFonts w:ascii="Times New Roman" w:hAnsi="Times New Roman" w:eastAsia="Times New Roman" w:cs="Simplified Arabic"/>
          <w:sz w:val="28"/>
          <w:szCs w:val="28"/>
          <w:lang w:val="ar-LY" w:bidi="ar-LY"/>
        </w:rPr>
        <w:t>17</w:t>
      </w:r>
      <w:r w:rsidRPr="18DD66E2">
        <w:rPr>
          <w:rFonts w:ascii="Times New Roman" w:hAnsi="Times New Roman" w:eastAsia="Times New Roman" w:cs="Simplified Arabic"/>
          <w:sz w:val="28"/>
          <w:szCs w:val="28"/>
          <w:rtl/>
          <w:lang w:val="ar-LY" w:bidi="ar-LY"/>
        </w:rPr>
        <w:t xml:space="preserve"> ذكراً)، تراوحت أعمارهم بين </w:t>
      </w:r>
      <w:r w:rsidRPr="18DD66E2">
        <w:rPr>
          <w:rFonts w:ascii="Times New Roman" w:hAnsi="Times New Roman" w:eastAsia="Times New Roman" w:cs="Simplified Arabic"/>
          <w:sz w:val="28"/>
          <w:szCs w:val="28"/>
          <w:lang w:val="ar-LY" w:bidi="ar-LY"/>
        </w:rPr>
        <w:t>40</w:t>
      </w:r>
      <w:r w:rsidRPr="18DD66E2">
        <w:rPr>
          <w:rFonts w:ascii="Times New Roman" w:hAnsi="Times New Roman" w:eastAsia="Times New Roman" w:cs="Simplified Arabic"/>
          <w:sz w:val="28"/>
          <w:szCs w:val="28"/>
          <w:rtl/>
          <w:lang w:val="ar-LY" w:bidi="ar-LY"/>
        </w:rPr>
        <w:t xml:space="preserve"> و</w:t>
      </w:r>
      <w:r w:rsidRPr="18DD66E2">
        <w:rPr>
          <w:rFonts w:ascii="Times New Roman" w:hAnsi="Times New Roman" w:eastAsia="Times New Roman" w:cs="Simplified Arabic"/>
          <w:sz w:val="28"/>
          <w:szCs w:val="28"/>
          <w:lang w:val="ar-LY" w:bidi="ar-LY"/>
        </w:rPr>
        <w:t>70</w:t>
      </w:r>
      <w:r w:rsidRPr="18DD66E2">
        <w:rPr>
          <w:rFonts w:ascii="Times New Roman" w:hAnsi="Times New Roman" w:eastAsia="Times New Roman" w:cs="Simplified Arabic"/>
          <w:sz w:val="28"/>
          <w:szCs w:val="28"/>
          <w:rtl/>
          <w:lang w:val="ar-LY" w:bidi="ar-LY"/>
        </w:rPr>
        <w:t xml:space="preserve"> عاماً.</w:t>
      </w:r>
    </w:p>
    <w:p w14:paraId="29946DFC"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الحدود الموضوعية: </w:t>
      </w:r>
      <w:r w:rsidRPr="18DD66E2">
        <w:rPr>
          <w:rFonts w:ascii="Times New Roman" w:hAnsi="Times New Roman" w:eastAsia="Times New Roman" w:cs="Simplified Arabic"/>
          <w:sz w:val="28"/>
          <w:szCs w:val="28"/>
          <w:rtl/>
          <w:lang w:val="ar-LY" w:bidi="ar-LY"/>
        </w:rPr>
        <w:t>اقتصرت الدراسة على قياس أثر برنامج التمارين العلاجية على مستوى الألم فقط، ولم تتناول متغيرات أخرى كالوظيفة الحركية أو مدى الحركة أو قوة العضلات.</w:t>
      </w:r>
    </w:p>
    <w:p w14:paraId="096386E1"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28" w:name="_Toc1936892686"/>
      <w:r w:rsidRPr="2A8D3517">
        <w:rPr>
          <w:rFonts w:ascii="Times New Roman" w:hAnsi="Times New Roman" w:eastAsia="Times New Roman" w:cs="Simplified Arabic"/>
          <w:b/>
          <w:bCs/>
          <w:color w:val="000000"/>
          <w:sz w:val="32"/>
          <w:szCs w:val="32"/>
          <w:lang w:val="ar-LY" w:bidi="ar-LY"/>
        </w:rPr>
        <w:t>4</w:t>
      </w:r>
      <w:r w:rsidRPr="2A8D3517">
        <w:rPr>
          <w:rFonts w:ascii="Times New Roman" w:hAnsi="Times New Roman" w:eastAsia="Times New Roman" w:cs="Simplified Arabic"/>
          <w:b/>
          <w:bCs/>
          <w:color w:val="000000"/>
          <w:sz w:val="32"/>
          <w:szCs w:val="32"/>
          <w:rtl/>
          <w:lang w:val="ar-LY" w:bidi="ar-LY"/>
        </w:rPr>
        <w:t>. أداة الدراسة</w:t>
      </w:r>
      <w:bookmarkEnd w:id="28"/>
    </w:p>
    <w:p w14:paraId="739EE745" w14:textId="77777777" w:rsidR="006B1124" w:rsidRDefault="18DD66E2" w:rsidP="18DD66E2">
      <w:pPr>
        <w:widowControl/>
        <w:bidi/>
        <w:spacing w:before="0" w:after="120" w:line="360" w:lineRule="auto"/>
        <w:jc w:val="both"/>
      </w:pPr>
      <w:r w:rsidRPr="28032F02">
        <w:rPr>
          <w:rFonts w:ascii="Times New Roman" w:hAnsi="Times New Roman" w:eastAsia="Times New Roman" w:cs="Simplified Arabic"/>
          <w:sz w:val="28"/>
          <w:szCs w:val="28"/>
          <w:rtl/>
          <w:lang w:val="ar-LY" w:bidi="ar-LY"/>
        </w:rPr>
        <w:t xml:space="preserve">استُخدم في هذه الدراسة </w:t>
      </w:r>
      <w:r w:rsidRPr="28032F02">
        <w:rPr>
          <w:rFonts w:ascii="Times New Roman" w:hAnsi="Times New Roman" w:eastAsia="Times New Roman" w:cs="Simplified Arabic"/>
          <w:b/>
          <w:bCs/>
          <w:sz w:val="28"/>
          <w:szCs w:val="28"/>
          <w:rtl/>
          <w:lang w:val="ar-LY" w:bidi="ar-LY"/>
        </w:rPr>
        <w:t>المقياس البصري التناظري للألم (</w:t>
      </w:r>
      <w:r w:rsidRPr="28032F02">
        <w:rPr>
          <w:rFonts w:ascii="Times New Roman" w:hAnsi="Times New Roman" w:eastAsia="Times New Roman" w:cs="Simplified Arabic"/>
          <w:b/>
          <w:bCs/>
          <w:sz w:val="28"/>
          <w:szCs w:val="28"/>
          <w:lang w:val="ar-LY" w:bidi="ar-LY"/>
        </w:rPr>
        <w:t>Visual Analogue Scale</w:t>
      </w:r>
      <w:r w:rsidRPr="28032F02">
        <w:rPr>
          <w:rFonts w:ascii="Times New Roman" w:hAnsi="Times New Roman" w:eastAsia="Times New Roman" w:cs="Simplified Arabic"/>
          <w:b/>
          <w:bCs/>
          <w:sz w:val="28"/>
          <w:szCs w:val="28"/>
          <w:rtl/>
          <w:lang w:val="ar-LY" w:bidi="ar-LY"/>
        </w:rPr>
        <w:t xml:space="preserve"> - </w:t>
      </w:r>
      <w:r w:rsidRPr="28032F02">
        <w:rPr>
          <w:rFonts w:ascii="Times New Roman" w:hAnsi="Times New Roman" w:eastAsia="Times New Roman" w:cs="Simplified Arabic"/>
          <w:b/>
          <w:bCs/>
          <w:sz w:val="28"/>
          <w:szCs w:val="28"/>
          <w:lang w:val="ar-LY" w:bidi="ar-LY"/>
        </w:rPr>
        <w:t>VAS</w:t>
      </w:r>
      <w:r w:rsidRPr="28032F02">
        <w:rPr>
          <w:rFonts w:ascii="Times New Roman" w:hAnsi="Times New Roman" w:eastAsia="Times New Roman" w:cs="Simplified Arabic"/>
          <w:b/>
          <w:bCs/>
          <w:sz w:val="28"/>
          <w:szCs w:val="28"/>
          <w:rtl/>
          <w:lang w:val="ar-LY" w:bidi="ar-LY"/>
        </w:rPr>
        <w:t>)</w:t>
      </w:r>
      <w:r w:rsidRPr="28032F02">
        <w:rPr>
          <w:rFonts w:ascii="Times New Roman" w:hAnsi="Times New Roman" w:eastAsia="Times New Roman" w:cs="Simplified Arabic"/>
          <w:sz w:val="28"/>
          <w:szCs w:val="28"/>
          <w:rtl/>
          <w:lang w:val="ar-LY" w:bidi="ar-LY"/>
        </w:rPr>
        <w:t xml:space="preserve"> لقياس شدة الألم لدى المرضى قبل وبعد تطبيق البرنامج. ويتكوّن هذا المقياس من خط أفقي طوله </w:t>
      </w:r>
      <w:r w:rsidRPr="28032F02">
        <w:rPr>
          <w:rFonts w:ascii="Times New Roman" w:hAnsi="Times New Roman" w:eastAsia="Times New Roman" w:cs="Simplified Arabic"/>
          <w:sz w:val="28"/>
          <w:szCs w:val="28"/>
          <w:lang w:val="ar-LY" w:bidi="ar-LY"/>
        </w:rPr>
        <w:t>10</w:t>
      </w:r>
      <w:r w:rsidRPr="28032F02">
        <w:rPr>
          <w:rFonts w:ascii="Times New Roman" w:hAnsi="Times New Roman" w:eastAsia="Times New Roman" w:cs="Simplified Arabic"/>
          <w:sz w:val="28"/>
          <w:szCs w:val="28"/>
          <w:rtl/>
          <w:lang w:val="ar-LY" w:bidi="ar-LY"/>
        </w:rPr>
        <w:t xml:space="preserve"> سم، يمثّل أحد طرفيه انعدام الألم تماماً (صفر)، ويمثّل الطرف الآخر أشد ألم يمكن تخيّله (</w:t>
      </w:r>
      <w:r w:rsidRPr="28032F02">
        <w:rPr>
          <w:rFonts w:ascii="Times New Roman" w:hAnsi="Times New Roman" w:eastAsia="Times New Roman" w:cs="Simplified Arabic"/>
          <w:sz w:val="28"/>
          <w:szCs w:val="28"/>
          <w:lang w:val="ar-LY" w:bidi="ar-LY"/>
        </w:rPr>
        <w:t>10</w:t>
      </w:r>
      <w:r w:rsidRPr="28032F02">
        <w:rPr>
          <w:rFonts w:ascii="Times New Roman" w:hAnsi="Times New Roman" w:eastAsia="Times New Roman" w:cs="Simplified Arabic"/>
          <w:sz w:val="28"/>
          <w:szCs w:val="28"/>
          <w:rtl/>
          <w:lang w:val="ar-LY" w:bidi="ar-LY"/>
        </w:rPr>
        <w:t>)، ويُطلب من المريض أن يضع علامة على النقطة التي تعبّر عن مستوى ألمه، ثم تُقاس المسافة بالسنتيمتر لتكون هي درجته على المقياس.</w:t>
      </w:r>
    </w:p>
    <w:p w14:paraId="7CE06E21"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وقد وقع الاختيار على هذا المقياس لعدة أسباب:</w:t>
      </w:r>
    </w:p>
    <w:p w14:paraId="0846D9BC"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 xml:space="preserve">أنه من أكثر المقاييس استخداماً في الدراسات السابقة التي تناولت أثر التمارين العلاجية على مرضى خشونة الركبة، ومنها دراستا </w:t>
      </w:r>
      <w:r w:rsidRPr="18DD66E2">
        <w:rPr>
          <w:rFonts w:ascii="Times New Roman" w:hAnsi="Times New Roman" w:eastAsia="Times New Roman" w:cs="Simplified Arabic"/>
          <w:sz w:val="28"/>
          <w:szCs w:val="28"/>
          <w:lang w:val="ar-LY" w:bidi="ar-LY"/>
        </w:rPr>
        <w:t>Nejati et al</w:t>
      </w:r>
      <w:r w:rsidRPr="18DD66E2">
        <w:rPr>
          <w:rFonts w:ascii="Times New Roman" w:hAnsi="Times New Roman" w:eastAsia="Times New Roman" w:cs="Simplified Arabic"/>
          <w:sz w:val="28"/>
          <w:szCs w:val="28"/>
          <w:rtl/>
          <w:lang w:val="ar-LY" w:bidi="ar-LY"/>
        </w:rPr>
        <w:t>. (</w:t>
      </w:r>
      <w:r w:rsidRPr="18DD66E2">
        <w:rPr>
          <w:rFonts w:ascii="Times New Roman" w:hAnsi="Times New Roman" w:eastAsia="Times New Roman" w:cs="Simplified Arabic"/>
          <w:sz w:val="28"/>
          <w:szCs w:val="28"/>
          <w:lang w:val="ar-LY" w:bidi="ar-LY"/>
        </w:rPr>
        <w:t>2015</w:t>
      </w:r>
      <w:r w:rsidRPr="18DD66E2">
        <w:rPr>
          <w:rFonts w:ascii="Times New Roman" w:hAnsi="Times New Roman" w:eastAsia="Times New Roman" w:cs="Simplified Arabic"/>
          <w:sz w:val="28"/>
          <w:szCs w:val="28"/>
          <w:rtl/>
          <w:lang w:val="ar-LY" w:bidi="ar-LY"/>
        </w:rPr>
        <w:t>) و</w:t>
      </w:r>
      <w:r w:rsidRPr="18DD66E2">
        <w:rPr>
          <w:rFonts w:ascii="Times New Roman" w:hAnsi="Times New Roman" w:eastAsia="Times New Roman" w:cs="Simplified Arabic"/>
          <w:sz w:val="28"/>
          <w:szCs w:val="28"/>
          <w:lang w:val="ar-LY" w:bidi="ar-LY"/>
        </w:rPr>
        <w:t>Abdel-aziem et al</w:t>
      </w:r>
      <w:r w:rsidRPr="18DD66E2">
        <w:rPr>
          <w:rFonts w:ascii="Times New Roman" w:hAnsi="Times New Roman" w:eastAsia="Times New Roman" w:cs="Simplified Arabic"/>
          <w:sz w:val="28"/>
          <w:szCs w:val="28"/>
          <w:rtl/>
          <w:lang w:val="ar-LY" w:bidi="ar-LY"/>
        </w:rPr>
        <w:t>. (</w:t>
      </w:r>
      <w:r w:rsidRPr="18DD66E2">
        <w:rPr>
          <w:rFonts w:ascii="Times New Roman" w:hAnsi="Times New Roman" w:eastAsia="Times New Roman" w:cs="Simplified Arabic"/>
          <w:sz w:val="28"/>
          <w:szCs w:val="28"/>
          <w:lang w:val="ar-LY" w:bidi="ar-LY"/>
        </w:rPr>
        <w:t>2018</w:t>
      </w:r>
      <w:r w:rsidRPr="18DD66E2">
        <w:rPr>
          <w:rFonts w:ascii="Times New Roman" w:hAnsi="Times New Roman" w:eastAsia="Times New Roman" w:cs="Simplified Arabic"/>
          <w:sz w:val="28"/>
          <w:szCs w:val="28"/>
          <w:rtl/>
          <w:lang w:val="ar-LY" w:bidi="ar-LY"/>
        </w:rPr>
        <w:t>) المذكورتان في الفصل الثاني، مما يتيح إمكانية مقارنة نتائج الدراسة الحالية بها.</w:t>
      </w:r>
    </w:p>
    <w:p w14:paraId="2F1C45D9"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أنه مقياس بسيط وسريع التطبيق، ولا يتطلب أجهزة أو تكاليف، وهو ما يناسب طبيعة الدراسة الميدانية.</w:t>
      </w:r>
    </w:p>
    <w:p w14:paraId="0D4ED57B"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 xml:space="preserve">أن دراسة نفسية-قياسية أُجريت على </w:t>
      </w:r>
      <w:r w:rsidRPr="18DD66E2">
        <w:rPr>
          <w:rFonts w:ascii="Times New Roman" w:hAnsi="Times New Roman" w:eastAsia="Times New Roman" w:cs="Simplified Arabic"/>
          <w:sz w:val="28"/>
          <w:szCs w:val="28"/>
          <w:lang w:val="ar-LY" w:bidi="ar-LY"/>
        </w:rPr>
        <w:t>121</w:t>
      </w:r>
      <w:r w:rsidRPr="18DD66E2">
        <w:rPr>
          <w:rFonts w:ascii="Times New Roman" w:hAnsi="Times New Roman" w:eastAsia="Times New Roman" w:cs="Simplified Arabic"/>
          <w:sz w:val="28"/>
          <w:szCs w:val="28"/>
          <w:rtl/>
          <w:lang w:val="ar-LY" w:bidi="ar-LY"/>
        </w:rPr>
        <w:t xml:space="preserve"> مريضاً بخشونة الركبة قارنت بين المقياس البصري التناظري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والمقياس الرقمي (</w:t>
      </w:r>
      <w:r w:rsidRPr="18DD66E2">
        <w:rPr>
          <w:rFonts w:ascii="Times New Roman" w:hAnsi="Times New Roman" w:eastAsia="Times New Roman" w:cs="Simplified Arabic"/>
          <w:sz w:val="28"/>
          <w:szCs w:val="28"/>
          <w:lang w:val="ar-LY" w:bidi="ar-LY"/>
        </w:rPr>
        <w:t>NRS</w:t>
      </w:r>
      <w:r w:rsidRPr="18DD66E2">
        <w:rPr>
          <w:rFonts w:ascii="Times New Roman" w:hAnsi="Times New Roman" w:eastAsia="Times New Roman" w:cs="Simplified Arabic"/>
          <w:sz w:val="28"/>
          <w:szCs w:val="28"/>
          <w:rtl/>
          <w:lang w:val="ar-LY" w:bidi="ar-LY"/>
        </w:rPr>
        <w:t>) والمقياس اللفظي (</w:t>
      </w:r>
      <w:r w:rsidRPr="18DD66E2">
        <w:rPr>
          <w:rFonts w:ascii="Times New Roman" w:hAnsi="Times New Roman" w:eastAsia="Times New Roman" w:cs="Simplified Arabic"/>
          <w:sz w:val="28"/>
          <w:szCs w:val="28"/>
          <w:lang w:val="ar-LY" w:bidi="ar-LY"/>
        </w:rPr>
        <w:t>VRS</w:t>
      </w:r>
      <w:r w:rsidRPr="18DD66E2">
        <w:rPr>
          <w:rFonts w:ascii="Times New Roman" w:hAnsi="Times New Roman" w:eastAsia="Times New Roman" w:cs="Simplified Arabic"/>
          <w:sz w:val="28"/>
          <w:szCs w:val="28"/>
          <w:rtl/>
          <w:lang w:val="ar-LY" w:bidi="ar-LY"/>
        </w:rPr>
        <w:t>)، وخلصت إلى أن المقاييس الثلاثة تتمتع جميعها بثبات ممتاز عند إعادة الاختبار، إلا أن المقياس البصري التناظري كان الأكثر ثباتاً وأقلها خطأً في قياس ألم خشونة الركبة (</w:t>
      </w:r>
      <w:r w:rsidRPr="18DD66E2">
        <w:rPr>
          <w:rFonts w:ascii="Times New Roman" w:hAnsi="Times New Roman" w:eastAsia="Times New Roman" w:cs="Simplified Arabic"/>
          <w:sz w:val="28"/>
          <w:szCs w:val="28"/>
          <w:lang w:val="ar-LY" w:bidi="ar-LY"/>
        </w:rPr>
        <w:t>Alghadir et al., 2018).</w:t>
      </w:r>
    </w:p>
    <w:p w14:paraId="16BC3615"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29" w:name="_Toc826328036"/>
      <w:r w:rsidRPr="2A8D3517">
        <w:rPr>
          <w:rFonts w:ascii="Times New Roman" w:hAnsi="Times New Roman" w:eastAsia="Times New Roman" w:cs="Simplified Arabic"/>
          <w:b/>
          <w:bCs/>
          <w:color w:val="000000"/>
          <w:sz w:val="32"/>
          <w:szCs w:val="32"/>
          <w:lang w:val="ar-LY" w:bidi="ar-LY"/>
        </w:rPr>
        <w:t>5</w:t>
      </w:r>
      <w:r w:rsidRPr="2A8D3517">
        <w:rPr>
          <w:rFonts w:ascii="Times New Roman" w:hAnsi="Times New Roman" w:eastAsia="Times New Roman" w:cs="Simplified Arabic"/>
          <w:b/>
          <w:bCs/>
          <w:color w:val="000000"/>
          <w:sz w:val="32"/>
          <w:szCs w:val="32"/>
          <w:rtl/>
          <w:lang w:val="ar-LY" w:bidi="ar-LY"/>
        </w:rPr>
        <w:t>. برنامج التمارين العلاجية</w:t>
      </w:r>
      <w:bookmarkEnd w:id="29"/>
    </w:p>
    <w:p w14:paraId="1DC4A07E"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طُبِّق على أفراد العينة برنامج تمارين علاجية تحت إشراف أخصائي العلاج الطبيعي في المركز، استمر أربعة أسابيع بواقع ثلاث جلسات أسبوعياً، وتراوحت مدة الجلسة الواحدة بين </w:t>
      </w:r>
      <w:r w:rsidRPr="18DD66E2">
        <w:rPr>
          <w:rFonts w:ascii="Times New Roman" w:hAnsi="Times New Roman" w:eastAsia="Times New Roman" w:cs="Simplified Arabic"/>
          <w:sz w:val="28"/>
          <w:szCs w:val="28"/>
          <w:lang w:val="ar-LY" w:bidi="ar-LY"/>
        </w:rPr>
        <w:t>30</w:t>
      </w:r>
      <w:r w:rsidRPr="18DD66E2">
        <w:rPr>
          <w:rFonts w:ascii="Times New Roman" w:hAnsi="Times New Roman" w:eastAsia="Times New Roman" w:cs="Simplified Arabic"/>
          <w:sz w:val="28"/>
          <w:szCs w:val="28"/>
          <w:rtl/>
          <w:lang w:val="ar-LY" w:bidi="ar-LY"/>
        </w:rPr>
        <w:t xml:space="preserve"> و</w:t>
      </w:r>
      <w:r w:rsidRPr="18DD66E2">
        <w:rPr>
          <w:rFonts w:ascii="Times New Roman" w:hAnsi="Times New Roman" w:eastAsia="Times New Roman" w:cs="Simplified Arabic"/>
          <w:sz w:val="28"/>
          <w:szCs w:val="28"/>
          <w:lang w:val="ar-LY" w:bidi="ar-LY"/>
        </w:rPr>
        <w:t>45</w:t>
      </w:r>
      <w:r w:rsidRPr="18DD66E2">
        <w:rPr>
          <w:rFonts w:ascii="Times New Roman" w:hAnsi="Times New Roman" w:eastAsia="Times New Roman" w:cs="Simplified Arabic"/>
          <w:sz w:val="28"/>
          <w:szCs w:val="28"/>
          <w:rtl/>
          <w:lang w:val="ar-LY" w:bidi="ar-LY"/>
        </w:rPr>
        <w:t xml:space="preserve"> دقيقة. وقد صُمِّم البرنامج ليستهدف بشكل أساسي تقوية العضلة رباعية الرؤوس الفخذية باعتبارها المثبّت الرئيسي لمفصل الركبة، إلى جانب تحسين مرونة العضلات المحيطة بالمفصل ومدى حركته.</w:t>
      </w:r>
    </w:p>
    <w:p w14:paraId="7485F41E"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وقد قُسِّمت الجلسة الواحدة إلى ثلاث مراحل على النحو التالي:</w:t>
      </w:r>
    </w:p>
    <w:p w14:paraId="5C04ED79"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أولاً: مرحلة الإحماء (</w:t>
      </w:r>
      <w:r w:rsidRPr="18DD66E2">
        <w:rPr>
          <w:rFonts w:ascii="Times New Roman" w:hAnsi="Times New Roman" w:eastAsia="Times New Roman" w:cs="Simplified Arabic"/>
          <w:b/>
          <w:bCs/>
          <w:sz w:val="28"/>
          <w:szCs w:val="28"/>
          <w:lang w:val="ar-LY" w:bidi="ar-LY"/>
        </w:rPr>
        <w:t>5</w:t>
      </w:r>
      <w:r w:rsidRPr="18DD66E2">
        <w:rPr>
          <w:rFonts w:ascii="Times New Roman" w:hAnsi="Times New Roman" w:eastAsia="Times New Roman" w:cs="Simplified Arabic"/>
          <w:b/>
          <w:bCs/>
          <w:sz w:val="28"/>
          <w:szCs w:val="28"/>
          <w:rtl/>
          <w:lang w:val="ar-LY" w:bidi="ar-LY"/>
        </w:rPr>
        <w:t>–</w:t>
      </w:r>
      <w:r w:rsidRPr="18DD66E2">
        <w:rPr>
          <w:rFonts w:ascii="Times New Roman" w:hAnsi="Times New Roman" w:eastAsia="Times New Roman" w:cs="Simplified Arabic"/>
          <w:b/>
          <w:bCs/>
          <w:sz w:val="28"/>
          <w:szCs w:val="28"/>
          <w:lang w:val="ar-LY" w:bidi="ar-LY"/>
        </w:rPr>
        <w:t>10</w:t>
      </w:r>
      <w:r w:rsidRPr="18DD66E2">
        <w:rPr>
          <w:rFonts w:ascii="Times New Roman" w:hAnsi="Times New Roman" w:eastAsia="Times New Roman" w:cs="Simplified Arabic"/>
          <w:b/>
          <w:bCs/>
          <w:sz w:val="28"/>
          <w:szCs w:val="28"/>
          <w:rtl/>
          <w:lang w:val="ar-LY" w:bidi="ar-LY"/>
        </w:rPr>
        <w:t xml:space="preserve"> دقائق)</w:t>
      </w:r>
    </w:p>
    <w:p w14:paraId="77D8FC8A" w14:textId="77777777" w:rsidR="006B1124" w:rsidRDefault="18DD66E2" w:rsidP="18DD66E2">
      <w:pPr>
        <w:widowControl/>
        <w:bidi/>
        <w:spacing w:before="0" w:after="120" w:line="360" w:lineRule="auto"/>
        <w:jc w:val="both"/>
      </w:pPr>
      <w:r w:rsidRPr="28032F02">
        <w:rPr>
          <w:rFonts w:ascii="Times New Roman" w:hAnsi="Times New Roman" w:eastAsia="Times New Roman" w:cs="Simplified Arabic"/>
          <w:sz w:val="28"/>
          <w:szCs w:val="28"/>
          <w:rtl/>
          <w:lang w:val="ar-LY" w:bidi="ar-LY"/>
        </w:rPr>
        <w:t>وتشمل تمارين إحماء خفيفة لتهيئة المفصل والعضلات قبل البدء، مثل المشي البطيء أو تحريك الركبة بالثني والبسط بشكل حر ودون مقاومة.</w:t>
      </w:r>
    </w:p>
    <w:p w14:paraId="682EE4AD"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ثانياً: مرحلة التمارين الأساسية (</w:t>
      </w:r>
      <w:r w:rsidRPr="18DD66E2">
        <w:rPr>
          <w:rFonts w:ascii="Times New Roman" w:hAnsi="Times New Roman" w:eastAsia="Times New Roman" w:cs="Simplified Arabic"/>
          <w:b/>
          <w:bCs/>
          <w:sz w:val="28"/>
          <w:szCs w:val="28"/>
          <w:lang w:val="ar-LY" w:bidi="ar-LY"/>
        </w:rPr>
        <w:t>20</w:t>
      </w:r>
      <w:r w:rsidRPr="18DD66E2">
        <w:rPr>
          <w:rFonts w:ascii="Times New Roman" w:hAnsi="Times New Roman" w:eastAsia="Times New Roman" w:cs="Simplified Arabic"/>
          <w:b/>
          <w:bCs/>
          <w:sz w:val="28"/>
          <w:szCs w:val="28"/>
          <w:rtl/>
          <w:lang w:val="ar-LY" w:bidi="ar-LY"/>
        </w:rPr>
        <w:t>–</w:t>
      </w:r>
      <w:r w:rsidRPr="18DD66E2">
        <w:rPr>
          <w:rFonts w:ascii="Times New Roman" w:hAnsi="Times New Roman" w:eastAsia="Times New Roman" w:cs="Simplified Arabic"/>
          <w:b/>
          <w:bCs/>
          <w:sz w:val="28"/>
          <w:szCs w:val="28"/>
          <w:lang w:val="ar-LY" w:bidi="ar-LY"/>
        </w:rPr>
        <w:t>30</w:t>
      </w:r>
      <w:r w:rsidRPr="18DD66E2">
        <w:rPr>
          <w:rFonts w:ascii="Times New Roman" w:hAnsi="Times New Roman" w:eastAsia="Times New Roman" w:cs="Simplified Arabic"/>
          <w:b/>
          <w:bCs/>
          <w:sz w:val="28"/>
          <w:szCs w:val="28"/>
          <w:rtl/>
          <w:lang w:val="ar-LY" w:bidi="ar-LY"/>
        </w:rPr>
        <w:t xml:space="preserve"> دقيقة)</w:t>
      </w:r>
    </w:p>
    <w:p w14:paraId="669E3F74"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وتتضمن مجموعتين من التمارين:</w:t>
      </w:r>
    </w:p>
    <w:p w14:paraId="0DA9F428"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(أ) تمارين التقوية:</w:t>
      </w:r>
    </w:p>
    <w:p w14:paraId="4DB9166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تمرين الشد الثابت للعضلة رباعية الرؤوس (</w:t>
      </w:r>
      <w:r w:rsidRPr="18DD66E2">
        <w:rPr>
          <w:rFonts w:ascii="Times New Roman" w:hAnsi="Times New Roman" w:eastAsia="Times New Roman" w:cs="Simplified Arabic"/>
          <w:b/>
          <w:bCs/>
          <w:sz w:val="28"/>
          <w:szCs w:val="28"/>
          <w:lang w:val="ar-LY" w:bidi="ar-LY"/>
        </w:rPr>
        <w:t>Quadriceps Isometric Setting</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 xml:space="preserve">يستلقي المريض على ظهره والساق ممدودة، ثم يشد عضلة الفخذ الأمامية ويضغط بمؤخرة الركبة على السرير، ويثبت على هذا الوضع من </w:t>
      </w:r>
      <w:r w:rsidRPr="18DD66E2">
        <w:rPr>
          <w:rFonts w:ascii="Times New Roman" w:hAnsi="Times New Roman" w:eastAsia="Times New Roman" w:cs="Simplified Arabic"/>
          <w:sz w:val="28"/>
          <w:szCs w:val="28"/>
          <w:lang w:val="ar-LY" w:bidi="ar-LY"/>
        </w:rPr>
        <w:t>5</w:t>
      </w:r>
      <w:r w:rsidRPr="18DD66E2">
        <w:rPr>
          <w:rFonts w:ascii="Times New Roman" w:hAnsi="Times New Roman" w:eastAsia="Times New Roman" w:cs="Simplified Arabic"/>
          <w:sz w:val="28"/>
          <w:szCs w:val="28"/>
          <w:rtl/>
          <w:lang w:val="ar-LY" w:bidi="ar-LY"/>
        </w:rPr>
        <w:t xml:space="preserve"> إلى </w:t>
      </w:r>
      <w:r w:rsidRPr="18DD66E2">
        <w:rPr>
          <w:rFonts w:ascii="Times New Roman" w:hAnsi="Times New Roman" w:eastAsia="Times New Roman" w:cs="Simplified Arabic"/>
          <w:sz w:val="28"/>
          <w:szCs w:val="28"/>
          <w:lang w:val="ar-LY" w:bidi="ar-LY"/>
        </w:rPr>
        <w:t>10</w:t>
      </w:r>
      <w:r w:rsidRPr="18DD66E2">
        <w:rPr>
          <w:rFonts w:ascii="Times New Roman" w:hAnsi="Times New Roman" w:eastAsia="Times New Roman" w:cs="Simplified Arabic"/>
          <w:sz w:val="28"/>
          <w:szCs w:val="28"/>
          <w:rtl/>
          <w:lang w:val="ar-LY" w:bidi="ar-LY"/>
        </w:rPr>
        <w:t xml:space="preserve"> ثوانٍ ثم يسترخي. ويُعد هذا التمرين من أنسب التمارين في المراحل المؤلمة لأنه لا يتطلب حركة في المفصل.</w:t>
      </w:r>
    </w:p>
    <w:p w14:paraId="16AA54AD"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تمرين رفع الساق المستقيمة (</w:t>
      </w:r>
      <w:r w:rsidRPr="18DD66E2">
        <w:rPr>
          <w:rFonts w:ascii="Times New Roman" w:hAnsi="Times New Roman" w:eastAsia="Times New Roman" w:cs="Simplified Arabic"/>
          <w:b/>
          <w:bCs/>
          <w:sz w:val="28"/>
          <w:szCs w:val="28"/>
          <w:lang w:val="ar-LY" w:bidi="ar-LY"/>
        </w:rPr>
        <w:t>Straight Leg Raise</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 xml:space="preserve">يستلقي المريض على ظهره مع ثني الركبة السليمة، ثم يرفع الساق المصابة وهي ممدودة إلى ارتفاع نحو </w:t>
      </w:r>
      <w:r w:rsidRPr="18DD66E2">
        <w:rPr>
          <w:rFonts w:ascii="Times New Roman" w:hAnsi="Times New Roman" w:eastAsia="Times New Roman" w:cs="Simplified Arabic"/>
          <w:sz w:val="28"/>
          <w:szCs w:val="28"/>
          <w:lang w:val="ar-LY" w:bidi="ar-LY"/>
        </w:rPr>
        <w:t>30</w:t>
      </w:r>
      <w:r w:rsidRPr="18DD66E2">
        <w:rPr>
          <w:rFonts w:ascii="Times New Roman" w:hAnsi="Times New Roman" w:eastAsia="Times New Roman" w:cs="Simplified Arabic"/>
          <w:sz w:val="28"/>
          <w:szCs w:val="28"/>
          <w:rtl/>
          <w:lang w:val="ar-LY" w:bidi="ar-LY"/>
        </w:rPr>
        <w:t xml:space="preserve"> سم، ويثبت لبضع ثوانٍ ثم ينزلها ببطء.</w:t>
      </w:r>
    </w:p>
    <w:p w14:paraId="4715E1E6"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تمرين البسط النهائي للركبة (</w:t>
      </w:r>
      <w:r w:rsidRPr="18DD66E2">
        <w:rPr>
          <w:rFonts w:ascii="Times New Roman" w:hAnsi="Times New Roman" w:eastAsia="Times New Roman" w:cs="Simplified Arabic"/>
          <w:b/>
          <w:bCs/>
          <w:sz w:val="28"/>
          <w:szCs w:val="28"/>
          <w:lang w:val="ar-LY" w:bidi="ar-LY"/>
        </w:rPr>
        <w:t>Terminal Knee Extension</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توضع فوطة ملفوفة أسفل الركبة، ثم يبسط المريض الركبة كاملة رافعاً كعبه عن السرير، ويثبت ثم يعود ببطء.</w:t>
      </w:r>
    </w:p>
    <w:p w14:paraId="3903E56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تمرين تقوية عضلات أوتار الركبة الخلفية (</w:t>
      </w:r>
      <w:r w:rsidRPr="18DD66E2">
        <w:rPr>
          <w:rFonts w:ascii="Times New Roman" w:hAnsi="Times New Roman" w:eastAsia="Times New Roman" w:cs="Simplified Arabic"/>
          <w:b/>
          <w:bCs/>
          <w:sz w:val="28"/>
          <w:szCs w:val="28"/>
          <w:lang w:val="ar-LY" w:bidi="ar-LY"/>
        </w:rPr>
        <w:t>Hamstring Strengthening</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يثني المريض ركبته من وضع الاستلقاء على البطن أو من وضع الوقوف، ضد مقاومة خفيفة.</w:t>
      </w:r>
    </w:p>
    <w:p w14:paraId="7C48353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تمرين نصف القرفصاء (</w:t>
      </w:r>
      <w:r w:rsidRPr="18DD66E2">
        <w:rPr>
          <w:rFonts w:ascii="Times New Roman" w:hAnsi="Times New Roman" w:eastAsia="Times New Roman" w:cs="Simplified Arabic"/>
          <w:b/>
          <w:bCs/>
          <w:sz w:val="28"/>
          <w:szCs w:val="28"/>
          <w:lang w:val="ar-LY" w:bidi="ar-LY"/>
        </w:rPr>
        <w:t>Mini Squats</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 xml:space="preserve">يقف المريض مستنداً إلى الحائط أو الكرسي، وينزل ببطء بثني بسيط في الركبتين لا يتجاوز </w:t>
      </w:r>
      <w:r w:rsidRPr="18DD66E2">
        <w:rPr>
          <w:rFonts w:ascii="Times New Roman" w:hAnsi="Times New Roman" w:eastAsia="Times New Roman" w:cs="Simplified Arabic"/>
          <w:sz w:val="28"/>
          <w:szCs w:val="28"/>
          <w:lang w:val="ar-LY" w:bidi="ar-LY"/>
        </w:rPr>
        <w:t>40</w:t>
      </w:r>
      <w:r w:rsidRPr="18DD66E2">
        <w:rPr>
          <w:rFonts w:ascii="Times New Roman" w:hAnsi="Times New Roman" w:eastAsia="Times New Roman" w:cs="Simplified Arabic"/>
          <w:sz w:val="28"/>
          <w:szCs w:val="28"/>
          <w:rtl/>
          <w:lang w:val="ar-LY" w:bidi="ar-LY"/>
        </w:rPr>
        <w:t xml:space="preserve"> درجة، ثم يعود إلى وضع الوقوف. ولا يُطبَّق هذا التمرين إلا في المراحل الأخيرة من البرنامج وبعد تحسّن الألم.</w:t>
      </w:r>
    </w:p>
    <w:p w14:paraId="63A2BCE8"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(ب) تمارين الإطالة:</w:t>
      </w:r>
    </w:p>
    <w:p w14:paraId="0DF45462"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 xml:space="preserve">إطالة العضلة رباعية الرؤوس، وإطالة عضلات أوتار الركبة الخلفية، وإطالة عضلة السمانة، بحيث تُثبَّت وضعية الإطالة من </w:t>
      </w:r>
      <w:r w:rsidRPr="18DD66E2">
        <w:rPr>
          <w:rFonts w:ascii="Times New Roman" w:hAnsi="Times New Roman" w:eastAsia="Times New Roman" w:cs="Simplified Arabic"/>
          <w:sz w:val="28"/>
          <w:szCs w:val="28"/>
          <w:lang w:val="ar-LY" w:bidi="ar-LY"/>
        </w:rPr>
        <w:t>15</w:t>
      </w:r>
      <w:r w:rsidRPr="18DD66E2">
        <w:rPr>
          <w:rFonts w:ascii="Times New Roman" w:hAnsi="Times New Roman" w:eastAsia="Times New Roman" w:cs="Simplified Arabic"/>
          <w:sz w:val="28"/>
          <w:szCs w:val="28"/>
          <w:rtl/>
          <w:lang w:val="ar-LY" w:bidi="ar-LY"/>
        </w:rPr>
        <w:t xml:space="preserve"> إلى </w:t>
      </w:r>
      <w:r w:rsidRPr="18DD66E2">
        <w:rPr>
          <w:rFonts w:ascii="Times New Roman" w:hAnsi="Times New Roman" w:eastAsia="Times New Roman" w:cs="Simplified Arabic"/>
          <w:sz w:val="28"/>
          <w:szCs w:val="28"/>
          <w:lang w:val="ar-LY" w:bidi="ar-LY"/>
        </w:rPr>
        <w:t>30</w:t>
      </w:r>
      <w:r w:rsidRPr="18DD66E2">
        <w:rPr>
          <w:rFonts w:ascii="Times New Roman" w:hAnsi="Times New Roman" w:eastAsia="Times New Roman" w:cs="Simplified Arabic"/>
          <w:sz w:val="28"/>
          <w:szCs w:val="28"/>
          <w:rtl/>
          <w:lang w:val="ar-LY" w:bidi="ar-LY"/>
        </w:rPr>
        <w:t xml:space="preserve"> ثانية وتُكرَّر </w:t>
      </w:r>
      <w:r w:rsidRPr="18DD66E2">
        <w:rPr>
          <w:rFonts w:ascii="Times New Roman" w:hAnsi="Times New Roman" w:eastAsia="Times New Roman" w:cs="Simplified Arabic"/>
          <w:sz w:val="28"/>
          <w:szCs w:val="28"/>
          <w:lang w:val="ar-LY" w:bidi="ar-LY"/>
        </w:rPr>
        <w:t>3</w:t>
      </w:r>
      <w:r w:rsidRPr="18DD66E2">
        <w:rPr>
          <w:rFonts w:ascii="Times New Roman" w:hAnsi="Times New Roman" w:eastAsia="Times New Roman" w:cs="Simplified Arabic"/>
          <w:sz w:val="28"/>
          <w:szCs w:val="28"/>
          <w:rtl/>
          <w:lang w:val="ar-LY" w:bidi="ar-LY"/>
        </w:rPr>
        <w:t xml:space="preserve"> مرات لكل عضلة.</w:t>
      </w:r>
    </w:p>
    <w:p w14:paraId="1063BB87"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ثالثاً: مرحلة التهدئة (</w:t>
      </w:r>
      <w:r w:rsidRPr="18DD66E2">
        <w:rPr>
          <w:rFonts w:ascii="Times New Roman" w:hAnsi="Times New Roman" w:eastAsia="Times New Roman" w:cs="Simplified Arabic"/>
          <w:b/>
          <w:bCs/>
          <w:sz w:val="28"/>
          <w:szCs w:val="28"/>
          <w:lang w:val="ar-LY" w:bidi="ar-LY"/>
        </w:rPr>
        <w:t>5</w:t>
      </w:r>
      <w:r w:rsidRPr="18DD66E2">
        <w:rPr>
          <w:rFonts w:ascii="Times New Roman" w:hAnsi="Times New Roman" w:eastAsia="Times New Roman" w:cs="Simplified Arabic"/>
          <w:b/>
          <w:bCs/>
          <w:sz w:val="28"/>
          <w:szCs w:val="28"/>
          <w:rtl/>
          <w:lang w:val="ar-LY" w:bidi="ar-LY"/>
        </w:rPr>
        <w:t xml:space="preserve"> دقائق)</w:t>
      </w:r>
    </w:p>
    <w:p w14:paraId="207E8268"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وتشمل حركات خفيفة للركبة واسترخاءً للعضلات في نهاية الجلسة.</w:t>
      </w:r>
    </w:p>
    <w:p w14:paraId="58EE32A7"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التدرّج في الحمل: </w:t>
      </w:r>
      <w:r w:rsidRPr="18DD66E2">
        <w:rPr>
          <w:rFonts w:ascii="Times New Roman" w:hAnsi="Times New Roman" w:eastAsia="Times New Roman" w:cs="Simplified Arabic"/>
          <w:sz w:val="28"/>
          <w:szCs w:val="28"/>
          <w:rtl/>
          <w:lang w:val="ar-LY" w:bidi="ar-LY"/>
        </w:rPr>
        <w:t xml:space="preserve">بُدئ بتمارين التقوية بواقع </w:t>
      </w:r>
      <w:r w:rsidRPr="18DD66E2">
        <w:rPr>
          <w:rFonts w:ascii="Times New Roman" w:hAnsi="Times New Roman" w:eastAsia="Times New Roman" w:cs="Simplified Arabic"/>
          <w:sz w:val="28"/>
          <w:szCs w:val="28"/>
          <w:lang w:val="ar-LY" w:bidi="ar-LY"/>
        </w:rPr>
        <w:t>10</w:t>
      </w:r>
      <w:r w:rsidRPr="18DD66E2">
        <w:rPr>
          <w:rFonts w:ascii="Times New Roman" w:hAnsi="Times New Roman" w:eastAsia="Times New Roman" w:cs="Simplified Arabic"/>
          <w:sz w:val="28"/>
          <w:szCs w:val="28"/>
          <w:rtl/>
          <w:lang w:val="ar-LY" w:bidi="ar-LY"/>
        </w:rPr>
        <w:t xml:space="preserve"> تكرارات في مجموعتين لكل تمرين خلال الأسبوع الأول، ثم زيدت تدريجياً إلى </w:t>
      </w:r>
      <w:r w:rsidRPr="18DD66E2">
        <w:rPr>
          <w:rFonts w:ascii="Times New Roman" w:hAnsi="Times New Roman" w:eastAsia="Times New Roman" w:cs="Simplified Arabic"/>
          <w:sz w:val="28"/>
          <w:szCs w:val="28"/>
          <w:lang w:val="ar-LY" w:bidi="ar-LY"/>
        </w:rPr>
        <w:t>10</w:t>
      </w:r>
      <w:r w:rsidRPr="18DD66E2">
        <w:rPr>
          <w:rFonts w:ascii="Times New Roman" w:hAnsi="Times New Roman" w:eastAsia="Times New Roman" w:cs="Simplified Arabic"/>
          <w:sz w:val="28"/>
          <w:szCs w:val="28"/>
          <w:rtl/>
          <w:lang w:val="ar-LY" w:bidi="ar-LY"/>
        </w:rPr>
        <w:t xml:space="preserve"> تكرارات في ثلاث مجموعات ابتداءً من الأسبوع الثاني، مع إضافة مقاومة خفيفة (أثقال كاحل) للمرضى القادرين على تحمّلها، وزيادتها تدريجياً بحسب استجابة كل مريض وتحمّله للألم.</w:t>
      </w:r>
    </w:p>
    <w:p w14:paraId="2E932AB1"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b/>
          <w:bCs/>
          <w:sz w:val="28"/>
          <w:szCs w:val="28"/>
          <w:rtl/>
          <w:lang w:val="ar-LY" w:bidi="ar-LY"/>
        </w:rPr>
        <w:t xml:space="preserve">ملاحظة: </w:t>
      </w:r>
      <w:r w:rsidRPr="18DD66E2">
        <w:rPr>
          <w:rFonts w:ascii="Times New Roman" w:hAnsi="Times New Roman" w:eastAsia="Times New Roman" w:cs="Simplified Arabic"/>
          <w:sz w:val="28"/>
          <w:szCs w:val="28"/>
          <w:rtl/>
          <w:lang w:val="ar-LY" w:bidi="ar-LY"/>
        </w:rPr>
        <w:t>رُوعي في جميع مراحل البرنامج ألا يُجبَر المريض على أداء أي تمرين يسبب له ألماً حاداً، وأُوقف التمرين فوراً عند ظهور ألم شديد أو تورم في المفصل.</w:t>
      </w:r>
    </w:p>
    <w:p w14:paraId="64667A9D"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30" w:name="_Toc1225471125"/>
      <w:r w:rsidRPr="2A8D3517">
        <w:rPr>
          <w:rFonts w:ascii="Times New Roman" w:hAnsi="Times New Roman" w:eastAsia="Times New Roman" w:cs="Simplified Arabic"/>
          <w:b/>
          <w:bCs/>
          <w:color w:val="000000"/>
          <w:sz w:val="32"/>
          <w:szCs w:val="32"/>
          <w:lang w:val="ar-LY" w:bidi="ar-LY"/>
        </w:rPr>
        <w:t>6</w:t>
      </w:r>
      <w:r w:rsidRPr="2A8D3517">
        <w:rPr>
          <w:rFonts w:ascii="Times New Roman" w:hAnsi="Times New Roman" w:eastAsia="Times New Roman" w:cs="Simplified Arabic"/>
          <w:b/>
          <w:bCs/>
          <w:color w:val="000000"/>
          <w:sz w:val="32"/>
          <w:szCs w:val="32"/>
          <w:rtl/>
          <w:lang w:val="ar-LY" w:bidi="ar-LY"/>
        </w:rPr>
        <w:t>. إجراءات تنفيذ الدراسة</w:t>
      </w:r>
      <w:bookmarkEnd w:id="30"/>
    </w:p>
    <w:p w14:paraId="4F841FFF"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سارت إجراءات الدراسة وفق الخطوات التالية:</w:t>
      </w:r>
    </w:p>
    <w:p w14:paraId="4B515ED6"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الإعداد النظري: </w:t>
      </w:r>
      <w:r w:rsidRPr="18DD66E2">
        <w:rPr>
          <w:rFonts w:ascii="Times New Roman" w:hAnsi="Times New Roman" w:eastAsia="Times New Roman" w:cs="Simplified Arabic"/>
          <w:sz w:val="28"/>
          <w:szCs w:val="28"/>
          <w:rtl/>
          <w:lang w:val="ar-LY" w:bidi="ar-LY"/>
        </w:rPr>
        <w:t>الاطلاع على الأدبيات والدراسات السابقة المتعلقة بخشونة مفصل الركبة وأثر التمارين العلاجية عليها، وتحديد الأداة المناسبة لقياس الألم.</w:t>
      </w:r>
    </w:p>
    <w:p w14:paraId="714F10FD"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الحصول على الموافقات: </w:t>
      </w:r>
      <w:r w:rsidRPr="18DD66E2">
        <w:rPr>
          <w:rFonts w:ascii="Times New Roman" w:hAnsi="Times New Roman" w:eastAsia="Times New Roman" w:cs="Simplified Arabic"/>
          <w:sz w:val="28"/>
          <w:szCs w:val="28"/>
          <w:rtl/>
          <w:lang w:val="ar-LY" w:bidi="ar-LY"/>
        </w:rPr>
        <w:t>[يُستكمل: الموافقات اللازمة من المعهد ومن إدارة المركز الصحي].</w:t>
      </w:r>
    </w:p>
    <w:p w14:paraId="2B556F85"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اختيار العينة: </w:t>
      </w:r>
      <w:r w:rsidRPr="18DD66E2">
        <w:rPr>
          <w:rFonts w:ascii="Times New Roman" w:hAnsi="Times New Roman" w:eastAsia="Times New Roman" w:cs="Simplified Arabic"/>
          <w:sz w:val="28"/>
          <w:szCs w:val="28"/>
          <w:rtl/>
          <w:lang w:val="ar-LY" w:bidi="ar-LY"/>
        </w:rPr>
        <w:t>تحديد المرضى المستوفين لشروط المشاركة، وشرح أهداف الدراسة لهم، والحصول على موافقتهم على المشاركة.</w:t>
      </w:r>
    </w:p>
    <w:p w14:paraId="6A2B9BA9"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القياس القبلي: </w:t>
      </w:r>
      <w:r w:rsidRPr="18DD66E2">
        <w:rPr>
          <w:rFonts w:ascii="Times New Roman" w:hAnsi="Times New Roman" w:eastAsia="Times New Roman" w:cs="Simplified Arabic"/>
          <w:sz w:val="28"/>
          <w:szCs w:val="28"/>
          <w:rtl/>
          <w:lang w:val="ar-LY" w:bidi="ar-LY"/>
        </w:rPr>
        <w:t xml:space="preserve">قياس مستوى الألم لدى كل مريض باستخدام مقياس </w:t>
      </w:r>
      <w:r w:rsidRPr="18DD66E2">
        <w:rPr>
          <w:rFonts w:ascii="Times New Roman" w:hAnsi="Times New Roman" w:eastAsia="Times New Roman" w:cs="Simplified Arabic"/>
          <w:sz w:val="28"/>
          <w:szCs w:val="28"/>
          <w:lang w:val="ar-LY" w:bidi="ar-LY"/>
        </w:rPr>
        <w:t>VAS</w:t>
      </w:r>
      <w:r w:rsidRPr="18DD66E2">
        <w:rPr>
          <w:rFonts w:ascii="Times New Roman" w:hAnsi="Times New Roman" w:eastAsia="Times New Roman" w:cs="Simplified Arabic"/>
          <w:sz w:val="28"/>
          <w:szCs w:val="28"/>
          <w:rtl/>
          <w:lang w:val="ar-LY" w:bidi="ar-LY"/>
        </w:rPr>
        <w:t xml:space="preserve"> قبل البدء في البرنامج، وتسجيل القراءة في استمارة خاصة.</w:t>
      </w:r>
    </w:p>
    <w:p w14:paraId="15A2374E"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تطبيق البرنامج: </w:t>
      </w:r>
      <w:r w:rsidRPr="18DD66E2">
        <w:rPr>
          <w:rFonts w:ascii="Times New Roman" w:hAnsi="Times New Roman" w:eastAsia="Times New Roman" w:cs="Simplified Arabic"/>
          <w:sz w:val="28"/>
          <w:szCs w:val="28"/>
          <w:rtl/>
          <w:lang w:val="ar-LY" w:bidi="ar-LY"/>
        </w:rPr>
        <w:t>تنفيذ برنامج التمارين العلاجية على المرضى لمدة أربعة أسابيع.</w:t>
      </w:r>
    </w:p>
    <w:p w14:paraId="280C3E28"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القياس البعدي: </w:t>
      </w:r>
      <w:r w:rsidRPr="18DD66E2">
        <w:rPr>
          <w:rFonts w:ascii="Times New Roman" w:hAnsi="Times New Roman" w:eastAsia="Times New Roman" w:cs="Simplified Arabic"/>
          <w:sz w:val="28"/>
          <w:szCs w:val="28"/>
          <w:rtl/>
          <w:lang w:val="ar-LY" w:bidi="ar-LY"/>
        </w:rPr>
        <w:t>إعادة قياس مستوى الألم لدى كل مريض بالأداة نفسها بعد انتهاء الأسابيع الأربعة.</w:t>
      </w:r>
    </w:p>
    <w:p w14:paraId="13EC5FF7" w14:textId="77777777" w:rsidR="006B1124" w:rsidRDefault="18DD66E2" w:rsidP="18DD66E2">
      <w:pPr>
        <w:pStyle w:val="a4"/>
        <w:widowControl/>
        <w:numPr>
          <w:ilvl w:val="0"/>
          <w:numId w:val="3"/>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تفريغ البيانات وتحليلها: </w:t>
      </w:r>
      <w:r w:rsidRPr="18DD66E2">
        <w:rPr>
          <w:rFonts w:ascii="Times New Roman" w:hAnsi="Times New Roman" w:eastAsia="Times New Roman" w:cs="Simplified Arabic"/>
          <w:sz w:val="28"/>
          <w:szCs w:val="28"/>
          <w:rtl/>
          <w:lang w:val="ar-LY" w:bidi="ar-LY"/>
        </w:rPr>
        <w:t>إدخال القراءات القبلية والبعدية في جداول وتحليلها إحصائياً.</w:t>
      </w:r>
    </w:p>
    <w:p w14:paraId="1C869AC2"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31" w:name="_Toc1516504841"/>
      <w:r w:rsidRPr="2A8D3517">
        <w:rPr>
          <w:rFonts w:ascii="Times New Roman" w:hAnsi="Times New Roman" w:eastAsia="Times New Roman" w:cs="Simplified Arabic"/>
          <w:b/>
          <w:bCs/>
          <w:color w:val="000000"/>
          <w:sz w:val="32"/>
          <w:szCs w:val="32"/>
          <w:lang w:val="ar-LY" w:bidi="ar-LY"/>
        </w:rPr>
        <w:t>7</w:t>
      </w:r>
      <w:r w:rsidRPr="2A8D3517">
        <w:rPr>
          <w:rFonts w:ascii="Times New Roman" w:hAnsi="Times New Roman" w:eastAsia="Times New Roman" w:cs="Simplified Arabic"/>
          <w:b/>
          <w:bCs/>
          <w:color w:val="000000"/>
          <w:sz w:val="32"/>
          <w:szCs w:val="32"/>
          <w:rtl/>
          <w:lang w:val="ar-LY" w:bidi="ar-LY"/>
        </w:rPr>
        <w:t>. الأساليب الإحصائية المستخدمة</w:t>
      </w:r>
      <w:bookmarkEnd w:id="31"/>
    </w:p>
    <w:p w14:paraId="0DE04465"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 xml:space="preserve">فُرِّغت بيانات الدراسة وحُلِّلت باستخدام برنامج </w:t>
      </w:r>
      <w:r w:rsidRPr="18DD66E2">
        <w:rPr>
          <w:rFonts w:ascii="Times New Roman" w:hAnsi="Times New Roman" w:eastAsia="Times New Roman" w:cs="Simplified Arabic"/>
          <w:sz w:val="28"/>
          <w:szCs w:val="28"/>
          <w:lang w:val="ar-LY" w:bidi="ar-LY"/>
        </w:rPr>
        <w:t>Microsoft Excel</w:t>
      </w:r>
      <w:r w:rsidRPr="18DD66E2">
        <w:rPr>
          <w:rFonts w:ascii="Times New Roman" w:hAnsi="Times New Roman" w:eastAsia="Times New Roman" w:cs="Simplified Arabic"/>
          <w:sz w:val="28"/>
          <w:szCs w:val="28"/>
          <w:rtl/>
          <w:lang w:val="ar-LY" w:bidi="ar-LY"/>
        </w:rPr>
        <w:t xml:space="preserve"> لإدخال البيانات وتنظيمها وحساب الإحصاءات الوصفية الأولية، وبرنامج الحزمة الإحصائية للعلوم الاجتماعية (</w:t>
      </w:r>
      <w:r w:rsidRPr="18DD66E2">
        <w:rPr>
          <w:rFonts w:ascii="Times New Roman" w:hAnsi="Times New Roman" w:eastAsia="Times New Roman" w:cs="Simplified Arabic"/>
          <w:sz w:val="28"/>
          <w:szCs w:val="28"/>
          <w:lang w:val="ar-LY" w:bidi="ar-LY"/>
        </w:rPr>
        <w:t>SPSS</w:t>
      </w:r>
      <w:r w:rsidRPr="18DD66E2">
        <w:rPr>
          <w:rFonts w:ascii="Times New Roman" w:hAnsi="Times New Roman" w:eastAsia="Times New Roman" w:cs="Simplified Arabic"/>
          <w:sz w:val="28"/>
          <w:szCs w:val="28"/>
          <w:rtl/>
          <w:lang w:val="ar-LY" w:bidi="ar-LY"/>
        </w:rPr>
        <w:t>) لإجراء الاختبارات الإحصائية الاستدلالية، وذلك عند مستوى دلالة (</w:t>
      </w:r>
      <w:r w:rsidRPr="18DD66E2">
        <w:rPr>
          <w:rFonts w:ascii="Times New Roman" w:hAnsi="Times New Roman" w:eastAsia="Times New Roman" w:cs="Simplified Arabic"/>
          <w:sz w:val="28"/>
          <w:szCs w:val="28"/>
          <w:lang w:val="ar-LY" w:bidi="ar-LY"/>
        </w:rPr>
        <w:t>α = 0.05</w:t>
      </w:r>
      <w:r w:rsidRPr="18DD66E2">
        <w:rPr>
          <w:rFonts w:ascii="Times New Roman" w:hAnsi="Times New Roman" w:eastAsia="Times New Roman" w:cs="Simplified Arabic"/>
          <w:sz w:val="28"/>
          <w:szCs w:val="28"/>
          <w:rtl/>
          <w:lang w:val="ar-LY" w:bidi="ar-LY"/>
        </w:rPr>
        <w:t>). وقد استُخدمت الأساليب الإحصائية التالية:</w:t>
      </w:r>
    </w:p>
    <w:p w14:paraId="6F5F0AE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 xml:space="preserve">الإحصاء الوصفي: </w:t>
      </w:r>
      <w:r w:rsidRPr="18DD66E2">
        <w:rPr>
          <w:rFonts w:ascii="Times New Roman" w:hAnsi="Times New Roman" w:eastAsia="Times New Roman" w:cs="Simplified Arabic"/>
          <w:sz w:val="28"/>
          <w:szCs w:val="28"/>
          <w:rtl/>
          <w:lang w:val="ar-LY" w:bidi="ar-LY"/>
        </w:rPr>
        <w:t>التكرارات والنسب المئوية لوصف خصائص العينة الديموغرافية والسريرية (الجنس، الفئة العمرية، الركبة المصابة، مدة الإصابة)، والمتوسط الحسابي والانحراف المعياري والوسيط لدرجات الألم في القياسين القبلي والبعدي.</w:t>
      </w:r>
    </w:p>
    <w:p w14:paraId="3BD25D14"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اختبار شابيرو-ويلك (</w:t>
      </w:r>
      <w:r w:rsidRPr="18DD66E2">
        <w:rPr>
          <w:rFonts w:ascii="Times New Roman" w:hAnsi="Times New Roman" w:eastAsia="Times New Roman" w:cs="Simplified Arabic"/>
          <w:b/>
          <w:bCs/>
          <w:sz w:val="28"/>
          <w:szCs w:val="28"/>
          <w:lang w:val="ar-LY" w:bidi="ar-LY"/>
        </w:rPr>
        <w:t>Shapiro-Wilk</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لفحص مدى اتباع الفروق الفردية بين القياسين القبلي والبعدي للتوزيع الطبيعي، وذلك قبل اختيار الاختبار الإحصائي المناسب. فإن كان التوزيع طبيعياً استُخدمت الاختبارات المعيارية، وإلا استُخدمت نظيرتها اللامعيارية.</w:t>
      </w:r>
    </w:p>
    <w:p w14:paraId="19CD866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اختبار (ت) للعينات المرتبطة (</w:t>
      </w:r>
      <w:r w:rsidRPr="18DD66E2">
        <w:rPr>
          <w:rFonts w:ascii="Times New Roman" w:hAnsi="Times New Roman" w:eastAsia="Times New Roman" w:cs="Simplified Arabic"/>
          <w:b/>
          <w:bCs/>
          <w:sz w:val="28"/>
          <w:szCs w:val="28"/>
          <w:lang w:val="ar-LY" w:bidi="ar-LY"/>
        </w:rPr>
        <w:t>Paired Samples t-test</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لمقارنة متوسط درجة الألم قبل البرنامج وبعده، ويُستخدم عند تحقق شرط التوزيع الطبيعي للفروق. واختير هذا الاختبار تحديداً لأن القياسين مأخوذان من الأفراد أنفسهم في وقتين مختلفين، وليسا من مجموعتين مستقلتين.</w:t>
      </w:r>
    </w:p>
    <w:p w14:paraId="48D61E92"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اختبار ويلكوكسون للرتب الإشارية (</w:t>
      </w:r>
      <w:r w:rsidRPr="18DD66E2">
        <w:rPr>
          <w:rFonts w:ascii="Times New Roman" w:hAnsi="Times New Roman" w:eastAsia="Times New Roman" w:cs="Simplified Arabic"/>
          <w:b/>
          <w:bCs/>
          <w:sz w:val="28"/>
          <w:szCs w:val="28"/>
          <w:lang w:val="ar-LY" w:bidi="ar-LY"/>
        </w:rPr>
        <w:t>Wilcoxon Signed-Rank Test</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وهو البديل اللامعياري لاختبار (ت) للعينات المرتبطة، ويُستخدم عند عدم تحقق شرط التوزيع الطبيعي للفروق.</w:t>
      </w:r>
    </w:p>
    <w:p w14:paraId="25D15B8F"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اختبار مان-ويتني (</w:t>
      </w:r>
      <w:r w:rsidRPr="18DD66E2">
        <w:rPr>
          <w:rFonts w:ascii="Times New Roman" w:hAnsi="Times New Roman" w:eastAsia="Times New Roman" w:cs="Simplified Arabic"/>
          <w:b/>
          <w:bCs/>
          <w:sz w:val="28"/>
          <w:szCs w:val="28"/>
          <w:lang w:val="ar-LY" w:bidi="ar-LY"/>
        </w:rPr>
        <w:t>Mann-Whitney U Test</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لمقارنة حجم التغيّر في درجة الألم بين المجموعات الفرعية المستقلة، كالمقارنة بين الذكور والإناث أو بين الملتزمين بالبرنامج وغيرهم.</w:t>
      </w:r>
    </w:p>
    <w:p w14:paraId="5AB084E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معامل ارتباط سبيرمان (</w:t>
      </w:r>
      <w:r w:rsidRPr="18DD66E2">
        <w:rPr>
          <w:rFonts w:ascii="Times New Roman" w:hAnsi="Times New Roman" w:eastAsia="Times New Roman" w:cs="Simplified Arabic"/>
          <w:b/>
          <w:bCs/>
          <w:sz w:val="28"/>
          <w:szCs w:val="28"/>
          <w:lang w:val="ar-LY" w:bidi="ar-LY"/>
        </w:rPr>
        <w:t>Spearman's rho</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لفحص العلاقة بين حجم التغيّر في درجة الألم وبعض المتغيرات الكمية، كشدة الألم الأولية وعدد الجلسات التي حضرها المريض.</w:t>
      </w:r>
    </w:p>
    <w:p w14:paraId="5C18245E"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حجم الأثر (</w:t>
      </w:r>
      <w:r w:rsidRPr="18DD66E2">
        <w:rPr>
          <w:rFonts w:ascii="Times New Roman" w:hAnsi="Times New Roman" w:eastAsia="Times New Roman" w:cs="Simplified Arabic"/>
          <w:b/>
          <w:bCs/>
          <w:sz w:val="28"/>
          <w:szCs w:val="28"/>
          <w:lang w:val="ar-LY" w:bidi="ar-LY"/>
        </w:rPr>
        <w:t>Effect Size</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حُسب باستخدام معامل كوهين (</w:t>
      </w:r>
      <w:r w:rsidRPr="18DD66E2">
        <w:rPr>
          <w:rFonts w:ascii="Times New Roman" w:hAnsi="Times New Roman" w:eastAsia="Times New Roman" w:cs="Simplified Arabic"/>
          <w:sz w:val="28"/>
          <w:szCs w:val="28"/>
          <w:lang w:val="ar-LY" w:bidi="ar-LY"/>
        </w:rPr>
        <w:t>Cohen's d</w:t>
      </w:r>
      <w:r w:rsidRPr="18DD66E2">
        <w:rPr>
          <w:rFonts w:ascii="Times New Roman" w:hAnsi="Times New Roman" w:eastAsia="Times New Roman" w:cs="Simplified Arabic"/>
          <w:sz w:val="28"/>
          <w:szCs w:val="28"/>
          <w:rtl/>
          <w:lang w:val="ar-LY" w:bidi="ar-LY"/>
        </w:rPr>
        <w:t>) للاختبارات المعيارية ومعامل (</w:t>
      </w:r>
      <w:r w:rsidRPr="18DD66E2">
        <w:rPr>
          <w:rFonts w:ascii="Times New Roman" w:hAnsi="Times New Roman" w:eastAsia="Times New Roman" w:cs="Simplified Arabic"/>
          <w:sz w:val="28"/>
          <w:szCs w:val="28"/>
          <w:lang w:val="ar-LY" w:bidi="ar-LY"/>
        </w:rPr>
        <w:t>r</w:t>
      </w:r>
      <w:r w:rsidRPr="18DD66E2">
        <w:rPr>
          <w:rFonts w:ascii="Times New Roman" w:hAnsi="Times New Roman" w:eastAsia="Times New Roman" w:cs="Simplified Arabic"/>
          <w:sz w:val="28"/>
          <w:szCs w:val="28"/>
          <w:rtl/>
          <w:lang w:val="ar-LY" w:bidi="ar-LY"/>
        </w:rPr>
        <w:t>) للاختبارات اللامعيارية، وذلك لأن الدلالة الإحصائية وحدها لا تكفي للحكم على الأهمية السريرية للنتيجة.</w:t>
      </w:r>
    </w:p>
    <w:p w14:paraId="6BDAD83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b/>
          <w:bCs/>
          <w:sz w:val="28"/>
          <w:szCs w:val="28"/>
          <w:rtl/>
          <w:lang w:val="ar-LY" w:bidi="ar-LY"/>
        </w:rPr>
        <w:t>تصحيح بونفيروني (</w:t>
      </w:r>
      <w:r w:rsidRPr="18DD66E2">
        <w:rPr>
          <w:rFonts w:ascii="Times New Roman" w:hAnsi="Times New Roman" w:eastAsia="Times New Roman" w:cs="Simplified Arabic"/>
          <w:b/>
          <w:bCs/>
          <w:sz w:val="28"/>
          <w:szCs w:val="28"/>
          <w:lang w:val="ar-LY" w:bidi="ar-LY"/>
        </w:rPr>
        <w:t>Bonferroni Correction</w:t>
      </w:r>
      <w:r w:rsidRPr="18DD66E2">
        <w:rPr>
          <w:rFonts w:ascii="Times New Roman" w:hAnsi="Times New Roman" w:eastAsia="Times New Roman" w:cs="Simplified Arabic"/>
          <w:b/>
          <w:bCs/>
          <w:sz w:val="28"/>
          <w:szCs w:val="28"/>
          <w:rtl/>
          <w:lang w:val="ar-LY" w:bidi="ar-LY"/>
        </w:rPr>
        <w:t xml:space="preserve">): </w:t>
      </w:r>
      <w:r w:rsidRPr="18DD66E2">
        <w:rPr>
          <w:rFonts w:ascii="Times New Roman" w:hAnsi="Times New Roman" w:eastAsia="Times New Roman" w:cs="Simplified Arabic"/>
          <w:sz w:val="28"/>
          <w:szCs w:val="28"/>
          <w:rtl/>
          <w:lang w:val="ar-LY" w:bidi="ar-LY"/>
        </w:rPr>
        <w:t>طُبِّق عند إجراء مقارنات فرعية متعددة، لتقليل احتمال ظهور نتائج دالة بالصدفة نتيجة تعدد الاختبارات.</w:t>
      </w:r>
    </w:p>
    <w:p w14:paraId="19FB9876" w14:textId="77777777" w:rsidR="006B1124" w:rsidRDefault="18DD66E2" w:rsidP="18DD66E2">
      <w:pPr>
        <w:pStyle w:val="a4"/>
        <w:widowControl/>
        <w:numPr>
          <w:ilvl w:val="0"/>
          <w:numId w:val="2"/>
        </w:numPr>
        <w:bidi/>
        <w:spacing w:before="0" w:after="80" w:line="360" w:lineRule="auto"/>
        <w:jc w:val="both"/>
      </w:pPr>
      <w:r w:rsidRPr="28032F02">
        <w:rPr>
          <w:rFonts w:ascii="Times New Roman" w:hAnsi="Times New Roman" w:eastAsia="Times New Roman" w:cs="Simplified Arabic"/>
          <w:b/>
          <w:bCs/>
          <w:sz w:val="28"/>
          <w:szCs w:val="28"/>
          <w:rtl/>
          <w:lang w:val="ar-LY" w:bidi="ar-LY"/>
        </w:rPr>
        <w:t xml:space="preserve">حساب مقدار التحسن: </w:t>
      </w:r>
      <w:r w:rsidRPr="28032F02">
        <w:rPr>
          <w:rFonts w:ascii="Times New Roman" w:hAnsi="Times New Roman" w:eastAsia="Times New Roman" w:cs="Simplified Arabic"/>
          <w:sz w:val="28"/>
          <w:szCs w:val="28"/>
          <w:rtl/>
          <w:lang w:val="ar-LY" w:bidi="ar-LY"/>
        </w:rPr>
        <w:t xml:space="preserve">بطرح متوسط القياس البعدي من متوسط القياس القبلي، وحساب نسبة الانخفاض المئوية في مستوى الألم، مع حساب فترة الثقة </w:t>
      </w:r>
      <w:r w:rsidRPr="28032F02">
        <w:rPr>
          <w:rFonts w:ascii="Times New Roman" w:hAnsi="Times New Roman" w:eastAsia="Times New Roman" w:cs="Simplified Arabic"/>
          <w:sz w:val="28"/>
          <w:szCs w:val="28"/>
          <w:lang w:val="ar-LY" w:bidi="ar-LY"/>
        </w:rPr>
        <w:t>95</w:t>
      </w:r>
      <w:r w:rsidRPr="28032F02">
        <w:rPr>
          <w:rFonts w:ascii="Times New Roman" w:hAnsi="Times New Roman" w:eastAsia="Times New Roman" w:cs="Simplified Arabic"/>
          <w:sz w:val="28"/>
          <w:szCs w:val="28"/>
          <w:rtl/>
          <w:lang w:val="ar-LY" w:bidi="ar-LY"/>
        </w:rPr>
        <w:t>% للفرق بين المتوسطين.</w:t>
      </w:r>
    </w:p>
    <w:p w14:paraId="5AED27A5"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32" w:name="_Toc376460032"/>
      <w:r w:rsidRPr="2A8D3517">
        <w:rPr>
          <w:rFonts w:ascii="Times New Roman" w:hAnsi="Times New Roman" w:eastAsia="Times New Roman" w:cs="Simplified Arabic"/>
          <w:b/>
          <w:bCs/>
          <w:color w:val="000000"/>
          <w:sz w:val="32"/>
          <w:szCs w:val="32"/>
          <w:lang w:val="ar-LY" w:bidi="ar-LY"/>
        </w:rPr>
        <w:t>8</w:t>
      </w:r>
      <w:r w:rsidRPr="2A8D3517">
        <w:rPr>
          <w:rFonts w:ascii="Times New Roman" w:hAnsi="Times New Roman" w:eastAsia="Times New Roman" w:cs="Simplified Arabic"/>
          <w:b/>
          <w:bCs/>
          <w:color w:val="000000"/>
          <w:sz w:val="32"/>
          <w:szCs w:val="32"/>
          <w:rtl/>
          <w:lang w:val="ar-LY" w:bidi="ar-LY"/>
        </w:rPr>
        <w:t>. الاعتبارات الأخلاقية</w:t>
      </w:r>
      <w:bookmarkEnd w:id="32"/>
    </w:p>
    <w:p w14:paraId="791FCBF3"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sz w:val="28"/>
          <w:szCs w:val="28"/>
          <w:rtl/>
          <w:lang w:val="ar-LY" w:bidi="ar-LY"/>
        </w:rPr>
        <w:t>رُوعيت أثناء تنفيذ الدراسة عدد من الاعتبارات الأخلاقية، وهي:</w:t>
      </w:r>
    </w:p>
    <w:p w14:paraId="23B45488"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شرح أهداف الدراسة وطبيعة التمارين لجميع المشاركين قبل بدء التطبيق.</w:t>
      </w:r>
    </w:p>
    <w:p w14:paraId="087B86E0"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الحصول على موافقة من كل مريض على المشاركة الطوعية.</w:t>
      </w:r>
    </w:p>
    <w:p w14:paraId="277E6F5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إبلاغ المشاركين بحقهم في الانسحاب من الدراسة في أي وقت دون أن يترتب على ذلك أي أثر على العلاج الذي يتلقونه.</w:t>
      </w:r>
    </w:p>
    <w:p w14:paraId="60F13DD0"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sz w:val="28"/>
          <w:szCs w:val="28"/>
          <w:rtl/>
          <w:lang w:val="ar-LY" w:bidi="ar-LY"/>
        </w:rPr>
        <w:t>الحفاظ على سرية بيانات المرضى وعدم استخدامها إلا لأغراض البحث العلمي.</w:t>
      </w:r>
    </w:p>
    <w:p w14:paraId="3893A776" w14:textId="1337A505" w:rsidR="7F66B438" w:rsidRDefault="18DD66E2" w:rsidP="28032F02">
      <w:pPr>
        <w:pStyle w:val="a4"/>
        <w:widowControl/>
        <w:numPr>
          <w:ilvl w:val="0"/>
          <w:numId w:val="2"/>
        </w:numPr>
        <w:bidi/>
        <w:spacing w:before="0" w:after="80" w:line="360" w:lineRule="auto"/>
        <w:jc w:val="both"/>
        <w:rPr>
          <w:rFonts w:ascii="Arial" w:hAnsi="Arial" w:cs="Arial"/>
          <w:sz w:val="28"/>
          <w:szCs w:val="28"/>
          <w:rtl/>
          <w:lang w:val="ar-LY" w:bidi="ar-LY"/>
        </w:rPr>
      </w:pPr>
      <w:r w:rsidRPr="28032F02">
        <w:rPr>
          <w:rFonts w:ascii="Times New Roman" w:hAnsi="Times New Roman" w:eastAsia="Times New Roman" w:cs="Simplified Arabic"/>
          <w:sz w:val="28"/>
          <w:szCs w:val="28"/>
          <w:rtl/>
          <w:lang w:val="ar-LY" w:bidi="ar-LY"/>
        </w:rPr>
        <w:t>التأكد من أن التمارين المستخدمة آمنة ولا تسبب ضرراً للمريض، ووقف التمرين فوراً عند حدوث أي ألم حاد.</w:t>
      </w:r>
    </w:p>
    <w:p w14:paraId="550B8706" w14:textId="196DBE68" w:rsidR="7F66B438" w:rsidRDefault="14E19F4C" w:rsidP="2A8D3517">
      <w:pPr>
        <w:pStyle w:val="1"/>
        <w:pageBreakBefore/>
        <w:bidi/>
        <w:spacing w:before="4800" w:after="0"/>
        <w:jc w:val="center"/>
        <w:rPr>
          <w:rFonts w:ascii="Arial" w:hAnsi="Arial" w:cs="Arial"/>
          <w:b/>
          <w:bCs/>
          <w:color w:val="000000"/>
          <w:sz w:val="32"/>
          <w:rtl/>
          <w:lang w:val="ar-LY" w:bidi="ar-LY"/>
        </w:rPr>
      </w:pPr>
      <w:bookmarkStart w:id="33" w:name="_Toc1951089603"/>
      <w:r w:rsidRPr="2A8D3517">
        <w:rPr>
          <w:rFonts w:ascii="Times New Roman" w:hAnsi="Times New Roman" w:eastAsia="Times New Roman" w:cs="Simplified Arabic"/>
          <w:b/>
          <w:bCs/>
          <w:color w:val="000000"/>
          <w:sz w:val="48"/>
          <w:szCs w:val="48"/>
          <w:rtl/>
          <w:lang w:val="ar-LY" w:bidi="ar-LY"/>
        </w:rPr>
        <w:t>الفصل الرابع: عرض نتائج الدراسة وتحليلها</w:t>
      </w:r>
      <w:bookmarkEnd w:id="33"/>
    </w:p>
    <w:p w14:paraId="66A77730" w14:textId="77777777" w:rsidR="006B1124" w:rsidRDefault="5C417AFF" w:rsidP="2A8D3517">
      <w:pPr>
        <w:pStyle w:val="2"/>
        <w:keepNext/>
        <w:pageBreakBefore/>
        <w:bidi/>
        <w:spacing w:before="360" w:after="120" w:line="360" w:lineRule="auto"/>
        <w:rPr>
          <w:rFonts w:ascii="Arial" w:hAnsi="Arial" w:cs="Arial"/>
          <w:b/>
          <w:bCs/>
          <w:color w:val="000000"/>
          <w:sz w:val="32"/>
          <w:szCs w:val="32"/>
          <w:rtl/>
          <w:lang w:val="ar-LY" w:bidi="ar-LY"/>
        </w:rPr>
      </w:pPr>
      <w:bookmarkStart w:id="34" w:name="_Toc345670885"/>
      <w:r w:rsidRPr="2A8D3517">
        <w:rPr>
          <w:rFonts w:ascii="Times New Roman" w:hAnsi="Times New Roman" w:eastAsia="Times New Roman" w:cs="Simplified Arabic"/>
          <w:b/>
          <w:bCs/>
          <w:color w:val="000000"/>
          <w:sz w:val="32"/>
          <w:szCs w:val="32"/>
          <w:rtl/>
          <w:lang w:val="ar-LY" w:bidi="ar-LY"/>
        </w:rPr>
        <w:t>تمهيد</w:t>
      </w:r>
      <w:bookmarkEnd w:id="34"/>
    </w:p>
    <w:p w14:paraId="562FA005"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يتناول هذا الفصل عرض النتائج التي توصلت إليها الدراسة بعد تفريغ بيانات (</w:t>
      </w:r>
      <w:r w:rsidRPr="18DD66E2">
        <w:rPr>
          <w:rFonts w:ascii="Times New Roman" w:hAnsi="Times New Roman" w:eastAsia="Times New Roman" w:cs="Simplified Arabic"/>
          <w:color w:val="000000"/>
          <w:sz w:val="28"/>
          <w:szCs w:val="28"/>
          <w:lang w:val="ar-LY" w:bidi="ar-LY"/>
        </w:rPr>
        <w:t>42</w:t>
      </w:r>
      <w:r w:rsidRPr="18DD66E2">
        <w:rPr>
          <w:rFonts w:ascii="Times New Roman" w:hAnsi="Times New Roman" w:eastAsia="Times New Roman" w:cs="Simplified Arabic"/>
          <w:color w:val="000000"/>
          <w:sz w:val="28"/>
          <w:szCs w:val="28"/>
          <w:rtl/>
          <w:lang w:val="ar-LY" w:bidi="ar-LY"/>
        </w:rPr>
        <w:t xml:space="preserve">) مريضاً ومريضة وتحليلها إحصائياً، وذلك وفق التسلسل المنطقي لأسئلة الدراسة وأهدافها. ويبدأ الفصل بعرض الخصائص الديموغرافية والسريرية لعينة الدراسة، ثم الإحصاء الوصفي لدرجة الألم على مقياس </w:t>
      </w:r>
      <w:r w:rsidRPr="18DD66E2">
        <w:rPr>
          <w:rFonts w:ascii="Times New Roman" w:hAnsi="Times New Roman" w:eastAsia="Times New Roman" w:cs="Simplified Arabic"/>
          <w:color w:val="000000"/>
          <w:sz w:val="28"/>
          <w:szCs w:val="28"/>
          <w:lang w:val="ar-LY" w:bidi="ar-LY"/>
        </w:rPr>
        <w:t>VAS</w:t>
      </w:r>
      <w:r w:rsidRPr="18DD66E2">
        <w:rPr>
          <w:rFonts w:ascii="Times New Roman" w:hAnsi="Times New Roman" w:eastAsia="Times New Roman" w:cs="Simplified Arabic"/>
          <w:color w:val="000000"/>
          <w:sz w:val="28"/>
          <w:szCs w:val="28"/>
          <w:rtl/>
          <w:lang w:val="ar-LY" w:bidi="ar-LY"/>
        </w:rPr>
        <w:t xml:space="preserve"> قبل البرنامج وبعده، يلي ذلك اختبار التوزيع الطبيعي للفروق الفردية لتحديد الاختبار الإحصائي الاستدلالي المناسب، ثم عرض نتائج الإجابة عن سؤالي الدراسة الرئيسيين عبر اختبار (ت) للعينات المرتبطة واختبار ويلكوكسون، فنتائج المقارنات بين المجموعات الفرعية عبر اختبار مان - ويتني، وأخيراً نتائج معامل ارتباط سبيرمان بين حجم التحسن وكل من شدة الألم الأولية وعدد جلسات الحضور. وقد استُخدم في التحليل برنامج </w:t>
      </w:r>
      <w:r w:rsidRPr="18DD66E2">
        <w:rPr>
          <w:rFonts w:ascii="Times New Roman" w:hAnsi="Times New Roman" w:eastAsia="Times New Roman" w:cs="Simplified Arabic"/>
          <w:color w:val="000000"/>
          <w:sz w:val="28"/>
          <w:szCs w:val="28"/>
          <w:lang w:val="ar-LY" w:bidi="ar-LY"/>
        </w:rPr>
        <w:t>Microsoft Excel</w:t>
      </w:r>
      <w:r w:rsidRPr="18DD66E2">
        <w:rPr>
          <w:rFonts w:ascii="Times New Roman" w:hAnsi="Times New Roman" w:eastAsia="Times New Roman" w:cs="Simplified Arabic"/>
          <w:color w:val="000000"/>
          <w:sz w:val="28"/>
          <w:szCs w:val="28"/>
          <w:rtl/>
          <w:lang w:val="ar-LY" w:bidi="ar-LY"/>
        </w:rPr>
        <w:t xml:space="preserve"> لإدخال البيانات وحساب الإحصاءات الوصفية الأولية، إلى جانب تحليل إحصائي يطابق مخرجات برنامج </w:t>
      </w:r>
      <w:r w:rsidRPr="18DD66E2">
        <w:rPr>
          <w:rFonts w:ascii="Times New Roman" w:hAnsi="Times New Roman" w:eastAsia="Times New Roman" w:cs="Simplified Arabic"/>
          <w:color w:val="000000"/>
          <w:sz w:val="28"/>
          <w:szCs w:val="28"/>
          <w:lang w:val="ar-LY" w:bidi="ar-LY"/>
        </w:rPr>
        <w:t>SPSS</w:t>
      </w:r>
      <w:r w:rsidRPr="18DD66E2">
        <w:rPr>
          <w:rFonts w:ascii="Times New Roman" w:hAnsi="Times New Roman" w:eastAsia="Times New Roman" w:cs="Simplified Arabic"/>
          <w:color w:val="000000"/>
          <w:sz w:val="28"/>
          <w:szCs w:val="28"/>
          <w:rtl/>
          <w:lang w:val="ar-LY" w:bidi="ar-LY"/>
        </w:rPr>
        <w:t xml:space="preserve"> في إجراء الاختبارات الاستدلالية، وذلك عند مستوى دلالة (</w:t>
      </w:r>
      <w:r w:rsidRPr="18DD66E2">
        <w:rPr>
          <w:rFonts w:ascii="Times New Roman" w:hAnsi="Times New Roman" w:eastAsia="Times New Roman" w:cs="Simplified Arabic"/>
          <w:color w:val="000000"/>
          <w:sz w:val="28"/>
          <w:szCs w:val="28"/>
          <w:lang w:val="ar-LY" w:bidi="ar-LY"/>
        </w:rPr>
        <w:t>α = 0.05</w:t>
      </w:r>
      <w:r w:rsidRPr="18DD66E2">
        <w:rPr>
          <w:rFonts w:ascii="Times New Roman" w:hAnsi="Times New Roman" w:eastAsia="Times New Roman" w:cs="Simplified Arabic"/>
          <w:color w:val="000000"/>
          <w:sz w:val="28"/>
          <w:szCs w:val="28"/>
          <w:rtl/>
          <w:lang w:val="ar-LY" w:bidi="ar-LY"/>
        </w:rPr>
        <w:t>)، تماشياً مع ما ورد في الفصل الثالث من هذه الدراسة.</w:t>
      </w:r>
    </w:p>
    <w:p w14:paraId="3DDCC1B4"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35" w:name="_Toc229633269"/>
      <w:r w:rsidRPr="2A8D3517">
        <w:rPr>
          <w:rFonts w:ascii="Times New Roman" w:hAnsi="Times New Roman" w:eastAsia="Times New Roman" w:cs="Simplified Arabic"/>
          <w:b/>
          <w:bCs/>
          <w:color w:val="000000"/>
          <w:sz w:val="32"/>
          <w:szCs w:val="32"/>
          <w:rtl/>
          <w:lang w:val="ar-LY" w:bidi="ar-LY"/>
        </w:rPr>
        <w:t>أولاً: وصف الخصائص الديموغرافية والسريرية لعينة الدراسة</w:t>
      </w:r>
      <w:bookmarkEnd w:id="35"/>
    </w:p>
    <w:p w14:paraId="03395802" w14:textId="0266F573" w:rsidR="006B1124" w:rsidRDefault="18DD66E2" w:rsidP="18DD66E2">
      <w:pPr>
        <w:widowControl/>
        <w:bidi/>
        <w:spacing w:before="0" w:after="120" w:line="360" w:lineRule="auto"/>
        <w:jc w:val="both"/>
      </w:pPr>
      <w:r w:rsidRPr="28032F02">
        <w:rPr>
          <w:rFonts w:ascii="Times New Roman" w:hAnsi="Times New Roman" w:eastAsia="Times New Roman" w:cs="Simplified Arabic"/>
          <w:color w:val="000000"/>
          <w:sz w:val="28"/>
          <w:szCs w:val="28"/>
          <w:rtl/>
          <w:lang w:val="ar-LY" w:bidi="ar-LY"/>
        </w:rPr>
        <w:t>يوضح الجدول (</w:t>
      </w:r>
      <w:r w:rsidRPr="28032F02">
        <w:rPr>
          <w:rFonts w:ascii="Times New Roman" w:hAnsi="Times New Roman" w:eastAsia="Times New Roman" w:cs="Simplified Arabic"/>
          <w:color w:val="000000"/>
          <w:sz w:val="28"/>
          <w:szCs w:val="28"/>
          <w:lang w:val="ar-LY" w:bidi="ar-LY"/>
        </w:rPr>
        <w:t>1</w:t>
      </w:r>
      <w:r w:rsidRPr="28032F02">
        <w:rPr>
          <w:rFonts w:ascii="Times New Roman" w:hAnsi="Times New Roman" w:eastAsia="Times New Roman" w:cs="Simplified Arabic"/>
          <w:color w:val="000000"/>
          <w:sz w:val="28"/>
          <w:szCs w:val="28"/>
          <w:rtl/>
          <w:lang w:val="ar-LY" w:bidi="ar-LY"/>
        </w:rPr>
        <w:t xml:space="preserve">) التوزيع التكراري والنسب المئوية لأفراد عينة الدراسة (ن = </w:t>
      </w:r>
      <w:r w:rsidRPr="28032F02">
        <w:rPr>
          <w:rFonts w:ascii="Times New Roman" w:hAnsi="Times New Roman" w:eastAsia="Times New Roman" w:cs="Simplified Arabic"/>
          <w:color w:val="000000"/>
          <w:sz w:val="28"/>
          <w:szCs w:val="28"/>
          <w:lang w:val="ar-LY" w:bidi="ar-LY"/>
        </w:rPr>
        <w:t>42</w:t>
      </w:r>
      <w:r w:rsidRPr="28032F02">
        <w:rPr>
          <w:rFonts w:ascii="Times New Roman" w:hAnsi="Times New Roman" w:eastAsia="Times New Roman" w:cs="Simplified Arabic"/>
          <w:color w:val="000000"/>
          <w:sz w:val="28"/>
          <w:szCs w:val="28"/>
          <w:rtl/>
          <w:lang w:val="ar-LY" w:bidi="ar-LY"/>
        </w:rPr>
        <w:t>) حسب الفئة العمرية، والجنس، والركبة المصابة، ومدة الإصابة بالألم، والالتزام بالبرنامج، ووجود أمراض مزمنة مصاحبة، وعملية جراحية سابقة بالركبة، والقدرة على المشي دون مساعدة، وإصابة حادة سابقة بالركبة، والتهاب المفاصل الروماتويدي أو التهاب مفصلي آخر، ووجود مانع طبي من أداء التمارين</w:t>
      </w:r>
    </w:p>
    <w:p w14:paraId="1F281468" w14:textId="348EFFA8" w:rsidR="006B1124" w:rsidRDefault="18DD66E2" w:rsidP="18DD66E2">
      <w:pPr>
        <w:widowControl/>
        <w:bidi/>
        <w:spacing w:before="0" w:after="120" w:line="360" w:lineRule="auto"/>
        <w:jc w:val="both"/>
      </w:pPr>
      <w:r w:rsidRPr="28032F02">
        <w:rPr>
          <w:rFonts w:ascii="Times New Roman" w:hAnsi="Times New Roman" w:eastAsia="Times New Roman" w:cs="Simplified Arabic"/>
          <w:color w:val="000000"/>
          <w:sz w:val="28"/>
          <w:szCs w:val="28"/>
          <w:rtl/>
          <w:lang w:val="ar-LY" w:bidi="ar-LY"/>
        </w:rPr>
        <w:t>.</w:t>
      </w:r>
    </w:p>
    <w:p w14:paraId="7FFD85A9" w14:textId="77777777" w:rsidR="006B1124" w:rsidRDefault="18DD66E2" w:rsidP="18DD66E2">
      <w:pPr>
        <w:keepNext/>
        <w:bidi/>
        <w:spacing w:before="240" w:after="120"/>
        <w:jc w:val="center"/>
      </w:pPr>
      <w:r w:rsidRPr="18DD66E2">
        <w:rPr>
          <w:rFonts w:ascii="Times New Roman" w:hAnsi="Times New Roman" w:eastAsia="Times New Roman" w:cs="Simplified Arabic"/>
          <w:b/>
          <w:bCs/>
          <w:color w:val="000000"/>
          <w:sz w:val="26"/>
          <w:szCs w:val="26"/>
          <w:rtl/>
          <w:lang w:val="ar-LY" w:bidi="ar-LY"/>
        </w:rPr>
        <w:t>جدول (</w:t>
      </w:r>
      <w:r w:rsidRPr="18DD66E2">
        <w:rPr>
          <w:rFonts w:ascii="Times New Roman" w:hAnsi="Times New Roman" w:eastAsia="Times New Roman" w:cs="Simplified Arabic"/>
          <w:b/>
          <w:bCs/>
          <w:color w:val="000000"/>
          <w:sz w:val="26"/>
          <w:szCs w:val="26"/>
          <w:lang w:val="ar-LY" w:bidi="ar-LY"/>
        </w:rPr>
        <w:t>1</w:t>
      </w:r>
      <w:r w:rsidRPr="18DD66E2">
        <w:rPr>
          <w:rFonts w:ascii="Times New Roman" w:hAnsi="Times New Roman" w:eastAsia="Times New Roman" w:cs="Simplified Arabic"/>
          <w:b/>
          <w:bCs/>
          <w:color w:val="000000"/>
          <w:sz w:val="26"/>
          <w:szCs w:val="26"/>
          <w:rtl/>
          <w:lang w:val="ar-LY" w:bidi="ar-LY"/>
        </w:rPr>
        <w:t xml:space="preserve">): التوزيع التكراري والنسب المئوية للخصائص الديموغرافية والسريرية لعينة الدراسة (ن = </w:t>
      </w:r>
      <w:r w:rsidRPr="18DD66E2">
        <w:rPr>
          <w:rFonts w:ascii="Times New Roman" w:hAnsi="Times New Roman" w:eastAsia="Times New Roman" w:cs="Simplified Arabic"/>
          <w:b/>
          <w:bCs/>
          <w:color w:val="000000"/>
          <w:sz w:val="26"/>
          <w:szCs w:val="26"/>
          <w:lang w:val="ar-LY" w:bidi="ar-LY"/>
        </w:rPr>
        <w:t>42</w:t>
      </w:r>
      <w:r w:rsidRPr="18DD66E2">
        <w:rPr>
          <w:rFonts w:ascii="Times New Roman" w:hAnsi="Times New Roman" w:eastAsia="Times New Roman" w:cs="Simplified Arabic"/>
          <w:b/>
          <w:bCs/>
          <w:color w:val="000000"/>
          <w:sz w:val="26"/>
          <w:szCs w:val="26"/>
          <w:rtl/>
          <w:lang w:val="ar-LY" w:bidi="ar-LY"/>
        </w:rPr>
        <w:t>)</w:t>
      </w:r>
    </w:p>
    <w:tbl>
      <w:tblPr>
        <w:bidiVisual/>
        <w:tblW w:w="8787" w:type="dxa"/>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36"/>
        <w:gridCol w:w="3222"/>
        <w:gridCol w:w="1464"/>
        <w:gridCol w:w="1465"/>
      </w:tblGrid>
      <w:tr w:rsidR="006B1124" w14:paraId="52ED4D70" w14:textId="77777777" w:rsidTr="18DD66E2">
        <w:trPr>
          <w:cantSplit/>
          <w:tblHeader/>
        </w:trPr>
        <w:tc>
          <w:tcPr>
            <w:tcW w:w="2636" w:type="dxa"/>
            <w:shd w:val="clear" w:color="auto" w:fill="D9D9D9"/>
            <w:vAlign w:val="center"/>
          </w:tcPr>
          <w:p w14:paraId="2BA5864B"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المتغير</w:t>
            </w:r>
          </w:p>
        </w:tc>
        <w:tc>
          <w:tcPr>
            <w:tcW w:w="3222" w:type="dxa"/>
            <w:shd w:val="clear" w:color="auto" w:fill="D9D9D9"/>
            <w:vAlign w:val="center"/>
          </w:tcPr>
          <w:p w14:paraId="5DBDFD23"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الفئة</w:t>
            </w:r>
          </w:p>
        </w:tc>
        <w:tc>
          <w:tcPr>
            <w:tcW w:w="1464" w:type="dxa"/>
            <w:shd w:val="clear" w:color="auto" w:fill="D9D9D9"/>
            <w:vAlign w:val="center"/>
          </w:tcPr>
          <w:p w14:paraId="4251039E"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التكرار</w:t>
            </w:r>
          </w:p>
        </w:tc>
        <w:tc>
          <w:tcPr>
            <w:tcW w:w="1465" w:type="dxa"/>
            <w:shd w:val="clear" w:color="auto" w:fill="D9D9D9"/>
            <w:vAlign w:val="center"/>
          </w:tcPr>
          <w:p w14:paraId="495A0171"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النسبة %</w:t>
            </w:r>
          </w:p>
        </w:tc>
      </w:tr>
      <w:tr w:rsidR="006B1124" w14:paraId="7C89C4A3" w14:textId="77777777" w:rsidTr="18DD66E2">
        <w:trPr>
          <w:cantSplit/>
        </w:trPr>
        <w:tc>
          <w:tcPr>
            <w:tcW w:w="2636" w:type="dxa"/>
            <w:vMerge w:val="restart"/>
            <w:vAlign w:val="center"/>
          </w:tcPr>
          <w:p w14:paraId="1C43967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الفئة العمرية</w:t>
            </w:r>
          </w:p>
        </w:tc>
        <w:tc>
          <w:tcPr>
            <w:tcW w:w="3222" w:type="dxa"/>
            <w:vAlign w:val="center"/>
          </w:tcPr>
          <w:p w14:paraId="3E2A664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40 الى 45</w:t>
            </w:r>
          </w:p>
        </w:tc>
        <w:tc>
          <w:tcPr>
            <w:tcW w:w="1464" w:type="dxa"/>
            <w:vAlign w:val="center"/>
          </w:tcPr>
          <w:p w14:paraId="29B4EA1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6</w:t>
            </w:r>
          </w:p>
        </w:tc>
        <w:tc>
          <w:tcPr>
            <w:tcW w:w="1465" w:type="dxa"/>
            <w:vAlign w:val="center"/>
          </w:tcPr>
          <w:p w14:paraId="3A19922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14.3</w:t>
            </w:r>
          </w:p>
        </w:tc>
      </w:tr>
      <w:tr w:rsidR="006B1124" w14:paraId="24EF40ED" w14:textId="77777777" w:rsidTr="18DD66E2">
        <w:trPr>
          <w:cantSplit/>
        </w:trPr>
        <w:tc>
          <w:tcPr>
            <w:tcW w:w="2636" w:type="dxa"/>
            <w:vMerge/>
            <w:vAlign w:val="center"/>
          </w:tcPr>
          <w:p w14:paraId="672A6659" w14:textId="77777777" w:rsidR="006B1124" w:rsidRDefault="006B1124">
            <w:pPr>
              <w:bidi/>
              <w:spacing w:before="0" w:after="0" w:line="240" w:lineRule="auto"/>
              <w:jc w:val="center"/>
            </w:pPr>
          </w:p>
        </w:tc>
        <w:tc>
          <w:tcPr>
            <w:tcW w:w="3222" w:type="dxa"/>
            <w:vAlign w:val="center"/>
          </w:tcPr>
          <w:p w14:paraId="5D63BA8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46 الى 50</w:t>
            </w:r>
          </w:p>
        </w:tc>
        <w:tc>
          <w:tcPr>
            <w:tcW w:w="1464" w:type="dxa"/>
            <w:vAlign w:val="center"/>
          </w:tcPr>
          <w:p w14:paraId="2598DEE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w:t>
            </w:r>
          </w:p>
        </w:tc>
        <w:tc>
          <w:tcPr>
            <w:tcW w:w="1465" w:type="dxa"/>
            <w:vAlign w:val="center"/>
          </w:tcPr>
          <w:p w14:paraId="02FFD8C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9.5</w:t>
            </w:r>
          </w:p>
        </w:tc>
      </w:tr>
      <w:tr w:rsidR="006B1124" w14:paraId="7FC13F65" w14:textId="77777777" w:rsidTr="18DD66E2">
        <w:trPr>
          <w:cantSplit/>
        </w:trPr>
        <w:tc>
          <w:tcPr>
            <w:tcW w:w="2636" w:type="dxa"/>
            <w:vMerge/>
            <w:vAlign w:val="center"/>
          </w:tcPr>
          <w:p w14:paraId="0A37501D" w14:textId="77777777" w:rsidR="006B1124" w:rsidRDefault="006B1124">
            <w:pPr>
              <w:bidi/>
              <w:spacing w:before="0" w:after="0" w:line="240" w:lineRule="auto"/>
              <w:jc w:val="center"/>
            </w:pPr>
          </w:p>
        </w:tc>
        <w:tc>
          <w:tcPr>
            <w:tcW w:w="3222" w:type="dxa"/>
            <w:vAlign w:val="center"/>
          </w:tcPr>
          <w:p w14:paraId="439BD8F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51 الى 55</w:t>
            </w:r>
          </w:p>
        </w:tc>
        <w:tc>
          <w:tcPr>
            <w:tcW w:w="1464" w:type="dxa"/>
            <w:vAlign w:val="center"/>
          </w:tcPr>
          <w:p w14:paraId="2B2B730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9</w:t>
            </w:r>
          </w:p>
        </w:tc>
        <w:tc>
          <w:tcPr>
            <w:tcW w:w="1465" w:type="dxa"/>
            <w:vAlign w:val="center"/>
          </w:tcPr>
          <w:p w14:paraId="3B554BC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21.4</w:t>
            </w:r>
          </w:p>
        </w:tc>
      </w:tr>
      <w:tr w:rsidR="006B1124" w14:paraId="6999B515" w14:textId="77777777" w:rsidTr="18DD66E2">
        <w:trPr>
          <w:cantSplit/>
        </w:trPr>
        <w:tc>
          <w:tcPr>
            <w:tcW w:w="2636" w:type="dxa"/>
            <w:vMerge/>
            <w:vAlign w:val="center"/>
          </w:tcPr>
          <w:p w14:paraId="5DAB6C7B" w14:textId="77777777" w:rsidR="006B1124" w:rsidRDefault="006B1124">
            <w:pPr>
              <w:bidi/>
              <w:spacing w:before="0" w:after="0" w:line="240" w:lineRule="auto"/>
              <w:jc w:val="center"/>
            </w:pPr>
          </w:p>
        </w:tc>
        <w:tc>
          <w:tcPr>
            <w:tcW w:w="3222" w:type="dxa"/>
            <w:vAlign w:val="center"/>
          </w:tcPr>
          <w:p w14:paraId="42F9F3D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56 الى 60</w:t>
            </w:r>
          </w:p>
        </w:tc>
        <w:tc>
          <w:tcPr>
            <w:tcW w:w="1464" w:type="dxa"/>
            <w:vAlign w:val="center"/>
          </w:tcPr>
          <w:p w14:paraId="4737E36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11</w:t>
            </w:r>
          </w:p>
        </w:tc>
        <w:tc>
          <w:tcPr>
            <w:tcW w:w="1465" w:type="dxa"/>
            <w:vAlign w:val="center"/>
          </w:tcPr>
          <w:p w14:paraId="05F69ED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26.2</w:t>
            </w:r>
          </w:p>
        </w:tc>
      </w:tr>
      <w:tr w:rsidR="006B1124" w14:paraId="05EEE5CC" w14:textId="77777777" w:rsidTr="18DD66E2">
        <w:trPr>
          <w:cantSplit/>
        </w:trPr>
        <w:tc>
          <w:tcPr>
            <w:tcW w:w="2636" w:type="dxa"/>
            <w:vMerge/>
            <w:vAlign w:val="center"/>
          </w:tcPr>
          <w:p w14:paraId="02EB378F" w14:textId="77777777" w:rsidR="006B1124" w:rsidRDefault="006B1124">
            <w:pPr>
              <w:bidi/>
              <w:spacing w:before="0" w:after="0" w:line="240" w:lineRule="auto"/>
              <w:jc w:val="center"/>
            </w:pPr>
          </w:p>
        </w:tc>
        <w:tc>
          <w:tcPr>
            <w:tcW w:w="3222" w:type="dxa"/>
            <w:vAlign w:val="center"/>
          </w:tcPr>
          <w:p w14:paraId="24CF88E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61 الى 65</w:t>
            </w:r>
          </w:p>
        </w:tc>
        <w:tc>
          <w:tcPr>
            <w:tcW w:w="1464" w:type="dxa"/>
            <w:vAlign w:val="center"/>
          </w:tcPr>
          <w:p w14:paraId="75697EE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7</w:t>
            </w:r>
          </w:p>
        </w:tc>
        <w:tc>
          <w:tcPr>
            <w:tcW w:w="1465" w:type="dxa"/>
            <w:vAlign w:val="center"/>
          </w:tcPr>
          <w:p w14:paraId="5993F1C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16.7</w:t>
            </w:r>
          </w:p>
        </w:tc>
      </w:tr>
      <w:tr w:rsidR="006B1124" w14:paraId="2333E55D" w14:textId="77777777" w:rsidTr="18DD66E2">
        <w:trPr>
          <w:cantSplit/>
        </w:trPr>
        <w:tc>
          <w:tcPr>
            <w:tcW w:w="2636" w:type="dxa"/>
            <w:vMerge/>
            <w:vAlign w:val="center"/>
          </w:tcPr>
          <w:p w14:paraId="6A05A809" w14:textId="77777777" w:rsidR="006B1124" w:rsidRDefault="006B1124">
            <w:pPr>
              <w:bidi/>
              <w:spacing w:before="0" w:after="0" w:line="240" w:lineRule="auto"/>
              <w:jc w:val="center"/>
            </w:pPr>
          </w:p>
        </w:tc>
        <w:tc>
          <w:tcPr>
            <w:tcW w:w="3222" w:type="dxa"/>
            <w:vAlign w:val="center"/>
          </w:tcPr>
          <w:p w14:paraId="275BF4E3"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66 الى 70</w:t>
            </w:r>
          </w:p>
        </w:tc>
        <w:tc>
          <w:tcPr>
            <w:tcW w:w="1464" w:type="dxa"/>
            <w:vAlign w:val="center"/>
          </w:tcPr>
          <w:p w14:paraId="78941E4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w:t>
            </w:r>
          </w:p>
        </w:tc>
        <w:tc>
          <w:tcPr>
            <w:tcW w:w="1465" w:type="dxa"/>
            <w:vAlign w:val="center"/>
          </w:tcPr>
          <w:p w14:paraId="741D271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11.9</w:t>
            </w:r>
          </w:p>
        </w:tc>
      </w:tr>
      <w:tr w:rsidR="006B1124" w14:paraId="19D6B66E" w14:textId="77777777" w:rsidTr="18DD66E2">
        <w:trPr>
          <w:cantSplit/>
        </w:trPr>
        <w:tc>
          <w:tcPr>
            <w:tcW w:w="2636" w:type="dxa"/>
            <w:vMerge w:val="restart"/>
            <w:vAlign w:val="center"/>
          </w:tcPr>
          <w:p w14:paraId="4A1F66F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الجنس</w:t>
            </w:r>
          </w:p>
        </w:tc>
        <w:tc>
          <w:tcPr>
            <w:tcW w:w="3222" w:type="dxa"/>
            <w:vAlign w:val="center"/>
          </w:tcPr>
          <w:p w14:paraId="7BE5831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ذكر</w:t>
            </w:r>
          </w:p>
        </w:tc>
        <w:tc>
          <w:tcPr>
            <w:tcW w:w="1464" w:type="dxa"/>
            <w:vAlign w:val="center"/>
          </w:tcPr>
          <w:p w14:paraId="111B77A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17</w:t>
            </w:r>
          </w:p>
        </w:tc>
        <w:tc>
          <w:tcPr>
            <w:tcW w:w="1465" w:type="dxa"/>
            <w:vAlign w:val="center"/>
          </w:tcPr>
          <w:p w14:paraId="797DA74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40.5</w:t>
            </w:r>
          </w:p>
        </w:tc>
      </w:tr>
      <w:tr w:rsidR="006B1124" w14:paraId="63AA2E9B" w14:textId="77777777" w:rsidTr="18DD66E2">
        <w:trPr>
          <w:cantSplit/>
        </w:trPr>
        <w:tc>
          <w:tcPr>
            <w:tcW w:w="2636" w:type="dxa"/>
            <w:vMerge/>
            <w:vAlign w:val="center"/>
          </w:tcPr>
          <w:p w14:paraId="5A39BBE3" w14:textId="77777777" w:rsidR="006B1124" w:rsidRDefault="006B1124">
            <w:pPr>
              <w:bidi/>
              <w:spacing w:before="0" w:after="0" w:line="240" w:lineRule="auto"/>
              <w:jc w:val="center"/>
            </w:pPr>
          </w:p>
        </w:tc>
        <w:tc>
          <w:tcPr>
            <w:tcW w:w="3222" w:type="dxa"/>
            <w:vAlign w:val="center"/>
          </w:tcPr>
          <w:p w14:paraId="5A404F7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أنثى</w:t>
            </w:r>
          </w:p>
        </w:tc>
        <w:tc>
          <w:tcPr>
            <w:tcW w:w="1464" w:type="dxa"/>
            <w:vAlign w:val="center"/>
          </w:tcPr>
          <w:p w14:paraId="4BFDD70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25</w:t>
            </w:r>
          </w:p>
        </w:tc>
        <w:tc>
          <w:tcPr>
            <w:tcW w:w="1465" w:type="dxa"/>
            <w:vAlign w:val="center"/>
          </w:tcPr>
          <w:p w14:paraId="302DC97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59.5</w:t>
            </w:r>
          </w:p>
        </w:tc>
      </w:tr>
      <w:tr w:rsidR="006B1124" w14:paraId="335C79FF" w14:textId="77777777" w:rsidTr="18DD66E2">
        <w:trPr>
          <w:cantSplit/>
        </w:trPr>
        <w:tc>
          <w:tcPr>
            <w:tcW w:w="2636" w:type="dxa"/>
            <w:vMerge w:val="restart"/>
            <w:vAlign w:val="center"/>
          </w:tcPr>
          <w:p w14:paraId="64C8F4A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الركبة المصابة</w:t>
            </w:r>
          </w:p>
        </w:tc>
        <w:tc>
          <w:tcPr>
            <w:tcW w:w="3222" w:type="dxa"/>
            <w:vAlign w:val="center"/>
          </w:tcPr>
          <w:p w14:paraId="20BE339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اليمنى</w:t>
            </w:r>
          </w:p>
        </w:tc>
        <w:tc>
          <w:tcPr>
            <w:tcW w:w="1464" w:type="dxa"/>
            <w:vAlign w:val="center"/>
          </w:tcPr>
          <w:p w14:paraId="4E1E336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14</w:t>
            </w:r>
          </w:p>
        </w:tc>
        <w:tc>
          <w:tcPr>
            <w:tcW w:w="1465" w:type="dxa"/>
            <w:vAlign w:val="center"/>
          </w:tcPr>
          <w:p w14:paraId="5CD8A2C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33.3</w:t>
            </w:r>
          </w:p>
        </w:tc>
      </w:tr>
      <w:tr w:rsidR="006B1124" w14:paraId="14468811" w14:textId="77777777" w:rsidTr="18DD66E2">
        <w:trPr>
          <w:cantSplit/>
        </w:trPr>
        <w:tc>
          <w:tcPr>
            <w:tcW w:w="2636" w:type="dxa"/>
            <w:vMerge/>
            <w:vAlign w:val="center"/>
          </w:tcPr>
          <w:p w14:paraId="41C8F396" w14:textId="77777777" w:rsidR="006B1124" w:rsidRDefault="006B1124">
            <w:pPr>
              <w:bidi/>
              <w:spacing w:before="0" w:after="0" w:line="240" w:lineRule="auto"/>
              <w:jc w:val="center"/>
            </w:pPr>
          </w:p>
        </w:tc>
        <w:tc>
          <w:tcPr>
            <w:tcW w:w="3222" w:type="dxa"/>
            <w:vAlign w:val="center"/>
          </w:tcPr>
          <w:p w14:paraId="07AD6FCD"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اليسرة</w:t>
            </w:r>
          </w:p>
        </w:tc>
        <w:tc>
          <w:tcPr>
            <w:tcW w:w="1464" w:type="dxa"/>
            <w:vAlign w:val="center"/>
          </w:tcPr>
          <w:p w14:paraId="735DA4F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11</w:t>
            </w:r>
          </w:p>
        </w:tc>
        <w:tc>
          <w:tcPr>
            <w:tcW w:w="1465" w:type="dxa"/>
            <w:vAlign w:val="center"/>
          </w:tcPr>
          <w:p w14:paraId="3FFEFCC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26.2</w:t>
            </w:r>
          </w:p>
        </w:tc>
      </w:tr>
      <w:tr w:rsidR="006B1124" w14:paraId="7927EB07" w14:textId="77777777" w:rsidTr="18DD66E2">
        <w:trPr>
          <w:cantSplit/>
        </w:trPr>
        <w:tc>
          <w:tcPr>
            <w:tcW w:w="2636" w:type="dxa"/>
            <w:vMerge/>
            <w:vAlign w:val="center"/>
          </w:tcPr>
          <w:p w14:paraId="72A3D3EC" w14:textId="77777777" w:rsidR="006B1124" w:rsidRDefault="006B1124">
            <w:pPr>
              <w:bidi/>
              <w:spacing w:before="0" w:after="0" w:line="240" w:lineRule="auto"/>
              <w:jc w:val="center"/>
            </w:pPr>
          </w:p>
        </w:tc>
        <w:tc>
          <w:tcPr>
            <w:tcW w:w="3222" w:type="dxa"/>
            <w:vAlign w:val="center"/>
          </w:tcPr>
          <w:p w14:paraId="13AE3FE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كلتاهما</w:t>
            </w:r>
          </w:p>
        </w:tc>
        <w:tc>
          <w:tcPr>
            <w:tcW w:w="1464" w:type="dxa"/>
            <w:vAlign w:val="center"/>
          </w:tcPr>
          <w:p w14:paraId="5DA9612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17</w:t>
            </w:r>
          </w:p>
        </w:tc>
        <w:tc>
          <w:tcPr>
            <w:tcW w:w="1465" w:type="dxa"/>
            <w:vAlign w:val="center"/>
          </w:tcPr>
          <w:p w14:paraId="61CE712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40.5</w:t>
            </w:r>
          </w:p>
        </w:tc>
      </w:tr>
      <w:tr w:rsidR="006B1124" w14:paraId="3C4EF19B" w14:textId="77777777" w:rsidTr="18DD66E2">
        <w:trPr>
          <w:cantSplit/>
        </w:trPr>
        <w:tc>
          <w:tcPr>
            <w:tcW w:w="2636" w:type="dxa"/>
            <w:vMerge w:val="restart"/>
            <w:vAlign w:val="center"/>
          </w:tcPr>
          <w:p w14:paraId="670D9D0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مدة الإصابة بالألم</w:t>
            </w:r>
          </w:p>
        </w:tc>
        <w:tc>
          <w:tcPr>
            <w:tcW w:w="3222" w:type="dxa"/>
            <w:vAlign w:val="center"/>
          </w:tcPr>
          <w:p w14:paraId="73368D6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1 الى 3 أشهر</w:t>
            </w:r>
          </w:p>
        </w:tc>
        <w:tc>
          <w:tcPr>
            <w:tcW w:w="1464" w:type="dxa"/>
            <w:vAlign w:val="center"/>
          </w:tcPr>
          <w:p w14:paraId="44B0A20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8</w:t>
            </w:r>
          </w:p>
        </w:tc>
        <w:tc>
          <w:tcPr>
            <w:tcW w:w="1465" w:type="dxa"/>
            <w:vAlign w:val="center"/>
          </w:tcPr>
          <w:p w14:paraId="1598C44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19.0</w:t>
            </w:r>
          </w:p>
        </w:tc>
      </w:tr>
      <w:tr w:rsidR="006B1124" w14:paraId="7A7B309A" w14:textId="77777777" w:rsidTr="18DD66E2">
        <w:trPr>
          <w:cantSplit/>
        </w:trPr>
        <w:tc>
          <w:tcPr>
            <w:tcW w:w="2636" w:type="dxa"/>
            <w:vMerge/>
            <w:vAlign w:val="center"/>
          </w:tcPr>
          <w:p w14:paraId="0D0B940D" w14:textId="77777777" w:rsidR="006B1124" w:rsidRDefault="006B1124">
            <w:pPr>
              <w:bidi/>
              <w:spacing w:before="0" w:after="0" w:line="240" w:lineRule="auto"/>
              <w:jc w:val="center"/>
            </w:pPr>
          </w:p>
        </w:tc>
        <w:tc>
          <w:tcPr>
            <w:tcW w:w="3222" w:type="dxa"/>
            <w:vAlign w:val="center"/>
          </w:tcPr>
          <w:p w14:paraId="2C7202D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3 الى 6 أشهر</w:t>
            </w:r>
          </w:p>
        </w:tc>
        <w:tc>
          <w:tcPr>
            <w:tcW w:w="1464" w:type="dxa"/>
            <w:vAlign w:val="center"/>
          </w:tcPr>
          <w:p w14:paraId="526D80A2"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18</w:t>
            </w:r>
          </w:p>
        </w:tc>
        <w:tc>
          <w:tcPr>
            <w:tcW w:w="1465" w:type="dxa"/>
            <w:vAlign w:val="center"/>
          </w:tcPr>
          <w:p w14:paraId="5B9CE6C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42.9</w:t>
            </w:r>
          </w:p>
        </w:tc>
      </w:tr>
      <w:tr w:rsidR="006B1124" w14:paraId="3A675AD3" w14:textId="77777777" w:rsidTr="18DD66E2">
        <w:trPr>
          <w:cantSplit/>
        </w:trPr>
        <w:tc>
          <w:tcPr>
            <w:tcW w:w="2636" w:type="dxa"/>
            <w:vMerge/>
            <w:vAlign w:val="center"/>
          </w:tcPr>
          <w:p w14:paraId="0E27B00A" w14:textId="77777777" w:rsidR="006B1124" w:rsidRDefault="006B1124">
            <w:pPr>
              <w:bidi/>
              <w:spacing w:before="0" w:after="0" w:line="240" w:lineRule="auto"/>
              <w:jc w:val="center"/>
            </w:pPr>
          </w:p>
        </w:tc>
        <w:tc>
          <w:tcPr>
            <w:tcW w:w="3222" w:type="dxa"/>
            <w:vAlign w:val="center"/>
          </w:tcPr>
          <w:p w14:paraId="51C1D90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6 الى 9 أشهر</w:t>
            </w:r>
          </w:p>
        </w:tc>
        <w:tc>
          <w:tcPr>
            <w:tcW w:w="1464" w:type="dxa"/>
            <w:vAlign w:val="center"/>
          </w:tcPr>
          <w:p w14:paraId="089009E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9</w:t>
            </w:r>
          </w:p>
        </w:tc>
        <w:tc>
          <w:tcPr>
            <w:tcW w:w="1465" w:type="dxa"/>
            <w:vAlign w:val="center"/>
          </w:tcPr>
          <w:p w14:paraId="4EE467A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21.4</w:t>
            </w:r>
          </w:p>
        </w:tc>
      </w:tr>
      <w:tr w:rsidR="006B1124" w14:paraId="4BF32E64" w14:textId="77777777" w:rsidTr="18DD66E2">
        <w:trPr>
          <w:cantSplit/>
        </w:trPr>
        <w:tc>
          <w:tcPr>
            <w:tcW w:w="2636" w:type="dxa"/>
            <w:vMerge/>
            <w:vAlign w:val="center"/>
          </w:tcPr>
          <w:p w14:paraId="60061E4C" w14:textId="77777777" w:rsidR="006B1124" w:rsidRDefault="006B1124">
            <w:pPr>
              <w:bidi/>
              <w:spacing w:before="0" w:after="0" w:line="240" w:lineRule="auto"/>
              <w:jc w:val="center"/>
            </w:pPr>
          </w:p>
        </w:tc>
        <w:tc>
          <w:tcPr>
            <w:tcW w:w="3222" w:type="dxa"/>
            <w:vAlign w:val="center"/>
          </w:tcPr>
          <w:p w14:paraId="028AE0BD"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من 9 الى 12 شهر</w:t>
            </w:r>
          </w:p>
        </w:tc>
        <w:tc>
          <w:tcPr>
            <w:tcW w:w="1464" w:type="dxa"/>
            <w:vAlign w:val="center"/>
          </w:tcPr>
          <w:p w14:paraId="109B848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7</w:t>
            </w:r>
          </w:p>
        </w:tc>
        <w:tc>
          <w:tcPr>
            <w:tcW w:w="1465" w:type="dxa"/>
            <w:vAlign w:val="center"/>
          </w:tcPr>
          <w:p w14:paraId="69D2577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16.7</w:t>
            </w:r>
          </w:p>
        </w:tc>
      </w:tr>
      <w:tr w:rsidR="006B1124" w14:paraId="58346CDA" w14:textId="77777777" w:rsidTr="18DD66E2">
        <w:trPr>
          <w:cantSplit/>
        </w:trPr>
        <w:tc>
          <w:tcPr>
            <w:tcW w:w="2636" w:type="dxa"/>
            <w:vMerge w:val="restart"/>
            <w:vAlign w:val="center"/>
          </w:tcPr>
          <w:p w14:paraId="2C54AF0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الالتزام الكامل بالبرنامج</w:t>
            </w:r>
          </w:p>
        </w:tc>
        <w:tc>
          <w:tcPr>
            <w:tcW w:w="3222" w:type="dxa"/>
            <w:vAlign w:val="center"/>
          </w:tcPr>
          <w:p w14:paraId="5CF1EE8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w:t>
            </w:r>
          </w:p>
        </w:tc>
        <w:tc>
          <w:tcPr>
            <w:tcW w:w="1464" w:type="dxa"/>
            <w:vAlign w:val="center"/>
          </w:tcPr>
          <w:p w14:paraId="0903FD93"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37</w:t>
            </w:r>
          </w:p>
        </w:tc>
        <w:tc>
          <w:tcPr>
            <w:tcW w:w="1465" w:type="dxa"/>
            <w:vAlign w:val="center"/>
          </w:tcPr>
          <w:p w14:paraId="5DFFDE1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88.1</w:t>
            </w:r>
          </w:p>
        </w:tc>
      </w:tr>
      <w:tr w:rsidR="006B1124" w14:paraId="77C69623" w14:textId="77777777" w:rsidTr="18DD66E2">
        <w:trPr>
          <w:cantSplit/>
        </w:trPr>
        <w:tc>
          <w:tcPr>
            <w:tcW w:w="2636" w:type="dxa"/>
            <w:vMerge/>
            <w:vAlign w:val="center"/>
          </w:tcPr>
          <w:p w14:paraId="44EAFD9C" w14:textId="77777777" w:rsidR="006B1124" w:rsidRDefault="006B1124">
            <w:pPr>
              <w:bidi/>
              <w:spacing w:before="0" w:after="0" w:line="240" w:lineRule="auto"/>
              <w:jc w:val="center"/>
            </w:pPr>
          </w:p>
        </w:tc>
        <w:tc>
          <w:tcPr>
            <w:tcW w:w="3222" w:type="dxa"/>
            <w:vAlign w:val="center"/>
          </w:tcPr>
          <w:p w14:paraId="3C5E57E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w:t>
            </w:r>
          </w:p>
        </w:tc>
        <w:tc>
          <w:tcPr>
            <w:tcW w:w="1464" w:type="dxa"/>
            <w:vAlign w:val="center"/>
          </w:tcPr>
          <w:p w14:paraId="44240AA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w:t>
            </w:r>
          </w:p>
        </w:tc>
        <w:tc>
          <w:tcPr>
            <w:tcW w:w="1465" w:type="dxa"/>
            <w:vAlign w:val="center"/>
          </w:tcPr>
          <w:p w14:paraId="144836B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11.9</w:t>
            </w:r>
          </w:p>
        </w:tc>
      </w:tr>
      <w:tr w:rsidR="006B1124" w14:paraId="498B21B7" w14:textId="77777777" w:rsidTr="18DD66E2">
        <w:trPr>
          <w:cantSplit/>
        </w:trPr>
        <w:tc>
          <w:tcPr>
            <w:tcW w:w="2636" w:type="dxa"/>
            <w:vMerge w:val="restart"/>
            <w:vAlign w:val="center"/>
          </w:tcPr>
          <w:p w14:paraId="4F7BE63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وجود أمراض مزمنة</w:t>
            </w:r>
          </w:p>
        </w:tc>
        <w:tc>
          <w:tcPr>
            <w:tcW w:w="3222" w:type="dxa"/>
            <w:vAlign w:val="center"/>
          </w:tcPr>
          <w:p w14:paraId="0F40698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w:t>
            </w:r>
          </w:p>
        </w:tc>
        <w:tc>
          <w:tcPr>
            <w:tcW w:w="1464" w:type="dxa"/>
            <w:vAlign w:val="center"/>
          </w:tcPr>
          <w:p w14:paraId="0385369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8</w:t>
            </w:r>
          </w:p>
        </w:tc>
        <w:tc>
          <w:tcPr>
            <w:tcW w:w="1465" w:type="dxa"/>
            <w:vAlign w:val="center"/>
          </w:tcPr>
          <w:p w14:paraId="5E37EF13"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19.0</w:t>
            </w:r>
          </w:p>
        </w:tc>
      </w:tr>
      <w:tr w:rsidR="006B1124" w14:paraId="247E2C67" w14:textId="77777777" w:rsidTr="18DD66E2">
        <w:trPr>
          <w:cantSplit/>
        </w:trPr>
        <w:tc>
          <w:tcPr>
            <w:tcW w:w="2636" w:type="dxa"/>
            <w:vMerge/>
            <w:vAlign w:val="center"/>
          </w:tcPr>
          <w:p w14:paraId="4B94D5A5" w14:textId="77777777" w:rsidR="006B1124" w:rsidRDefault="006B1124">
            <w:pPr>
              <w:bidi/>
              <w:spacing w:before="0" w:after="0" w:line="240" w:lineRule="auto"/>
              <w:jc w:val="center"/>
            </w:pPr>
          </w:p>
        </w:tc>
        <w:tc>
          <w:tcPr>
            <w:tcW w:w="3222" w:type="dxa"/>
            <w:vAlign w:val="center"/>
          </w:tcPr>
          <w:p w14:paraId="2C282F3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w:t>
            </w:r>
          </w:p>
        </w:tc>
        <w:tc>
          <w:tcPr>
            <w:tcW w:w="1464" w:type="dxa"/>
            <w:vAlign w:val="center"/>
          </w:tcPr>
          <w:p w14:paraId="3848D7E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34</w:t>
            </w:r>
          </w:p>
        </w:tc>
        <w:tc>
          <w:tcPr>
            <w:tcW w:w="1465" w:type="dxa"/>
            <w:vAlign w:val="center"/>
          </w:tcPr>
          <w:p w14:paraId="63F3AF13"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81.0</w:t>
            </w:r>
          </w:p>
        </w:tc>
      </w:tr>
      <w:tr w:rsidR="006B1124" w14:paraId="08F290DD" w14:textId="77777777" w:rsidTr="18DD66E2">
        <w:trPr>
          <w:cantSplit/>
        </w:trPr>
        <w:tc>
          <w:tcPr>
            <w:tcW w:w="2636" w:type="dxa"/>
            <w:vMerge w:val="restart"/>
            <w:vAlign w:val="center"/>
          </w:tcPr>
          <w:p w14:paraId="16987802"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عملية جراحية سابقة بالركبة</w:t>
            </w:r>
          </w:p>
        </w:tc>
        <w:tc>
          <w:tcPr>
            <w:tcW w:w="3222" w:type="dxa"/>
            <w:vAlign w:val="center"/>
          </w:tcPr>
          <w:p w14:paraId="1E1DE71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w:t>
            </w:r>
          </w:p>
        </w:tc>
        <w:tc>
          <w:tcPr>
            <w:tcW w:w="1464" w:type="dxa"/>
            <w:vAlign w:val="center"/>
          </w:tcPr>
          <w:p w14:paraId="279935F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w:t>
            </w:r>
          </w:p>
        </w:tc>
        <w:tc>
          <w:tcPr>
            <w:tcW w:w="1465" w:type="dxa"/>
            <w:vAlign w:val="center"/>
          </w:tcPr>
          <w:p w14:paraId="20BE0EF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9.5</w:t>
            </w:r>
          </w:p>
        </w:tc>
      </w:tr>
      <w:tr w:rsidR="006B1124" w14:paraId="7B95B6E7" w14:textId="77777777" w:rsidTr="18DD66E2">
        <w:trPr>
          <w:cantSplit/>
        </w:trPr>
        <w:tc>
          <w:tcPr>
            <w:tcW w:w="2636" w:type="dxa"/>
            <w:vMerge/>
            <w:vAlign w:val="center"/>
          </w:tcPr>
          <w:p w14:paraId="3DEEC669" w14:textId="77777777" w:rsidR="006B1124" w:rsidRDefault="006B1124">
            <w:pPr>
              <w:bidi/>
              <w:spacing w:before="0" w:after="0" w:line="240" w:lineRule="auto"/>
              <w:jc w:val="center"/>
            </w:pPr>
          </w:p>
        </w:tc>
        <w:tc>
          <w:tcPr>
            <w:tcW w:w="3222" w:type="dxa"/>
            <w:vAlign w:val="center"/>
          </w:tcPr>
          <w:p w14:paraId="2582899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w:t>
            </w:r>
          </w:p>
        </w:tc>
        <w:tc>
          <w:tcPr>
            <w:tcW w:w="1464" w:type="dxa"/>
            <w:vAlign w:val="center"/>
          </w:tcPr>
          <w:p w14:paraId="0CD124D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38</w:t>
            </w:r>
          </w:p>
        </w:tc>
        <w:tc>
          <w:tcPr>
            <w:tcW w:w="1465" w:type="dxa"/>
            <w:vAlign w:val="center"/>
          </w:tcPr>
          <w:p w14:paraId="4F79CD8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90.5</w:t>
            </w:r>
          </w:p>
        </w:tc>
      </w:tr>
      <w:tr w:rsidR="006B1124" w14:paraId="0AB99FE6" w14:textId="77777777" w:rsidTr="18DD66E2">
        <w:trPr>
          <w:cantSplit/>
        </w:trPr>
        <w:tc>
          <w:tcPr>
            <w:tcW w:w="2636" w:type="dxa"/>
            <w:vMerge w:val="restart"/>
            <w:vAlign w:val="center"/>
          </w:tcPr>
          <w:p w14:paraId="71E7C17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القدرة على المشي دون مساعدة</w:t>
            </w:r>
          </w:p>
        </w:tc>
        <w:tc>
          <w:tcPr>
            <w:tcW w:w="3222" w:type="dxa"/>
            <w:vAlign w:val="center"/>
          </w:tcPr>
          <w:p w14:paraId="4747D94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w:t>
            </w:r>
          </w:p>
        </w:tc>
        <w:tc>
          <w:tcPr>
            <w:tcW w:w="1464" w:type="dxa"/>
            <w:vAlign w:val="center"/>
          </w:tcPr>
          <w:p w14:paraId="1D8EB8E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24</w:t>
            </w:r>
          </w:p>
        </w:tc>
        <w:tc>
          <w:tcPr>
            <w:tcW w:w="1465" w:type="dxa"/>
            <w:vAlign w:val="center"/>
          </w:tcPr>
          <w:p w14:paraId="50A8C60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57.1</w:t>
            </w:r>
          </w:p>
        </w:tc>
      </w:tr>
      <w:tr w:rsidR="006B1124" w14:paraId="2496B84E" w14:textId="77777777" w:rsidTr="18DD66E2">
        <w:trPr>
          <w:cantSplit/>
        </w:trPr>
        <w:tc>
          <w:tcPr>
            <w:tcW w:w="2636" w:type="dxa"/>
            <w:vMerge/>
            <w:vAlign w:val="center"/>
          </w:tcPr>
          <w:p w14:paraId="3656B9AB" w14:textId="77777777" w:rsidR="006B1124" w:rsidRDefault="006B1124">
            <w:pPr>
              <w:bidi/>
              <w:spacing w:before="0" w:after="0" w:line="240" w:lineRule="auto"/>
              <w:jc w:val="center"/>
            </w:pPr>
          </w:p>
        </w:tc>
        <w:tc>
          <w:tcPr>
            <w:tcW w:w="3222" w:type="dxa"/>
            <w:vAlign w:val="center"/>
          </w:tcPr>
          <w:p w14:paraId="0843781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w:t>
            </w:r>
          </w:p>
        </w:tc>
        <w:tc>
          <w:tcPr>
            <w:tcW w:w="1464" w:type="dxa"/>
            <w:vAlign w:val="center"/>
          </w:tcPr>
          <w:p w14:paraId="5D9857E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18</w:t>
            </w:r>
          </w:p>
        </w:tc>
        <w:tc>
          <w:tcPr>
            <w:tcW w:w="1465" w:type="dxa"/>
            <w:vAlign w:val="center"/>
          </w:tcPr>
          <w:p w14:paraId="201FEFC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42.9</w:t>
            </w:r>
          </w:p>
        </w:tc>
      </w:tr>
      <w:tr w:rsidR="006B1124" w14:paraId="77A28ACD" w14:textId="77777777" w:rsidTr="18DD66E2">
        <w:trPr>
          <w:cantSplit/>
        </w:trPr>
        <w:tc>
          <w:tcPr>
            <w:tcW w:w="2636" w:type="dxa"/>
            <w:vMerge w:val="restart"/>
            <w:vAlign w:val="center"/>
          </w:tcPr>
          <w:p w14:paraId="2852148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إصابة حادة بالركبة</w:t>
            </w:r>
          </w:p>
        </w:tc>
        <w:tc>
          <w:tcPr>
            <w:tcW w:w="3222" w:type="dxa"/>
            <w:vAlign w:val="center"/>
          </w:tcPr>
          <w:p w14:paraId="0A38C7C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w:t>
            </w:r>
          </w:p>
        </w:tc>
        <w:tc>
          <w:tcPr>
            <w:tcW w:w="1464" w:type="dxa"/>
            <w:vAlign w:val="center"/>
          </w:tcPr>
          <w:p w14:paraId="0AA4FC6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24</w:t>
            </w:r>
          </w:p>
        </w:tc>
        <w:tc>
          <w:tcPr>
            <w:tcW w:w="1465" w:type="dxa"/>
            <w:vAlign w:val="center"/>
          </w:tcPr>
          <w:p w14:paraId="6C345A1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57.1</w:t>
            </w:r>
          </w:p>
        </w:tc>
      </w:tr>
      <w:tr w:rsidR="006B1124" w14:paraId="1026B4B4" w14:textId="77777777" w:rsidTr="18DD66E2">
        <w:trPr>
          <w:cantSplit/>
        </w:trPr>
        <w:tc>
          <w:tcPr>
            <w:tcW w:w="2636" w:type="dxa"/>
            <w:vMerge/>
            <w:vAlign w:val="center"/>
          </w:tcPr>
          <w:p w14:paraId="45FB0818" w14:textId="77777777" w:rsidR="006B1124" w:rsidRDefault="006B1124">
            <w:pPr>
              <w:bidi/>
              <w:spacing w:before="0" w:after="0" w:line="240" w:lineRule="auto"/>
              <w:jc w:val="center"/>
            </w:pPr>
          </w:p>
        </w:tc>
        <w:tc>
          <w:tcPr>
            <w:tcW w:w="3222" w:type="dxa"/>
            <w:vAlign w:val="center"/>
          </w:tcPr>
          <w:p w14:paraId="014DF79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w:t>
            </w:r>
          </w:p>
        </w:tc>
        <w:tc>
          <w:tcPr>
            <w:tcW w:w="1464" w:type="dxa"/>
            <w:vAlign w:val="center"/>
          </w:tcPr>
          <w:p w14:paraId="4818E51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18</w:t>
            </w:r>
          </w:p>
        </w:tc>
        <w:tc>
          <w:tcPr>
            <w:tcW w:w="1465" w:type="dxa"/>
            <w:vAlign w:val="center"/>
          </w:tcPr>
          <w:p w14:paraId="56BE4D3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42.9</w:t>
            </w:r>
          </w:p>
        </w:tc>
      </w:tr>
      <w:tr w:rsidR="006B1124" w14:paraId="70952FCA" w14:textId="77777777" w:rsidTr="18DD66E2">
        <w:trPr>
          <w:cantSplit/>
        </w:trPr>
        <w:tc>
          <w:tcPr>
            <w:tcW w:w="2636" w:type="dxa"/>
            <w:vMerge w:val="restart"/>
            <w:vAlign w:val="center"/>
          </w:tcPr>
          <w:p w14:paraId="2B456B3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التهاب مفاصل روماتويدي/آخر</w:t>
            </w:r>
          </w:p>
        </w:tc>
        <w:tc>
          <w:tcPr>
            <w:tcW w:w="3222" w:type="dxa"/>
            <w:vAlign w:val="center"/>
          </w:tcPr>
          <w:p w14:paraId="27C0D9D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w:t>
            </w:r>
          </w:p>
        </w:tc>
        <w:tc>
          <w:tcPr>
            <w:tcW w:w="1464" w:type="dxa"/>
            <w:vAlign w:val="center"/>
          </w:tcPr>
          <w:p w14:paraId="4212456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9</w:t>
            </w:r>
          </w:p>
        </w:tc>
        <w:tc>
          <w:tcPr>
            <w:tcW w:w="1465" w:type="dxa"/>
            <w:vAlign w:val="center"/>
          </w:tcPr>
          <w:p w14:paraId="7D81327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21.4</w:t>
            </w:r>
          </w:p>
        </w:tc>
      </w:tr>
      <w:tr w:rsidR="006B1124" w14:paraId="0E4C2209" w14:textId="77777777" w:rsidTr="18DD66E2">
        <w:trPr>
          <w:cantSplit/>
        </w:trPr>
        <w:tc>
          <w:tcPr>
            <w:tcW w:w="2636" w:type="dxa"/>
            <w:vMerge/>
            <w:vAlign w:val="center"/>
          </w:tcPr>
          <w:p w14:paraId="049F31CB" w14:textId="77777777" w:rsidR="006B1124" w:rsidRDefault="006B1124">
            <w:pPr>
              <w:bidi/>
              <w:spacing w:before="0" w:after="0" w:line="240" w:lineRule="auto"/>
              <w:jc w:val="center"/>
            </w:pPr>
          </w:p>
        </w:tc>
        <w:tc>
          <w:tcPr>
            <w:tcW w:w="3222" w:type="dxa"/>
            <w:vAlign w:val="center"/>
          </w:tcPr>
          <w:p w14:paraId="1E95FE3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w:t>
            </w:r>
          </w:p>
        </w:tc>
        <w:tc>
          <w:tcPr>
            <w:tcW w:w="1464" w:type="dxa"/>
            <w:vAlign w:val="center"/>
          </w:tcPr>
          <w:p w14:paraId="7CE58F4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33</w:t>
            </w:r>
          </w:p>
        </w:tc>
        <w:tc>
          <w:tcPr>
            <w:tcW w:w="1465" w:type="dxa"/>
            <w:vAlign w:val="center"/>
          </w:tcPr>
          <w:p w14:paraId="5D6C62F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78.6</w:t>
            </w:r>
          </w:p>
        </w:tc>
      </w:tr>
      <w:tr w:rsidR="006B1124" w14:paraId="75978F48" w14:textId="77777777" w:rsidTr="18DD66E2">
        <w:trPr>
          <w:cantSplit/>
        </w:trPr>
        <w:tc>
          <w:tcPr>
            <w:tcW w:w="2636" w:type="dxa"/>
            <w:vMerge w:val="restart"/>
            <w:vAlign w:val="center"/>
          </w:tcPr>
          <w:p w14:paraId="4576BDB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مانع طبي من أداء التمارين</w:t>
            </w:r>
          </w:p>
        </w:tc>
        <w:tc>
          <w:tcPr>
            <w:tcW w:w="3222" w:type="dxa"/>
            <w:vAlign w:val="center"/>
          </w:tcPr>
          <w:p w14:paraId="00F2789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w:t>
            </w:r>
          </w:p>
        </w:tc>
        <w:tc>
          <w:tcPr>
            <w:tcW w:w="1464" w:type="dxa"/>
            <w:vAlign w:val="center"/>
          </w:tcPr>
          <w:p w14:paraId="76DB90E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w:t>
            </w:r>
          </w:p>
        </w:tc>
        <w:tc>
          <w:tcPr>
            <w:tcW w:w="1465" w:type="dxa"/>
            <w:vAlign w:val="center"/>
          </w:tcPr>
          <w:p w14:paraId="02F9FAB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11.9</w:t>
            </w:r>
          </w:p>
        </w:tc>
      </w:tr>
      <w:tr w:rsidR="006B1124" w14:paraId="57F094B7" w14:textId="77777777" w:rsidTr="18DD66E2">
        <w:trPr>
          <w:cantSplit/>
        </w:trPr>
        <w:tc>
          <w:tcPr>
            <w:tcW w:w="2636" w:type="dxa"/>
            <w:vMerge/>
            <w:vAlign w:val="center"/>
          </w:tcPr>
          <w:p w14:paraId="53128261" w14:textId="77777777" w:rsidR="006B1124" w:rsidRDefault="006B1124">
            <w:pPr>
              <w:bidi/>
              <w:spacing w:before="0" w:after="0" w:line="240" w:lineRule="auto"/>
              <w:jc w:val="center"/>
            </w:pPr>
          </w:p>
        </w:tc>
        <w:tc>
          <w:tcPr>
            <w:tcW w:w="3222" w:type="dxa"/>
            <w:vAlign w:val="center"/>
          </w:tcPr>
          <w:p w14:paraId="17C3E76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w:t>
            </w:r>
          </w:p>
        </w:tc>
        <w:tc>
          <w:tcPr>
            <w:tcW w:w="1464" w:type="dxa"/>
            <w:vAlign w:val="center"/>
          </w:tcPr>
          <w:p w14:paraId="1F39203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37</w:t>
            </w:r>
          </w:p>
        </w:tc>
        <w:tc>
          <w:tcPr>
            <w:tcW w:w="1465" w:type="dxa"/>
            <w:vAlign w:val="center"/>
          </w:tcPr>
          <w:p w14:paraId="2FB4AA3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88.1</w:t>
            </w:r>
          </w:p>
        </w:tc>
      </w:tr>
    </w:tbl>
    <w:p w14:paraId="418468AD" w14:textId="77777777" w:rsidR="006B1124" w:rsidRDefault="18DD66E2" w:rsidP="18DD66E2">
      <w:pPr>
        <w:widowControl/>
        <w:bidi/>
        <w:spacing w:before="240" w:after="120" w:line="360" w:lineRule="auto"/>
        <w:jc w:val="both"/>
      </w:pPr>
      <w:r w:rsidRPr="18DD66E2">
        <w:rPr>
          <w:rFonts w:ascii="Times New Roman" w:hAnsi="Times New Roman" w:eastAsia="Times New Roman" w:cs="Simplified Arabic"/>
          <w:color w:val="000000"/>
          <w:sz w:val="28"/>
          <w:szCs w:val="28"/>
          <w:rtl/>
          <w:lang w:val="ar-LY" w:bidi="ar-LY"/>
        </w:rPr>
        <w:t>يتضح من الجدول (</w:t>
      </w:r>
      <w:r w:rsidRPr="18DD66E2">
        <w:rPr>
          <w:rFonts w:ascii="Times New Roman" w:hAnsi="Times New Roman" w:eastAsia="Times New Roman" w:cs="Simplified Arabic"/>
          <w:color w:val="000000"/>
          <w:sz w:val="28"/>
          <w:szCs w:val="28"/>
          <w:lang w:val="ar-LY" w:bidi="ar-LY"/>
        </w:rPr>
        <w:t>1</w:t>
      </w:r>
      <w:r w:rsidRPr="18DD66E2">
        <w:rPr>
          <w:rFonts w:ascii="Times New Roman" w:hAnsi="Times New Roman" w:eastAsia="Times New Roman" w:cs="Simplified Arabic"/>
          <w:color w:val="000000"/>
          <w:sz w:val="28"/>
          <w:szCs w:val="28"/>
          <w:rtl/>
          <w:lang w:val="ar-LY" w:bidi="ar-LY"/>
        </w:rPr>
        <w:t>) أن أفراد العينة توزعوا على الفئات العمرية من (</w:t>
      </w:r>
      <w:r w:rsidRPr="18DD66E2">
        <w:rPr>
          <w:rFonts w:ascii="Times New Roman" w:hAnsi="Times New Roman" w:eastAsia="Times New Roman" w:cs="Simplified Arabic"/>
          <w:color w:val="000000"/>
          <w:sz w:val="28"/>
          <w:szCs w:val="28"/>
          <w:lang w:val="ar-LY" w:bidi="ar-LY"/>
        </w:rPr>
        <w:t>40</w:t>
      </w:r>
      <w:r w:rsidRPr="18DD66E2">
        <w:rPr>
          <w:rFonts w:ascii="Times New Roman" w:hAnsi="Times New Roman" w:eastAsia="Times New Roman" w:cs="Simplified Arabic"/>
          <w:color w:val="000000"/>
          <w:sz w:val="28"/>
          <w:szCs w:val="28"/>
          <w:rtl/>
          <w:lang w:val="ar-LY" w:bidi="ar-LY"/>
        </w:rPr>
        <w:t>) إلى (</w:t>
      </w:r>
      <w:r w:rsidRPr="18DD66E2">
        <w:rPr>
          <w:rFonts w:ascii="Times New Roman" w:hAnsi="Times New Roman" w:eastAsia="Times New Roman" w:cs="Simplified Arabic"/>
          <w:color w:val="000000"/>
          <w:sz w:val="28"/>
          <w:szCs w:val="28"/>
          <w:lang w:val="ar-LY" w:bidi="ar-LY"/>
        </w:rPr>
        <w:t>70</w:t>
      </w:r>
      <w:r w:rsidRPr="18DD66E2">
        <w:rPr>
          <w:rFonts w:ascii="Times New Roman" w:hAnsi="Times New Roman" w:eastAsia="Times New Roman" w:cs="Simplified Arabic"/>
          <w:color w:val="000000"/>
          <w:sz w:val="28"/>
          <w:szCs w:val="28"/>
          <w:rtl/>
          <w:lang w:val="ar-LY" w:bidi="ar-LY"/>
        </w:rPr>
        <w:t>) عاماً، وأن أكبر نسبة كانت لدى الفئة العمرية من (</w:t>
      </w:r>
      <w:r w:rsidRPr="18DD66E2">
        <w:rPr>
          <w:rFonts w:ascii="Times New Roman" w:hAnsi="Times New Roman" w:eastAsia="Times New Roman" w:cs="Simplified Arabic"/>
          <w:color w:val="000000"/>
          <w:sz w:val="28"/>
          <w:szCs w:val="28"/>
          <w:lang w:val="ar-LY" w:bidi="ar-LY"/>
        </w:rPr>
        <w:t>56</w:t>
      </w:r>
      <w:r w:rsidRPr="18DD66E2">
        <w:rPr>
          <w:rFonts w:ascii="Times New Roman" w:hAnsi="Times New Roman" w:eastAsia="Times New Roman" w:cs="Simplified Arabic"/>
          <w:color w:val="000000"/>
          <w:sz w:val="28"/>
          <w:szCs w:val="28"/>
          <w:rtl/>
          <w:lang w:val="ar-LY" w:bidi="ar-LY"/>
        </w:rPr>
        <w:t>) إلى (</w:t>
      </w:r>
      <w:r w:rsidRPr="18DD66E2">
        <w:rPr>
          <w:rFonts w:ascii="Times New Roman" w:hAnsi="Times New Roman" w:eastAsia="Times New Roman" w:cs="Simplified Arabic"/>
          <w:color w:val="000000"/>
          <w:sz w:val="28"/>
          <w:szCs w:val="28"/>
          <w:lang w:val="ar-LY" w:bidi="ar-LY"/>
        </w:rPr>
        <w:t>60</w:t>
      </w:r>
      <w:r w:rsidRPr="18DD66E2">
        <w:rPr>
          <w:rFonts w:ascii="Times New Roman" w:hAnsi="Times New Roman" w:eastAsia="Times New Roman" w:cs="Simplified Arabic"/>
          <w:color w:val="000000"/>
          <w:sz w:val="28"/>
          <w:szCs w:val="28"/>
          <w:rtl/>
          <w:lang w:val="ar-LY" w:bidi="ar-LY"/>
        </w:rPr>
        <w:t>) عاماً بنسبة (</w:t>
      </w:r>
      <w:r w:rsidRPr="18DD66E2">
        <w:rPr>
          <w:rFonts w:ascii="Times New Roman" w:hAnsi="Times New Roman" w:eastAsia="Times New Roman" w:cs="Simplified Arabic"/>
          <w:color w:val="000000"/>
          <w:sz w:val="28"/>
          <w:szCs w:val="28"/>
          <w:lang w:val="ar-LY" w:bidi="ar-LY"/>
        </w:rPr>
        <w:t>26.2</w:t>
      </w:r>
      <w:r w:rsidRPr="18DD66E2">
        <w:rPr>
          <w:rFonts w:ascii="Times New Roman" w:hAnsi="Times New Roman" w:eastAsia="Times New Roman" w:cs="Simplified Arabic"/>
          <w:color w:val="000000"/>
          <w:sz w:val="28"/>
          <w:szCs w:val="28"/>
          <w:rtl/>
          <w:lang w:val="ar-LY" w:bidi="ar-LY"/>
        </w:rPr>
        <w:t>%)، تلتها الفئة من (</w:t>
      </w:r>
      <w:r w:rsidRPr="18DD66E2">
        <w:rPr>
          <w:rFonts w:ascii="Times New Roman" w:hAnsi="Times New Roman" w:eastAsia="Times New Roman" w:cs="Simplified Arabic"/>
          <w:color w:val="000000"/>
          <w:sz w:val="28"/>
          <w:szCs w:val="28"/>
          <w:lang w:val="ar-LY" w:bidi="ar-LY"/>
        </w:rPr>
        <w:t>51</w:t>
      </w:r>
      <w:r w:rsidRPr="18DD66E2">
        <w:rPr>
          <w:rFonts w:ascii="Times New Roman" w:hAnsi="Times New Roman" w:eastAsia="Times New Roman" w:cs="Simplified Arabic"/>
          <w:color w:val="000000"/>
          <w:sz w:val="28"/>
          <w:szCs w:val="28"/>
          <w:rtl/>
          <w:lang w:val="ar-LY" w:bidi="ar-LY"/>
        </w:rPr>
        <w:t>) إلى (</w:t>
      </w:r>
      <w:r w:rsidRPr="18DD66E2">
        <w:rPr>
          <w:rFonts w:ascii="Times New Roman" w:hAnsi="Times New Roman" w:eastAsia="Times New Roman" w:cs="Simplified Arabic"/>
          <w:color w:val="000000"/>
          <w:sz w:val="28"/>
          <w:szCs w:val="28"/>
          <w:lang w:val="ar-LY" w:bidi="ar-LY"/>
        </w:rPr>
        <w:t>55</w:t>
      </w:r>
      <w:r w:rsidRPr="18DD66E2">
        <w:rPr>
          <w:rFonts w:ascii="Times New Roman" w:hAnsi="Times New Roman" w:eastAsia="Times New Roman" w:cs="Simplified Arabic"/>
          <w:color w:val="000000"/>
          <w:sz w:val="28"/>
          <w:szCs w:val="28"/>
          <w:rtl/>
          <w:lang w:val="ar-LY" w:bidi="ar-LY"/>
        </w:rPr>
        <w:t>) عاماً بنسبة (</w:t>
      </w:r>
      <w:r w:rsidRPr="18DD66E2">
        <w:rPr>
          <w:rFonts w:ascii="Times New Roman" w:hAnsi="Times New Roman" w:eastAsia="Times New Roman" w:cs="Simplified Arabic"/>
          <w:color w:val="000000"/>
          <w:sz w:val="28"/>
          <w:szCs w:val="28"/>
          <w:lang w:val="ar-LY" w:bidi="ar-LY"/>
        </w:rPr>
        <w:t>21.4</w:t>
      </w:r>
      <w:r w:rsidRPr="18DD66E2">
        <w:rPr>
          <w:rFonts w:ascii="Times New Roman" w:hAnsi="Times New Roman" w:eastAsia="Times New Roman" w:cs="Simplified Arabic"/>
          <w:color w:val="000000"/>
          <w:sz w:val="28"/>
          <w:szCs w:val="28"/>
          <w:rtl/>
          <w:lang w:val="ar-LY" w:bidi="ar-LY"/>
        </w:rPr>
        <w:t>%)، وهو ما يتفق مع ما أشارت إليه الأدبيات من أن خشونة الركبة تبدأ بالظهور بوضوح في منتصف العمر وتزداد شيوعاً معه. كما بلغت نسبة الإناث (</w:t>
      </w:r>
      <w:r w:rsidRPr="18DD66E2">
        <w:rPr>
          <w:rFonts w:ascii="Times New Roman" w:hAnsi="Times New Roman" w:eastAsia="Times New Roman" w:cs="Simplified Arabic"/>
          <w:color w:val="000000"/>
          <w:sz w:val="28"/>
          <w:szCs w:val="28"/>
          <w:lang w:val="ar-LY" w:bidi="ar-LY"/>
        </w:rPr>
        <w:t>59.5</w:t>
      </w:r>
      <w:r w:rsidRPr="18DD66E2">
        <w:rPr>
          <w:rFonts w:ascii="Times New Roman" w:hAnsi="Times New Roman" w:eastAsia="Times New Roman" w:cs="Simplified Arabic"/>
          <w:color w:val="000000"/>
          <w:sz w:val="28"/>
          <w:szCs w:val="28"/>
          <w:rtl/>
          <w:lang w:val="ar-LY" w:bidi="ar-LY"/>
        </w:rPr>
        <w:t>%) مقابل (</w:t>
      </w:r>
      <w:r w:rsidRPr="18DD66E2">
        <w:rPr>
          <w:rFonts w:ascii="Times New Roman" w:hAnsi="Times New Roman" w:eastAsia="Times New Roman" w:cs="Simplified Arabic"/>
          <w:color w:val="000000"/>
          <w:sz w:val="28"/>
          <w:szCs w:val="28"/>
          <w:lang w:val="ar-LY" w:bidi="ar-LY"/>
        </w:rPr>
        <w:t>40.5</w:t>
      </w:r>
      <w:r w:rsidRPr="18DD66E2">
        <w:rPr>
          <w:rFonts w:ascii="Times New Roman" w:hAnsi="Times New Roman" w:eastAsia="Times New Roman" w:cs="Simplified Arabic"/>
          <w:color w:val="000000"/>
          <w:sz w:val="28"/>
          <w:szCs w:val="28"/>
          <w:rtl/>
          <w:lang w:val="ar-LY" w:bidi="ar-LY"/>
        </w:rPr>
        <w:t xml:space="preserve">%) للذكور، وهو ما يتوافق مع ما أظهرته دراسة </w:t>
      </w:r>
      <w:r w:rsidRPr="18DD66E2">
        <w:rPr>
          <w:rFonts w:ascii="Times New Roman" w:hAnsi="Times New Roman" w:eastAsia="Times New Roman" w:cs="Simplified Arabic"/>
          <w:color w:val="000000"/>
          <w:sz w:val="28"/>
          <w:szCs w:val="28"/>
          <w:lang w:val="ar-LY" w:bidi="ar-LY"/>
        </w:rPr>
        <w:t>Alfadli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2023</w:t>
      </w:r>
      <w:r w:rsidRPr="18DD66E2">
        <w:rPr>
          <w:rFonts w:ascii="Times New Roman" w:hAnsi="Times New Roman" w:eastAsia="Times New Roman" w:cs="Simplified Arabic"/>
          <w:color w:val="000000"/>
          <w:sz w:val="28"/>
          <w:szCs w:val="28"/>
          <w:rtl/>
          <w:lang w:val="ar-LY" w:bidi="ar-LY"/>
        </w:rPr>
        <w:t>) التي أُجريت في بنغازي من غلبة واضحة للإناث بين مرضى خشونة الركبة الليبيين (</w:t>
      </w:r>
      <w:r w:rsidRPr="18DD66E2">
        <w:rPr>
          <w:rFonts w:ascii="Times New Roman" w:hAnsi="Times New Roman" w:eastAsia="Times New Roman" w:cs="Simplified Arabic"/>
          <w:color w:val="000000"/>
          <w:sz w:val="28"/>
          <w:szCs w:val="28"/>
          <w:lang w:val="ar-LY" w:bidi="ar-LY"/>
        </w:rPr>
        <w:t>76.7</w:t>
      </w:r>
      <w:r w:rsidRPr="18DD66E2">
        <w:rPr>
          <w:rFonts w:ascii="Times New Roman" w:hAnsi="Times New Roman" w:eastAsia="Times New Roman" w:cs="Simplified Arabic"/>
          <w:color w:val="000000"/>
          <w:sz w:val="28"/>
          <w:szCs w:val="28"/>
          <w:rtl/>
          <w:lang w:val="ar-LY" w:bidi="ar-LY"/>
        </w:rPr>
        <w:t>%)، وإن كانت النسبة في الدراسة الحالية أقل حدة. وأظهر الجدول أن (</w:t>
      </w:r>
      <w:r w:rsidRPr="18DD66E2">
        <w:rPr>
          <w:rFonts w:ascii="Times New Roman" w:hAnsi="Times New Roman" w:eastAsia="Times New Roman" w:cs="Simplified Arabic"/>
          <w:color w:val="000000"/>
          <w:sz w:val="28"/>
          <w:szCs w:val="28"/>
          <w:lang w:val="ar-LY" w:bidi="ar-LY"/>
        </w:rPr>
        <w:t>40.5</w:t>
      </w:r>
      <w:r w:rsidRPr="18DD66E2">
        <w:rPr>
          <w:rFonts w:ascii="Times New Roman" w:hAnsi="Times New Roman" w:eastAsia="Times New Roman" w:cs="Simplified Arabic"/>
          <w:color w:val="000000"/>
          <w:sz w:val="28"/>
          <w:szCs w:val="28"/>
          <w:rtl/>
          <w:lang w:val="ar-LY" w:bidi="ar-LY"/>
        </w:rPr>
        <w:t>%) من أفراد العينة كانوا مصابين في الركبتين معاً، وأن (</w:t>
      </w:r>
      <w:r w:rsidRPr="18DD66E2">
        <w:rPr>
          <w:rFonts w:ascii="Times New Roman" w:hAnsi="Times New Roman" w:eastAsia="Times New Roman" w:cs="Simplified Arabic"/>
          <w:color w:val="000000"/>
          <w:sz w:val="28"/>
          <w:szCs w:val="28"/>
          <w:lang w:val="ar-LY" w:bidi="ar-LY"/>
        </w:rPr>
        <w:t>42.9</w:t>
      </w:r>
      <w:r w:rsidRPr="18DD66E2">
        <w:rPr>
          <w:rFonts w:ascii="Times New Roman" w:hAnsi="Times New Roman" w:eastAsia="Times New Roman" w:cs="Simplified Arabic"/>
          <w:color w:val="000000"/>
          <w:sz w:val="28"/>
          <w:szCs w:val="28"/>
          <w:rtl/>
          <w:lang w:val="ar-LY" w:bidi="ar-LY"/>
        </w:rPr>
        <w:t>%) منهم كانت مدة إصابتهم بالألم تتراوح بين (</w:t>
      </w:r>
      <w:r w:rsidRPr="18DD66E2">
        <w:rPr>
          <w:rFonts w:ascii="Times New Roman" w:hAnsi="Times New Roman" w:eastAsia="Times New Roman" w:cs="Simplified Arabic"/>
          <w:color w:val="000000"/>
          <w:sz w:val="28"/>
          <w:szCs w:val="28"/>
          <w:lang w:val="ar-LY" w:bidi="ar-LY"/>
        </w:rPr>
        <w:t>3</w:t>
      </w:r>
      <w:r w:rsidRPr="18DD66E2">
        <w:rPr>
          <w:rFonts w:ascii="Times New Roman" w:hAnsi="Times New Roman" w:eastAsia="Times New Roman" w:cs="Simplified Arabic"/>
          <w:color w:val="000000"/>
          <w:sz w:val="28"/>
          <w:szCs w:val="28"/>
          <w:rtl/>
          <w:lang w:val="ar-LY" w:bidi="ar-LY"/>
        </w:rPr>
        <w:t>) و(</w:t>
      </w:r>
      <w:r w:rsidRPr="18DD66E2">
        <w:rPr>
          <w:rFonts w:ascii="Times New Roman" w:hAnsi="Times New Roman" w:eastAsia="Times New Roman" w:cs="Simplified Arabic"/>
          <w:color w:val="000000"/>
          <w:sz w:val="28"/>
          <w:szCs w:val="28"/>
          <w:lang w:val="ar-LY" w:bidi="ar-LY"/>
        </w:rPr>
        <w:t>6</w:t>
      </w:r>
      <w:r w:rsidRPr="18DD66E2">
        <w:rPr>
          <w:rFonts w:ascii="Times New Roman" w:hAnsi="Times New Roman" w:eastAsia="Times New Roman" w:cs="Simplified Arabic"/>
          <w:color w:val="000000"/>
          <w:sz w:val="28"/>
          <w:szCs w:val="28"/>
          <w:rtl/>
          <w:lang w:val="ar-LY" w:bidi="ar-LY"/>
        </w:rPr>
        <w:t>) أشهر.</w:t>
      </w:r>
    </w:p>
    <w:p w14:paraId="3B5C0F91"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أما فيما يخص الالتزام بالبرنامج العلاجي، فقد أفاد (</w:t>
      </w:r>
      <w:r w:rsidRPr="18DD66E2">
        <w:rPr>
          <w:rFonts w:ascii="Times New Roman" w:hAnsi="Times New Roman" w:eastAsia="Times New Roman" w:cs="Simplified Arabic"/>
          <w:color w:val="000000"/>
          <w:sz w:val="28"/>
          <w:szCs w:val="28"/>
          <w:lang w:val="ar-LY" w:bidi="ar-LY"/>
        </w:rPr>
        <w:t>88.1</w:t>
      </w:r>
      <w:r w:rsidRPr="18DD66E2">
        <w:rPr>
          <w:rFonts w:ascii="Times New Roman" w:hAnsi="Times New Roman" w:eastAsia="Times New Roman" w:cs="Simplified Arabic"/>
          <w:color w:val="000000"/>
          <w:sz w:val="28"/>
          <w:szCs w:val="28"/>
          <w:rtl/>
          <w:lang w:val="ar-LY" w:bidi="ar-LY"/>
        </w:rPr>
        <w:t>%) من أفراد العينة بالتزامهم الكامل به طوال مدته، بينما لم يلتزم (</w:t>
      </w:r>
      <w:r w:rsidRPr="18DD66E2">
        <w:rPr>
          <w:rFonts w:ascii="Times New Roman" w:hAnsi="Times New Roman" w:eastAsia="Times New Roman" w:cs="Simplified Arabic"/>
          <w:color w:val="000000"/>
          <w:sz w:val="28"/>
          <w:szCs w:val="28"/>
          <w:lang w:val="ar-LY" w:bidi="ar-LY"/>
        </w:rPr>
        <w:t>11.9</w:t>
      </w:r>
      <w:r w:rsidRPr="18DD66E2">
        <w:rPr>
          <w:rFonts w:ascii="Times New Roman" w:hAnsi="Times New Roman" w:eastAsia="Times New Roman" w:cs="Simplified Arabic"/>
          <w:color w:val="000000"/>
          <w:sz w:val="28"/>
          <w:szCs w:val="28"/>
          <w:rtl/>
          <w:lang w:val="ar-LY" w:bidi="ar-LY"/>
        </w:rPr>
        <w:t>%) منهم بشكل كامل. ويُلاحظ من الجدول أيضاً أن نسباً غير قليلة من أفراد العينة أجابوا بـ"نعم" على أسئلة كانت من المفترض، وفق معايير الاستبعاد الموضحة في الفصل الثالث، أن تُستبعد بموجبها؛ فقد أفاد (</w:t>
      </w:r>
      <w:r w:rsidRPr="18DD66E2">
        <w:rPr>
          <w:rFonts w:ascii="Times New Roman" w:hAnsi="Times New Roman" w:eastAsia="Times New Roman" w:cs="Simplified Arabic"/>
          <w:color w:val="000000"/>
          <w:sz w:val="28"/>
          <w:szCs w:val="28"/>
          <w:lang w:val="ar-LY" w:bidi="ar-LY"/>
        </w:rPr>
        <w:t>9.5</w:t>
      </w:r>
      <w:r w:rsidRPr="18DD66E2">
        <w:rPr>
          <w:rFonts w:ascii="Times New Roman" w:hAnsi="Times New Roman" w:eastAsia="Times New Roman" w:cs="Simplified Arabic"/>
          <w:color w:val="000000"/>
          <w:sz w:val="28"/>
          <w:szCs w:val="28"/>
          <w:rtl/>
          <w:lang w:val="ar-LY" w:bidi="ar-LY"/>
        </w:rPr>
        <w:t>%) بوجود عملية جراحية سابقة بالركبة، و(</w:t>
      </w:r>
      <w:r w:rsidRPr="18DD66E2">
        <w:rPr>
          <w:rFonts w:ascii="Times New Roman" w:hAnsi="Times New Roman" w:eastAsia="Times New Roman" w:cs="Simplified Arabic"/>
          <w:color w:val="000000"/>
          <w:sz w:val="28"/>
          <w:szCs w:val="28"/>
          <w:lang w:val="ar-LY" w:bidi="ar-LY"/>
        </w:rPr>
        <w:t>57.1</w:t>
      </w:r>
      <w:r w:rsidRPr="18DD66E2">
        <w:rPr>
          <w:rFonts w:ascii="Times New Roman" w:hAnsi="Times New Roman" w:eastAsia="Times New Roman" w:cs="Simplified Arabic"/>
          <w:color w:val="000000"/>
          <w:sz w:val="28"/>
          <w:szCs w:val="28"/>
          <w:rtl/>
          <w:lang w:val="ar-LY" w:bidi="ar-LY"/>
        </w:rPr>
        <w:t xml:space="preserve">%) فقط أفادوا بقدرتهم على المشي دون مساعدة (أي أن </w:t>
      </w:r>
      <w:r w:rsidRPr="18DD66E2">
        <w:rPr>
          <w:rFonts w:ascii="Times New Roman" w:hAnsi="Times New Roman" w:eastAsia="Times New Roman" w:cs="Simplified Arabic"/>
          <w:color w:val="000000"/>
          <w:sz w:val="28"/>
          <w:szCs w:val="28"/>
          <w:lang w:val="ar-LY" w:bidi="ar-LY"/>
        </w:rPr>
        <w:t>42.9</w:t>
      </w:r>
      <w:r w:rsidRPr="18DD66E2">
        <w:rPr>
          <w:rFonts w:ascii="Times New Roman" w:hAnsi="Times New Roman" w:eastAsia="Times New Roman" w:cs="Simplified Arabic"/>
          <w:color w:val="000000"/>
          <w:sz w:val="28"/>
          <w:szCs w:val="28"/>
          <w:rtl/>
          <w:lang w:val="ar-LY" w:bidi="ar-LY"/>
        </w:rPr>
        <w:t>% أفادوا بعكس ذلك)، و(</w:t>
      </w:r>
      <w:r w:rsidRPr="18DD66E2">
        <w:rPr>
          <w:rFonts w:ascii="Times New Roman" w:hAnsi="Times New Roman" w:eastAsia="Times New Roman" w:cs="Simplified Arabic"/>
          <w:color w:val="000000"/>
          <w:sz w:val="28"/>
          <w:szCs w:val="28"/>
          <w:lang w:val="ar-LY" w:bidi="ar-LY"/>
        </w:rPr>
        <w:t>57.1</w:t>
      </w:r>
      <w:r w:rsidRPr="18DD66E2">
        <w:rPr>
          <w:rFonts w:ascii="Times New Roman" w:hAnsi="Times New Roman" w:eastAsia="Times New Roman" w:cs="Simplified Arabic"/>
          <w:color w:val="000000"/>
          <w:sz w:val="28"/>
          <w:szCs w:val="28"/>
          <w:rtl/>
          <w:lang w:val="ar-LY" w:bidi="ar-LY"/>
        </w:rPr>
        <w:t>%) أفادوا بوجود إصابة حادة سابقة بالركبة، و(</w:t>
      </w:r>
      <w:r w:rsidRPr="18DD66E2">
        <w:rPr>
          <w:rFonts w:ascii="Times New Roman" w:hAnsi="Times New Roman" w:eastAsia="Times New Roman" w:cs="Simplified Arabic"/>
          <w:color w:val="000000"/>
          <w:sz w:val="28"/>
          <w:szCs w:val="28"/>
          <w:lang w:val="ar-LY" w:bidi="ar-LY"/>
        </w:rPr>
        <w:t>21.4</w:t>
      </w:r>
      <w:r w:rsidRPr="18DD66E2">
        <w:rPr>
          <w:rFonts w:ascii="Times New Roman" w:hAnsi="Times New Roman" w:eastAsia="Times New Roman" w:cs="Simplified Arabic"/>
          <w:color w:val="000000"/>
          <w:sz w:val="28"/>
          <w:szCs w:val="28"/>
          <w:rtl/>
          <w:lang w:val="ar-LY" w:bidi="ar-LY"/>
        </w:rPr>
        <w:t>%) أفادوا بوجود التهاب مفاصل روماتويدي أو التهابي آخر، و(</w:t>
      </w:r>
      <w:r w:rsidRPr="18DD66E2">
        <w:rPr>
          <w:rFonts w:ascii="Times New Roman" w:hAnsi="Times New Roman" w:eastAsia="Times New Roman" w:cs="Simplified Arabic"/>
          <w:color w:val="000000"/>
          <w:sz w:val="28"/>
          <w:szCs w:val="28"/>
          <w:lang w:val="ar-LY" w:bidi="ar-LY"/>
        </w:rPr>
        <w:t>11.9</w:t>
      </w:r>
      <w:r w:rsidRPr="18DD66E2">
        <w:rPr>
          <w:rFonts w:ascii="Times New Roman" w:hAnsi="Times New Roman" w:eastAsia="Times New Roman" w:cs="Simplified Arabic"/>
          <w:color w:val="000000"/>
          <w:sz w:val="28"/>
          <w:szCs w:val="28"/>
          <w:rtl/>
          <w:lang w:val="ar-LY" w:bidi="ar-LY"/>
        </w:rPr>
        <w:t>%) أفادوا بوجود مانع طبي من أداء التمارين. وهذا التعارض بين إجابات بعض أفراد العينة ومعايير الاستبعاد المعلنة يمثل نقطة ينبغي التوقف عندها بصراحة، وسيرد تفصيلها في مبحث محدودية الدراسة (الفصل الخامس)، إذ يشير على الأرجح إلى أن تطبيق الفحص المبدئي للأهلية في الميدان لم يكن صارماً بالقدر الكافي لدى بعض الحالات.</w:t>
      </w:r>
    </w:p>
    <w:p w14:paraId="62486C05" w14:textId="50EE1999"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extent cx="4846320" cy="2907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ge.png"/>
                    <pic:cNvPicPr/>
                  </pic:nvPicPr>
                  <pic:blipFill>
                    <a:blip r:embed="rId7"/>
                    <a:stretch>
                      <a:fillRect/>
                    </a:stretch>
                  </pic:blipFill>
                  <pic:spPr>
                    <a:xfrm>
                      <a:off x="0" y="0"/>
                      <a:ext cx="4846320" cy="2907792"/>
                    </a:xfrm>
                    <a:prstGeom prst="rect">
                      <a:avLst/>
                    </a:prstGeom>
                  </pic:spPr>
                </pic:pic>
              </a:graphicData>
            </a:graphic>
          </wp:inline>
        </w:drawing>
      </w:r>
    </w:p>
    <w:p w14:paraId="71C267E4" w14:textId="77777777" w:rsidR="006B1124" w:rsidRDefault="18DD66E2" w:rsidP="18DD66E2">
      <w:pPr>
        <w:bidi/>
        <w:spacing w:before="60" w:after="240"/>
        <w:jc w:val="center"/>
      </w:pPr>
      <w:r w:rsidRPr="7F66B438">
        <w:rPr>
          <w:rFonts w:ascii="Times New Roman" w:hAnsi="Times New Roman" w:eastAsia="Times New Roman" w:cs="Simplified Arabic"/>
          <w:b/>
          <w:bCs/>
          <w:color w:val="000000"/>
          <w:sz w:val="26"/>
          <w:szCs w:val="26"/>
          <w:rtl/>
          <w:lang w:val="ar-LY" w:bidi="ar-LY"/>
        </w:rPr>
        <w:t>شكل (</w:t>
      </w:r>
      <w:r w:rsidRPr="7F66B438">
        <w:rPr>
          <w:rFonts w:ascii="Times New Roman" w:hAnsi="Times New Roman" w:eastAsia="Times New Roman" w:cs="Simplified Arabic"/>
          <w:b/>
          <w:bCs/>
          <w:color w:val="000000"/>
          <w:sz w:val="26"/>
          <w:szCs w:val="26"/>
          <w:lang w:val="ar-LY" w:bidi="ar-LY"/>
        </w:rPr>
        <w:t>1</w:t>
      </w:r>
      <w:r w:rsidRPr="7F66B438">
        <w:rPr>
          <w:rFonts w:ascii="Times New Roman" w:hAnsi="Times New Roman" w:eastAsia="Times New Roman" w:cs="Simplified Arabic"/>
          <w:b/>
          <w:bCs/>
          <w:color w:val="000000"/>
          <w:sz w:val="26"/>
          <w:szCs w:val="26"/>
          <w:rtl/>
          <w:lang w:val="ar-LY" w:bidi="ar-LY"/>
        </w:rPr>
        <w:t>): توزيع أفراد العينة حسب الفئة العمرية</w:t>
      </w:r>
    </w:p>
    <w:p w14:paraId="4101652C"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6AFE4EEC" wp14:editId="143AFE29">
            <wp:extent cx="4846320" cy="2907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ender.png"/>
                    <pic:cNvPicPr/>
                  </pic:nvPicPr>
                  <pic:blipFill>
                    <a:blip r:embed="rId8"/>
                    <a:stretch>
                      <a:fillRect/>
                    </a:stretch>
                  </pic:blipFill>
                  <pic:spPr>
                    <a:xfrm>
                      <a:off x="0" y="0"/>
                      <a:ext cx="4846320" cy="2907792"/>
                    </a:xfrm>
                    <a:prstGeom prst="rect">
                      <a:avLst/>
                    </a:prstGeom>
                  </pic:spPr>
                </pic:pic>
              </a:graphicData>
            </a:graphic>
          </wp:inline>
        </w:drawing>
      </w:r>
    </w:p>
    <w:p w14:paraId="64A62DAF"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2</w:t>
      </w:r>
      <w:r w:rsidRPr="18DD66E2">
        <w:rPr>
          <w:rFonts w:ascii="Times New Roman" w:hAnsi="Times New Roman" w:eastAsia="Times New Roman" w:cs="Simplified Arabic"/>
          <w:b/>
          <w:bCs/>
          <w:color w:val="000000"/>
          <w:sz w:val="26"/>
          <w:szCs w:val="26"/>
          <w:rtl/>
          <w:lang w:val="ar-LY" w:bidi="ar-LY"/>
        </w:rPr>
        <w:t>): توزيع أفراد العينة حسب الجنس</w:t>
      </w:r>
    </w:p>
    <w:p w14:paraId="4B99056E"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0FE1E273" wp14:editId="45704877">
            <wp:extent cx="4846320" cy="2907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knee.png"/>
                    <pic:cNvPicPr/>
                  </pic:nvPicPr>
                  <pic:blipFill>
                    <a:blip r:embed="rId9"/>
                    <a:stretch>
                      <a:fillRect/>
                    </a:stretch>
                  </pic:blipFill>
                  <pic:spPr>
                    <a:xfrm>
                      <a:off x="0" y="0"/>
                      <a:ext cx="4846320" cy="2907792"/>
                    </a:xfrm>
                    <a:prstGeom prst="rect">
                      <a:avLst/>
                    </a:prstGeom>
                  </pic:spPr>
                </pic:pic>
              </a:graphicData>
            </a:graphic>
          </wp:inline>
        </w:drawing>
      </w:r>
    </w:p>
    <w:p w14:paraId="541CD704"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3</w:t>
      </w:r>
      <w:r w:rsidRPr="18DD66E2">
        <w:rPr>
          <w:rFonts w:ascii="Times New Roman" w:hAnsi="Times New Roman" w:eastAsia="Times New Roman" w:cs="Simplified Arabic"/>
          <w:b/>
          <w:bCs/>
          <w:color w:val="000000"/>
          <w:sz w:val="26"/>
          <w:szCs w:val="26"/>
          <w:rtl/>
          <w:lang w:val="ar-LY" w:bidi="ar-LY"/>
        </w:rPr>
        <w:t>): توزيع أفراد العينة حسب الركبة المصابة</w:t>
      </w:r>
    </w:p>
    <w:p w14:paraId="1299C43A"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6BA83689" wp14:editId="06277DDA">
            <wp:extent cx="4846320" cy="2907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uration.png"/>
                    <pic:cNvPicPr/>
                  </pic:nvPicPr>
                  <pic:blipFill>
                    <a:blip r:embed="rId10"/>
                    <a:stretch>
                      <a:fillRect/>
                    </a:stretch>
                  </pic:blipFill>
                  <pic:spPr>
                    <a:xfrm>
                      <a:off x="0" y="0"/>
                      <a:ext cx="4846320" cy="2907792"/>
                    </a:xfrm>
                    <a:prstGeom prst="rect">
                      <a:avLst/>
                    </a:prstGeom>
                  </pic:spPr>
                </pic:pic>
              </a:graphicData>
            </a:graphic>
          </wp:inline>
        </w:drawing>
      </w:r>
    </w:p>
    <w:p w14:paraId="5B4A8876"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4</w:t>
      </w:r>
      <w:r w:rsidRPr="18DD66E2">
        <w:rPr>
          <w:rFonts w:ascii="Times New Roman" w:hAnsi="Times New Roman" w:eastAsia="Times New Roman" w:cs="Simplified Arabic"/>
          <w:b/>
          <w:bCs/>
          <w:color w:val="000000"/>
          <w:sz w:val="26"/>
          <w:szCs w:val="26"/>
          <w:rtl/>
          <w:lang w:val="ar-LY" w:bidi="ar-LY"/>
        </w:rPr>
        <w:t>): توزيع أفراد العينة حسب مدة الإصابة بالألم</w:t>
      </w:r>
    </w:p>
    <w:p w14:paraId="058A42F3"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36" w:name="_Toc1960654131"/>
      <w:r w:rsidRPr="2A8D3517">
        <w:rPr>
          <w:rFonts w:ascii="Times New Roman" w:hAnsi="Times New Roman" w:eastAsia="Times New Roman" w:cs="Simplified Arabic"/>
          <w:b/>
          <w:bCs/>
          <w:color w:val="000000"/>
          <w:sz w:val="32"/>
          <w:szCs w:val="32"/>
          <w:rtl/>
          <w:lang w:val="ar-LY" w:bidi="ar-LY"/>
        </w:rPr>
        <w:t xml:space="preserve">ثانياً: الإحصاء الوصفي لدرجة الألم على مقياس </w:t>
      </w:r>
      <w:r w:rsidRPr="2A8D3517">
        <w:rPr>
          <w:rFonts w:ascii="Times New Roman" w:hAnsi="Times New Roman" w:eastAsia="Times New Roman" w:cs="Simplified Arabic"/>
          <w:b/>
          <w:bCs/>
          <w:color w:val="000000"/>
          <w:sz w:val="32"/>
          <w:szCs w:val="32"/>
          <w:lang w:val="ar-LY" w:bidi="ar-LY"/>
        </w:rPr>
        <w:t>VAS</w:t>
      </w:r>
      <w:r w:rsidRPr="2A8D3517">
        <w:rPr>
          <w:rFonts w:ascii="Times New Roman" w:hAnsi="Times New Roman" w:eastAsia="Times New Roman" w:cs="Simplified Arabic"/>
          <w:b/>
          <w:bCs/>
          <w:color w:val="000000"/>
          <w:sz w:val="32"/>
          <w:szCs w:val="32"/>
          <w:rtl/>
          <w:lang w:val="ar-LY" w:bidi="ar-LY"/>
        </w:rPr>
        <w:t xml:space="preserve"> قبل البرنامج وبعده</w:t>
      </w:r>
      <w:bookmarkEnd w:id="36"/>
    </w:p>
    <w:p w14:paraId="10B458FF" w14:textId="77777777" w:rsidR="006B1124" w:rsidRDefault="18DD66E2" w:rsidP="18DD66E2">
      <w:pPr>
        <w:widowControl/>
        <w:bidi/>
        <w:spacing w:before="0" w:after="120" w:line="360" w:lineRule="auto"/>
        <w:jc w:val="both"/>
      </w:pPr>
      <w:r w:rsidRPr="7F66B438">
        <w:rPr>
          <w:rFonts w:ascii="Times New Roman" w:hAnsi="Times New Roman" w:eastAsia="Times New Roman" w:cs="Simplified Arabic"/>
          <w:color w:val="000000"/>
          <w:sz w:val="28"/>
          <w:szCs w:val="28"/>
          <w:rtl/>
          <w:lang w:val="ar-LY" w:bidi="ar-LY"/>
        </w:rPr>
        <w:t>يوضح الجدول (</w:t>
      </w:r>
      <w:r w:rsidRPr="7F66B438">
        <w:rPr>
          <w:rFonts w:ascii="Times New Roman" w:hAnsi="Times New Roman" w:eastAsia="Times New Roman" w:cs="Simplified Arabic"/>
          <w:color w:val="000000"/>
          <w:sz w:val="28"/>
          <w:szCs w:val="28"/>
          <w:lang w:val="ar-LY" w:bidi="ar-LY"/>
        </w:rPr>
        <w:t>2</w:t>
      </w:r>
      <w:r w:rsidRPr="7F66B438">
        <w:rPr>
          <w:rFonts w:ascii="Times New Roman" w:hAnsi="Times New Roman" w:eastAsia="Times New Roman" w:cs="Simplified Arabic"/>
          <w:color w:val="000000"/>
          <w:sz w:val="28"/>
          <w:szCs w:val="28"/>
          <w:rtl/>
          <w:lang w:val="ar-LY" w:bidi="ar-LY"/>
        </w:rPr>
        <w:t xml:space="preserve">) قيم المتوسط الحسابي والانحراف المعياري والوسيط والقيمتين الدنيا والعليا والخطأ المعياري للمتوسط لدرجة الألم على مقياس </w:t>
      </w:r>
      <w:r w:rsidRPr="7F66B438">
        <w:rPr>
          <w:rFonts w:ascii="Times New Roman" w:hAnsi="Times New Roman" w:eastAsia="Times New Roman" w:cs="Simplified Arabic"/>
          <w:color w:val="000000"/>
          <w:sz w:val="28"/>
          <w:szCs w:val="28"/>
          <w:lang w:val="ar-LY" w:bidi="ar-LY"/>
        </w:rPr>
        <w:t>VAS (0-10</w:t>
      </w:r>
      <w:r w:rsidRPr="7F66B438">
        <w:rPr>
          <w:rFonts w:ascii="Times New Roman" w:hAnsi="Times New Roman" w:eastAsia="Times New Roman" w:cs="Simplified Arabic"/>
          <w:color w:val="000000"/>
          <w:sz w:val="28"/>
          <w:szCs w:val="28"/>
          <w:rtl/>
          <w:lang w:val="ar-LY" w:bidi="ar-LY"/>
        </w:rPr>
        <w:t>) في القياس القبلي والبعدي، إضافة إلى مقدار التحسن (الفرق بين القياسين) ونسبة التحسن المئوية لكل مريض.</w:t>
      </w:r>
    </w:p>
    <w:p w14:paraId="1CC02CD8" w14:textId="77777777" w:rsidR="006B1124" w:rsidRDefault="18DD66E2" w:rsidP="18DD66E2">
      <w:pPr>
        <w:keepNext/>
        <w:bidi/>
        <w:spacing w:before="240" w:after="120"/>
        <w:jc w:val="center"/>
      </w:pPr>
      <w:r w:rsidRPr="18DD66E2">
        <w:rPr>
          <w:rFonts w:ascii="Times New Roman" w:hAnsi="Times New Roman" w:eastAsia="Times New Roman" w:cs="Simplified Arabic"/>
          <w:b/>
          <w:bCs/>
          <w:color w:val="000000"/>
          <w:sz w:val="26"/>
          <w:szCs w:val="26"/>
          <w:rtl/>
          <w:lang w:val="ar-LY" w:bidi="ar-LY"/>
        </w:rPr>
        <w:t>جدول (</w:t>
      </w:r>
      <w:r w:rsidRPr="18DD66E2">
        <w:rPr>
          <w:rFonts w:ascii="Times New Roman" w:hAnsi="Times New Roman" w:eastAsia="Times New Roman" w:cs="Simplified Arabic"/>
          <w:b/>
          <w:bCs/>
          <w:color w:val="000000"/>
          <w:sz w:val="26"/>
          <w:szCs w:val="26"/>
          <w:lang w:val="ar-LY" w:bidi="ar-LY"/>
        </w:rPr>
        <w:t>2</w:t>
      </w:r>
      <w:r w:rsidRPr="18DD66E2">
        <w:rPr>
          <w:rFonts w:ascii="Times New Roman" w:hAnsi="Times New Roman" w:eastAsia="Times New Roman" w:cs="Simplified Arabic"/>
          <w:b/>
          <w:bCs/>
          <w:color w:val="000000"/>
          <w:sz w:val="26"/>
          <w:szCs w:val="26"/>
          <w:rtl/>
          <w:lang w:val="ar-LY" w:bidi="ar-LY"/>
        </w:rPr>
        <w:t xml:space="preserve">): الإحصاء الوصفي لدرجة الألم على مقياس </w:t>
      </w:r>
      <w:r w:rsidRPr="18DD66E2">
        <w:rPr>
          <w:rFonts w:ascii="Times New Roman" w:hAnsi="Times New Roman" w:eastAsia="Times New Roman" w:cs="Simplified Arabic"/>
          <w:b/>
          <w:bCs/>
          <w:color w:val="000000"/>
          <w:sz w:val="26"/>
          <w:szCs w:val="26"/>
          <w:lang w:val="ar-LY" w:bidi="ar-LY"/>
        </w:rPr>
        <w:t>VAS</w:t>
      </w:r>
      <w:r w:rsidRPr="18DD66E2">
        <w:rPr>
          <w:rFonts w:ascii="Times New Roman" w:hAnsi="Times New Roman" w:eastAsia="Times New Roman" w:cs="Simplified Arabic"/>
          <w:b/>
          <w:bCs/>
          <w:color w:val="000000"/>
          <w:sz w:val="26"/>
          <w:szCs w:val="26"/>
          <w:rtl/>
          <w:lang w:val="ar-LY" w:bidi="ar-LY"/>
        </w:rPr>
        <w:t xml:space="preserve"> قبل برنامج التمارين العلاجية وبعده (ن = </w:t>
      </w:r>
      <w:r w:rsidRPr="18DD66E2">
        <w:rPr>
          <w:rFonts w:ascii="Times New Roman" w:hAnsi="Times New Roman" w:eastAsia="Times New Roman" w:cs="Simplified Arabic"/>
          <w:b/>
          <w:bCs/>
          <w:color w:val="000000"/>
          <w:sz w:val="26"/>
          <w:szCs w:val="26"/>
          <w:lang w:val="ar-LY" w:bidi="ar-LY"/>
        </w:rPr>
        <w:t>42</w:t>
      </w:r>
      <w:r w:rsidRPr="18DD66E2">
        <w:rPr>
          <w:rFonts w:ascii="Times New Roman" w:hAnsi="Times New Roman" w:eastAsia="Times New Roman" w:cs="Simplified Arabic"/>
          <w:b/>
          <w:bCs/>
          <w:color w:val="000000"/>
          <w:sz w:val="26"/>
          <w:szCs w:val="26"/>
          <w:rtl/>
          <w:lang w:val="ar-LY" w:bidi="ar-LY"/>
        </w:rPr>
        <w:t>)</w:t>
      </w:r>
    </w:p>
    <w:tbl>
      <w:tblPr>
        <w:bidiVisual/>
        <w:tblW w:w="8787" w:type="dxa"/>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29"/>
        <w:gridCol w:w="964"/>
        <w:gridCol w:w="1018"/>
        <w:gridCol w:w="1126"/>
        <w:gridCol w:w="911"/>
        <w:gridCol w:w="857"/>
        <w:gridCol w:w="857"/>
        <w:gridCol w:w="1125"/>
      </w:tblGrid>
      <w:tr w:rsidR="006B1124" w14:paraId="50104EB2" w14:textId="77777777" w:rsidTr="18DD66E2">
        <w:trPr>
          <w:cantSplit/>
          <w:tblHeader/>
        </w:trPr>
        <w:tc>
          <w:tcPr>
            <w:tcW w:w="1929" w:type="dxa"/>
            <w:shd w:val="clear" w:color="auto" w:fill="D9D9D9"/>
            <w:vAlign w:val="center"/>
          </w:tcPr>
          <w:p w14:paraId="59B2303A"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المتغير</w:t>
            </w:r>
          </w:p>
        </w:tc>
        <w:tc>
          <w:tcPr>
            <w:tcW w:w="964" w:type="dxa"/>
            <w:shd w:val="clear" w:color="auto" w:fill="D9D9D9"/>
            <w:vAlign w:val="center"/>
          </w:tcPr>
          <w:p w14:paraId="21E8DA2A"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العدد (ن)</w:t>
            </w:r>
          </w:p>
        </w:tc>
        <w:tc>
          <w:tcPr>
            <w:tcW w:w="1018" w:type="dxa"/>
            <w:shd w:val="clear" w:color="auto" w:fill="D9D9D9"/>
            <w:vAlign w:val="center"/>
          </w:tcPr>
          <w:p w14:paraId="63538ECA"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المتوسط</w:t>
            </w:r>
          </w:p>
        </w:tc>
        <w:tc>
          <w:tcPr>
            <w:tcW w:w="1126" w:type="dxa"/>
            <w:shd w:val="clear" w:color="auto" w:fill="D9D9D9"/>
            <w:vAlign w:val="center"/>
          </w:tcPr>
          <w:p w14:paraId="359C1384"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الانحراف المعياري</w:t>
            </w:r>
          </w:p>
        </w:tc>
        <w:tc>
          <w:tcPr>
            <w:tcW w:w="911" w:type="dxa"/>
            <w:shd w:val="clear" w:color="auto" w:fill="D9D9D9"/>
            <w:vAlign w:val="center"/>
          </w:tcPr>
          <w:p w14:paraId="3202ABAC"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الوسيط</w:t>
            </w:r>
          </w:p>
        </w:tc>
        <w:tc>
          <w:tcPr>
            <w:tcW w:w="857" w:type="dxa"/>
            <w:shd w:val="clear" w:color="auto" w:fill="D9D9D9"/>
            <w:vAlign w:val="center"/>
          </w:tcPr>
          <w:p w14:paraId="0EB529F5"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الأدنى</w:t>
            </w:r>
          </w:p>
        </w:tc>
        <w:tc>
          <w:tcPr>
            <w:tcW w:w="857" w:type="dxa"/>
            <w:shd w:val="clear" w:color="auto" w:fill="D9D9D9"/>
            <w:vAlign w:val="center"/>
          </w:tcPr>
          <w:p w14:paraId="1684B0A5"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الأقصى</w:t>
            </w:r>
          </w:p>
        </w:tc>
        <w:tc>
          <w:tcPr>
            <w:tcW w:w="1125" w:type="dxa"/>
            <w:shd w:val="clear" w:color="auto" w:fill="D9D9D9"/>
            <w:vAlign w:val="center"/>
          </w:tcPr>
          <w:p w14:paraId="210E3419"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الخطأ المعياري</w:t>
            </w:r>
          </w:p>
        </w:tc>
      </w:tr>
      <w:tr w:rsidR="006B1124" w14:paraId="01FDEDAB" w14:textId="77777777" w:rsidTr="18DD66E2">
        <w:trPr>
          <w:cantSplit/>
        </w:trPr>
        <w:tc>
          <w:tcPr>
            <w:tcW w:w="1929" w:type="dxa"/>
            <w:vAlign w:val="center"/>
          </w:tcPr>
          <w:p w14:paraId="3255CC9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القياس القبلي (Pre-test)</w:t>
            </w:r>
          </w:p>
        </w:tc>
        <w:tc>
          <w:tcPr>
            <w:tcW w:w="964" w:type="dxa"/>
            <w:vAlign w:val="center"/>
          </w:tcPr>
          <w:p w14:paraId="21C9D99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42</w:t>
            </w:r>
          </w:p>
        </w:tc>
        <w:tc>
          <w:tcPr>
            <w:tcW w:w="1018" w:type="dxa"/>
            <w:vAlign w:val="center"/>
          </w:tcPr>
          <w:p w14:paraId="3E15C78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7.929</w:t>
            </w:r>
          </w:p>
        </w:tc>
        <w:tc>
          <w:tcPr>
            <w:tcW w:w="1126" w:type="dxa"/>
            <w:vAlign w:val="center"/>
          </w:tcPr>
          <w:p w14:paraId="099431C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1.386</w:t>
            </w:r>
          </w:p>
        </w:tc>
        <w:tc>
          <w:tcPr>
            <w:tcW w:w="911" w:type="dxa"/>
            <w:vAlign w:val="center"/>
          </w:tcPr>
          <w:p w14:paraId="11B5FBE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8.0</w:t>
            </w:r>
          </w:p>
        </w:tc>
        <w:tc>
          <w:tcPr>
            <w:tcW w:w="857" w:type="dxa"/>
            <w:vAlign w:val="center"/>
          </w:tcPr>
          <w:p w14:paraId="0FE1CE3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5.0</w:t>
            </w:r>
          </w:p>
        </w:tc>
        <w:tc>
          <w:tcPr>
            <w:tcW w:w="857" w:type="dxa"/>
            <w:vAlign w:val="center"/>
          </w:tcPr>
          <w:p w14:paraId="49F1F1D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10.0</w:t>
            </w:r>
          </w:p>
        </w:tc>
        <w:tc>
          <w:tcPr>
            <w:tcW w:w="1125" w:type="dxa"/>
            <w:vAlign w:val="center"/>
          </w:tcPr>
          <w:p w14:paraId="25E3E16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0.214</w:t>
            </w:r>
          </w:p>
        </w:tc>
      </w:tr>
      <w:tr w:rsidR="006B1124" w14:paraId="64E60C51" w14:textId="77777777" w:rsidTr="18DD66E2">
        <w:trPr>
          <w:cantSplit/>
        </w:trPr>
        <w:tc>
          <w:tcPr>
            <w:tcW w:w="1929" w:type="dxa"/>
            <w:vAlign w:val="center"/>
          </w:tcPr>
          <w:p w14:paraId="2482A673"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القياس البعدي (Post-test)</w:t>
            </w:r>
          </w:p>
        </w:tc>
        <w:tc>
          <w:tcPr>
            <w:tcW w:w="964" w:type="dxa"/>
            <w:vAlign w:val="center"/>
          </w:tcPr>
          <w:p w14:paraId="2B8E143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42</w:t>
            </w:r>
          </w:p>
        </w:tc>
        <w:tc>
          <w:tcPr>
            <w:tcW w:w="1018" w:type="dxa"/>
            <w:vAlign w:val="center"/>
          </w:tcPr>
          <w:p w14:paraId="510A7CFD"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2.595</w:t>
            </w:r>
          </w:p>
        </w:tc>
        <w:tc>
          <w:tcPr>
            <w:tcW w:w="1126" w:type="dxa"/>
            <w:vAlign w:val="center"/>
          </w:tcPr>
          <w:p w14:paraId="7ED87EF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2.623</w:t>
            </w:r>
          </w:p>
        </w:tc>
        <w:tc>
          <w:tcPr>
            <w:tcW w:w="911" w:type="dxa"/>
            <w:vAlign w:val="center"/>
          </w:tcPr>
          <w:p w14:paraId="699E2A8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2.0</w:t>
            </w:r>
          </w:p>
        </w:tc>
        <w:tc>
          <w:tcPr>
            <w:tcW w:w="857" w:type="dxa"/>
            <w:vAlign w:val="center"/>
          </w:tcPr>
          <w:p w14:paraId="5C19251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0.0</w:t>
            </w:r>
          </w:p>
        </w:tc>
        <w:tc>
          <w:tcPr>
            <w:tcW w:w="857" w:type="dxa"/>
            <w:vAlign w:val="center"/>
          </w:tcPr>
          <w:p w14:paraId="422DA8D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9.0</w:t>
            </w:r>
          </w:p>
        </w:tc>
        <w:tc>
          <w:tcPr>
            <w:tcW w:w="1125" w:type="dxa"/>
            <w:vAlign w:val="center"/>
          </w:tcPr>
          <w:p w14:paraId="38CC9EA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0.405</w:t>
            </w:r>
          </w:p>
        </w:tc>
      </w:tr>
      <w:tr w:rsidR="006B1124" w14:paraId="0E0E8AE4" w14:textId="77777777" w:rsidTr="18DD66E2">
        <w:trPr>
          <w:cantSplit/>
        </w:trPr>
        <w:tc>
          <w:tcPr>
            <w:tcW w:w="1929" w:type="dxa"/>
            <w:vAlign w:val="center"/>
          </w:tcPr>
          <w:p w14:paraId="3EC1C75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مقدار التحسن (الفرق)</w:t>
            </w:r>
          </w:p>
        </w:tc>
        <w:tc>
          <w:tcPr>
            <w:tcW w:w="964" w:type="dxa"/>
            <w:vAlign w:val="center"/>
          </w:tcPr>
          <w:p w14:paraId="541B074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42</w:t>
            </w:r>
          </w:p>
        </w:tc>
        <w:tc>
          <w:tcPr>
            <w:tcW w:w="1018" w:type="dxa"/>
            <w:vAlign w:val="center"/>
          </w:tcPr>
          <w:p w14:paraId="6177AF5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5.333</w:t>
            </w:r>
          </w:p>
        </w:tc>
        <w:tc>
          <w:tcPr>
            <w:tcW w:w="1126" w:type="dxa"/>
            <w:vAlign w:val="center"/>
          </w:tcPr>
          <w:p w14:paraId="59CFE48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2.711</w:t>
            </w:r>
          </w:p>
        </w:tc>
        <w:tc>
          <w:tcPr>
            <w:tcW w:w="911" w:type="dxa"/>
            <w:vAlign w:val="center"/>
          </w:tcPr>
          <w:p w14:paraId="487983A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5.0</w:t>
            </w:r>
          </w:p>
        </w:tc>
        <w:tc>
          <w:tcPr>
            <w:tcW w:w="857" w:type="dxa"/>
            <w:vAlign w:val="center"/>
          </w:tcPr>
          <w:p w14:paraId="1AFCEC1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0.0</w:t>
            </w:r>
          </w:p>
        </w:tc>
        <w:tc>
          <w:tcPr>
            <w:tcW w:w="857" w:type="dxa"/>
            <w:vAlign w:val="center"/>
          </w:tcPr>
          <w:p w14:paraId="0F66638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10.0</w:t>
            </w:r>
          </w:p>
        </w:tc>
        <w:tc>
          <w:tcPr>
            <w:tcW w:w="1125" w:type="dxa"/>
            <w:vAlign w:val="center"/>
          </w:tcPr>
          <w:p w14:paraId="1B8CA18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0.418</w:t>
            </w:r>
          </w:p>
        </w:tc>
      </w:tr>
      <w:tr w:rsidR="006B1124" w14:paraId="2E69AA16" w14:textId="77777777" w:rsidTr="18DD66E2">
        <w:trPr>
          <w:cantSplit/>
        </w:trPr>
        <w:tc>
          <w:tcPr>
            <w:tcW w:w="1929" w:type="dxa"/>
            <w:vAlign w:val="center"/>
          </w:tcPr>
          <w:p w14:paraId="1E1DA01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نسبة التحسن %</w:t>
            </w:r>
          </w:p>
        </w:tc>
        <w:tc>
          <w:tcPr>
            <w:tcW w:w="964" w:type="dxa"/>
            <w:vAlign w:val="center"/>
          </w:tcPr>
          <w:p w14:paraId="4E5993A2"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42</w:t>
            </w:r>
          </w:p>
        </w:tc>
        <w:tc>
          <w:tcPr>
            <w:tcW w:w="1018" w:type="dxa"/>
            <w:vAlign w:val="center"/>
          </w:tcPr>
          <w:p w14:paraId="5A4DA57D"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67.984</w:t>
            </w:r>
          </w:p>
        </w:tc>
        <w:tc>
          <w:tcPr>
            <w:tcW w:w="1126" w:type="dxa"/>
            <w:vAlign w:val="center"/>
          </w:tcPr>
          <w:p w14:paraId="609CDAA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31.008</w:t>
            </w:r>
          </w:p>
        </w:tc>
        <w:tc>
          <w:tcPr>
            <w:tcW w:w="911" w:type="dxa"/>
            <w:vAlign w:val="center"/>
          </w:tcPr>
          <w:p w14:paraId="25A3336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71.429</w:t>
            </w:r>
          </w:p>
        </w:tc>
        <w:tc>
          <w:tcPr>
            <w:tcW w:w="857" w:type="dxa"/>
            <w:vAlign w:val="center"/>
          </w:tcPr>
          <w:p w14:paraId="2728F5F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0.0</w:t>
            </w:r>
          </w:p>
        </w:tc>
        <w:tc>
          <w:tcPr>
            <w:tcW w:w="857" w:type="dxa"/>
            <w:vAlign w:val="center"/>
          </w:tcPr>
          <w:p w14:paraId="01DF959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100.0</w:t>
            </w:r>
          </w:p>
        </w:tc>
        <w:tc>
          <w:tcPr>
            <w:tcW w:w="1125" w:type="dxa"/>
            <w:vAlign w:val="center"/>
          </w:tcPr>
          <w:p w14:paraId="09C0A6C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4.785</w:t>
            </w:r>
          </w:p>
        </w:tc>
      </w:tr>
    </w:tbl>
    <w:p w14:paraId="4EAFFFA2" w14:textId="77777777" w:rsidR="006B1124" w:rsidRDefault="18DD66E2" w:rsidP="18DD66E2">
      <w:pPr>
        <w:widowControl/>
        <w:bidi/>
        <w:spacing w:before="240" w:after="120" w:line="360" w:lineRule="auto"/>
        <w:jc w:val="both"/>
      </w:pPr>
      <w:r w:rsidRPr="18DD66E2">
        <w:rPr>
          <w:rFonts w:ascii="Times New Roman" w:hAnsi="Times New Roman" w:eastAsia="Times New Roman" w:cs="Simplified Arabic"/>
          <w:color w:val="000000"/>
          <w:sz w:val="28"/>
          <w:szCs w:val="28"/>
          <w:rtl/>
          <w:lang w:val="ar-LY" w:bidi="ar-LY"/>
        </w:rPr>
        <w:t>يتضح من الجدول (</w:t>
      </w:r>
      <w:r w:rsidRPr="18DD66E2">
        <w:rPr>
          <w:rFonts w:ascii="Times New Roman" w:hAnsi="Times New Roman" w:eastAsia="Times New Roman" w:cs="Simplified Arabic"/>
          <w:color w:val="000000"/>
          <w:sz w:val="28"/>
          <w:szCs w:val="28"/>
          <w:lang w:val="ar-LY" w:bidi="ar-LY"/>
        </w:rPr>
        <w:t>2</w:t>
      </w:r>
      <w:r w:rsidRPr="18DD66E2">
        <w:rPr>
          <w:rFonts w:ascii="Times New Roman" w:hAnsi="Times New Roman" w:eastAsia="Times New Roman" w:cs="Simplified Arabic"/>
          <w:color w:val="000000"/>
          <w:sz w:val="28"/>
          <w:szCs w:val="28"/>
          <w:rtl/>
          <w:lang w:val="ar-LY" w:bidi="ar-LY"/>
        </w:rPr>
        <w:t>) أن متوسط درجة الألم قبل البرنامج بلغ (</w:t>
      </w:r>
      <w:r w:rsidRPr="18DD66E2">
        <w:rPr>
          <w:rFonts w:ascii="Times New Roman" w:hAnsi="Times New Roman" w:eastAsia="Times New Roman" w:cs="Simplified Arabic"/>
          <w:color w:val="000000"/>
          <w:sz w:val="28"/>
          <w:szCs w:val="28"/>
          <w:lang w:val="ar-LY" w:bidi="ar-LY"/>
        </w:rPr>
        <w:t>7.929</w:t>
      </w:r>
      <w:r w:rsidRPr="18DD66E2">
        <w:rPr>
          <w:rFonts w:ascii="Times New Roman" w:hAnsi="Times New Roman" w:eastAsia="Times New Roman" w:cs="Simplified Arabic"/>
          <w:color w:val="000000"/>
          <w:sz w:val="28"/>
          <w:szCs w:val="28"/>
          <w:rtl/>
          <w:lang w:val="ar-LY" w:bidi="ar-LY"/>
        </w:rPr>
        <w:t>) بانحراف معياري (</w:t>
      </w:r>
      <w:r w:rsidRPr="18DD66E2">
        <w:rPr>
          <w:rFonts w:ascii="Times New Roman" w:hAnsi="Times New Roman" w:eastAsia="Times New Roman" w:cs="Simplified Arabic"/>
          <w:color w:val="000000"/>
          <w:sz w:val="28"/>
          <w:szCs w:val="28"/>
          <w:lang w:val="ar-LY" w:bidi="ar-LY"/>
        </w:rPr>
        <w:t>1.386</w:t>
      </w:r>
      <w:r w:rsidRPr="18DD66E2">
        <w:rPr>
          <w:rFonts w:ascii="Times New Roman" w:hAnsi="Times New Roman" w:eastAsia="Times New Roman" w:cs="Simplified Arabic"/>
          <w:color w:val="000000"/>
          <w:sz w:val="28"/>
          <w:szCs w:val="28"/>
          <w:rtl/>
          <w:lang w:val="ar-LY" w:bidi="ar-LY"/>
        </w:rPr>
        <w:t>)، في حين انخفض هذا المتوسط بعد البرنامج إلى (</w:t>
      </w:r>
      <w:r w:rsidRPr="18DD66E2">
        <w:rPr>
          <w:rFonts w:ascii="Times New Roman" w:hAnsi="Times New Roman" w:eastAsia="Times New Roman" w:cs="Simplified Arabic"/>
          <w:color w:val="000000"/>
          <w:sz w:val="28"/>
          <w:szCs w:val="28"/>
          <w:lang w:val="ar-LY" w:bidi="ar-LY"/>
        </w:rPr>
        <w:t>2.595</w:t>
      </w:r>
      <w:r w:rsidRPr="18DD66E2">
        <w:rPr>
          <w:rFonts w:ascii="Times New Roman" w:hAnsi="Times New Roman" w:eastAsia="Times New Roman" w:cs="Simplified Arabic"/>
          <w:color w:val="000000"/>
          <w:sz w:val="28"/>
          <w:szCs w:val="28"/>
          <w:rtl/>
          <w:lang w:val="ar-LY" w:bidi="ar-LY"/>
        </w:rPr>
        <w:t>) بانحراف معياري (</w:t>
      </w:r>
      <w:r w:rsidRPr="18DD66E2">
        <w:rPr>
          <w:rFonts w:ascii="Times New Roman" w:hAnsi="Times New Roman" w:eastAsia="Times New Roman" w:cs="Simplified Arabic"/>
          <w:color w:val="000000"/>
          <w:sz w:val="28"/>
          <w:szCs w:val="28"/>
          <w:lang w:val="ar-LY" w:bidi="ar-LY"/>
        </w:rPr>
        <w:t>2.623</w:t>
      </w:r>
      <w:r w:rsidRPr="18DD66E2">
        <w:rPr>
          <w:rFonts w:ascii="Times New Roman" w:hAnsi="Times New Roman" w:eastAsia="Times New Roman" w:cs="Simplified Arabic"/>
          <w:color w:val="000000"/>
          <w:sz w:val="28"/>
          <w:szCs w:val="28"/>
          <w:rtl/>
          <w:lang w:val="ar-LY" w:bidi="ar-LY"/>
        </w:rPr>
        <w:t>)، أي بمقدار تحسن متوسط بلغ (</w:t>
      </w:r>
      <w:r w:rsidRPr="18DD66E2">
        <w:rPr>
          <w:rFonts w:ascii="Times New Roman" w:hAnsi="Times New Roman" w:eastAsia="Times New Roman" w:cs="Simplified Arabic"/>
          <w:color w:val="000000"/>
          <w:sz w:val="28"/>
          <w:szCs w:val="28"/>
          <w:lang w:val="ar-LY" w:bidi="ar-LY"/>
        </w:rPr>
        <w:t>5.333</w:t>
      </w:r>
      <w:r w:rsidRPr="18DD66E2">
        <w:rPr>
          <w:rFonts w:ascii="Times New Roman" w:hAnsi="Times New Roman" w:eastAsia="Times New Roman" w:cs="Simplified Arabic"/>
          <w:color w:val="000000"/>
          <w:sz w:val="28"/>
          <w:szCs w:val="28"/>
          <w:rtl/>
          <w:lang w:val="ar-LY" w:bidi="ar-LY"/>
        </w:rPr>
        <w:t xml:space="preserve">) درجة على مقياس </w:t>
      </w:r>
      <w:r w:rsidRPr="18DD66E2">
        <w:rPr>
          <w:rFonts w:ascii="Times New Roman" w:hAnsi="Times New Roman" w:eastAsia="Times New Roman" w:cs="Simplified Arabic"/>
          <w:color w:val="000000"/>
          <w:sz w:val="28"/>
          <w:szCs w:val="28"/>
          <w:lang w:val="ar-LY" w:bidi="ar-LY"/>
        </w:rPr>
        <w:t>VAS</w:t>
      </w:r>
      <w:r w:rsidRPr="18DD66E2">
        <w:rPr>
          <w:rFonts w:ascii="Times New Roman" w:hAnsi="Times New Roman" w:eastAsia="Times New Roman" w:cs="Simplified Arabic"/>
          <w:color w:val="000000"/>
          <w:sz w:val="28"/>
          <w:szCs w:val="28"/>
          <w:rtl/>
          <w:lang w:val="ar-LY" w:bidi="ar-LY"/>
        </w:rPr>
        <w:t>، وهو ما يمثل نسبة انخفاض بلغت نحو (</w:t>
      </w:r>
      <w:r w:rsidRPr="18DD66E2">
        <w:rPr>
          <w:rFonts w:ascii="Times New Roman" w:hAnsi="Times New Roman" w:eastAsia="Times New Roman" w:cs="Simplified Arabic"/>
          <w:color w:val="000000"/>
          <w:sz w:val="28"/>
          <w:szCs w:val="28"/>
          <w:lang w:val="ar-LY" w:bidi="ar-LY"/>
        </w:rPr>
        <w:t>67.3</w:t>
      </w:r>
      <w:r w:rsidRPr="18DD66E2">
        <w:rPr>
          <w:rFonts w:ascii="Times New Roman" w:hAnsi="Times New Roman" w:eastAsia="Times New Roman" w:cs="Simplified Arabic"/>
          <w:color w:val="000000"/>
          <w:sz w:val="28"/>
          <w:szCs w:val="28"/>
          <w:rtl/>
          <w:lang w:val="ar-LY" w:bidi="ar-LY"/>
        </w:rPr>
        <w:t>%) في متوسط شدة الألم (</w:t>
      </w:r>
      <w:r w:rsidRPr="18DD66E2">
        <w:rPr>
          <w:rFonts w:ascii="Times New Roman" w:hAnsi="Times New Roman" w:eastAsia="Times New Roman" w:cs="Simplified Arabic"/>
          <w:color w:val="000000"/>
          <w:sz w:val="28"/>
          <w:szCs w:val="28"/>
          <w:lang w:val="ar-LY" w:bidi="ar-LY"/>
        </w:rPr>
        <w:t>67.27</w:t>
      </w:r>
      <w:r w:rsidRPr="18DD66E2">
        <w:rPr>
          <w:rFonts w:ascii="Times New Roman" w:hAnsi="Times New Roman" w:eastAsia="Times New Roman" w:cs="Simplified Arabic"/>
          <w:color w:val="000000"/>
          <w:sz w:val="28"/>
          <w:szCs w:val="28"/>
          <w:rtl/>
          <w:lang w:val="ar-LY" w:bidi="ar-LY"/>
        </w:rPr>
        <w:t>% بالحساب الدقيق)، بينما بلغ متوسط نسبة التحسن المحسوبة لكل مريض على حدة (</w:t>
      </w:r>
      <w:r w:rsidRPr="18DD66E2">
        <w:rPr>
          <w:rFonts w:ascii="Times New Roman" w:hAnsi="Times New Roman" w:eastAsia="Times New Roman" w:cs="Simplified Arabic"/>
          <w:color w:val="000000"/>
          <w:sz w:val="28"/>
          <w:szCs w:val="28"/>
          <w:lang w:val="ar-LY" w:bidi="ar-LY"/>
        </w:rPr>
        <w:t>67.984</w:t>
      </w:r>
      <w:r w:rsidRPr="18DD66E2">
        <w:rPr>
          <w:rFonts w:ascii="Times New Roman" w:hAnsi="Times New Roman" w:eastAsia="Times New Roman" w:cs="Simplified Arabic"/>
          <w:color w:val="000000"/>
          <w:sz w:val="28"/>
          <w:szCs w:val="28"/>
          <w:rtl/>
          <w:lang w:val="ar-LY" w:bidi="ar-LY"/>
        </w:rPr>
        <w:t>%) بانحراف معياري (</w:t>
      </w:r>
      <w:r w:rsidRPr="18DD66E2">
        <w:rPr>
          <w:rFonts w:ascii="Times New Roman" w:hAnsi="Times New Roman" w:eastAsia="Times New Roman" w:cs="Simplified Arabic"/>
          <w:color w:val="000000"/>
          <w:sz w:val="28"/>
          <w:szCs w:val="28"/>
          <w:lang w:val="ar-LY" w:bidi="ar-LY"/>
        </w:rPr>
        <w:t>31.008</w:t>
      </w:r>
      <w:r w:rsidRPr="18DD66E2">
        <w:rPr>
          <w:rFonts w:ascii="Times New Roman" w:hAnsi="Times New Roman" w:eastAsia="Times New Roman" w:cs="Simplified Arabic"/>
          <w:color w:val="000000"/>
          <w:sz w:val="28"/>
          <w:szCs w:val="28"/>
          <w:rtl/>
          <w:lang w:val="ar-LY" w:bidi="ar-LY"/>
        </w:rPr>
        <w:t>%)، مما يشير إلى وجود تفاوت واضح بين المرضى في مقدار الاستفادة من البرنامج سيأتي تفصيله لاحقاً عند مناقشة المقارنات الفرعية ومعامل الارتباط.</w:t>
      </w:r>
    </w:p>
    <w:p w14:paraId="4DDBEF00"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55F81ED3" wp14:editId="2C61173E">
            <wp:extent cx="4206240" cy="3154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epost_bar.png"/>
                    <pic:cNvPicPr/>
                  </pic:nvPicPr>
                  <pic:blipFill>
                    <a:blip r:embed="rId11"/>
                    <a:stretch>
                      <a:fillRect/>
                    </a:stretch>
                  </pic:blipFill>
                  <pic:spPr>
                    <a:xfrm>
                      <a:off x="0" y="0"/>
                      <a:ext cx="4206240" cy="3154680"/>
                    </a:xfrm>
                    <a:prstGeom prst="rect">
                      <a:avLst/>
                    </a:prstGeom>
                  </pic:spPr>
                </pic:pic>
              </a:graphicData>
            </a:graphic>
          </wp:inline>
        </w:drawing>
      </w:r>
    </w:p>
    <w:p w14:paraId="4D9E9809"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5</w:t>
      </w:r>
      <w:r w:rsidRPr="18DD66E2">
        <w:rPr>
          <w:rFonts w:ascii="Times New Roman" w:hAnsi="Times New Roman" w:eastAsia="Times New Roman" w:cs="Simplified Arabic"/>
          <w:b/>
          <w:bCs/>
          <w:color w:val="000000"/>
          <w:sz w:val="26"/>
          <w:szCs w:val="26"/>
          <w:rtl/>
          <w:lang w:val="ar-LY" w:bidi="ar-LY"/>
        </w:rPr>
        <w:t>): متوسط درجة الألم قبل وبعد برنامج التمارين العلاجية (± الانحراف المعياري)</w:t>
      </w:r>
    </w:p>
    <w:p w14:paraId="3461D779"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47C0853E" wp14:editId="43202B06">
            <wp:extent cx="4846320" cy="34616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dividual_slopes.png"/>
                    <pic:cNvPicPr/>
                  </pic:nvPicPr>
                  <pic:blipFill>
                    <a:blip r:embed="rId12"/>
                    <a:stretch>
                      <a:fillRect/>
                    </a:stretch>
                  </pic:blipFill>
                  <pic:spPr>
                    <a:xfrm>
                      <a:off x="0" y="0"/>
                      <a:ext cx="4846320" cy="3461657"/>
                    </a:xfrm>
                    <a:prstGeom prst="rect">
                      <a:avLst/>
                    </a:prstGeom>
                  </pic:spPr>
                </pic:pic>
              </a:graphicData>
            </a:graphic>
          </wp:inline>
        </w:drawing>
      </w:r>
    </w:p>
    <w:p w14:paraId="092DCC8B"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6</w:t>
      </w:r>
      <w:r w:rsidRPr="18DD66E2">
        <w:rPr>
          <w:rFonts w:ascii="Times New Roman" w:hAnsi="Times New Roman" w:eastAsia="Times New Roman" w:cs="Simplified Arabic"/>
          <w:b/>
          <w:bCs/>
          <w:color w:val="000000"/>
          <w:sz w:val="26"/>
          <w:szCs w:val="26"/>
          <w:rtl/>
          <w:lang w:val="ar-LY" w:bidi="ar-LY"/>
        </w:rPr>
        <w:t>): التغير الفردي في درجة الألم لكل مريض من أفراد العينة (قبل/بعد)</w:t>
      </w:r>
    </w:p>
    <w:p w14:paraId="096CFCBA"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37" w:name="_Toc1609202683"/>
      <w:r w:rsidRPr="2A8D3517">
        <w:rPr>
          <w:rFonts w:ascii="Times New Roman" w:hAnsi="Times New Roman" w:eastAsia="Times New Roman" w:cs="Simplified Arabic"/>
          <w:b/>
          <w:bCs/>
          <w:color w:val="000000"/>
          <w:sz w:val="32"/>
          <w:szCs w:val="32"/>
          <w:rtl/>
          <w:lang w:val="ar-LY" w:bidi="ar-LY"/>
        </w:rPr>
        <w:t>ثالثاً: اختبار التوزيع الطبيعي للفروق الفردية (اختبار شابيرو - ويلك)</w:t>
      </w:r>
      <w:bookmarkEnd w:id="37"/>
    </w:p>
    <w:p w14:paraId="4A94B54A"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قبل اختيار الاختبار الإحصائي الاستدلالي المناسب للإجابة عن سؤال الدراسة الأول، طُبِّق اختبار شابيرو - ويلك (</w:t>
      </w:r>
      <w:r w:rsidRPr="18DD66E2">
        <w:rPr>
          <w:rFonts w:ascii="Times New Roman" w:hAnsi="Times New Roman" w:eastAsia="Times New Roman" w:cs="Simplified Arabic"/>
          <w:color w:val="000000"/>
          <w:sz w:val="28"/>
          <w:szCs w:val="28"/>
          <w:lang w:val="ar-LY" w:bidi="ar-LY"/>
        </w:rPr>
        <w:t>Shapiro-Wilk</w:t>
      </w:r>
      <w:r w:rsidRPr="18DD66E2">
        <w:rPr>
          <w:rFonts w:ascii="Times New Roman" w:hAnsi="Times New Roman" w:eastAsia="Times New Roman" w:cs="Simplified Arabic"/>
          <w:color w:val="000000"/>
          <w:sz w:val="28"/>
          <w:szCs w:val="28"/>
          <w:rtl/>
          <w:lang w:val="ar-LY" w:bidi="ar-LY"/>
        </w:rPr>
        <w:t>) على الفروق الفردية بين القياسين القبلي والبعدي للتحقق من مدى اتباعها التوزيع الطبيعي.</w:t>
      </w:r>
    </w:p>
    <w:p w14:paraId="7360B28A" w14:textId="77777777" w:rsidR="006B1124" w:rsidRDefault="18DD66E2" w:rsidP="18DD66E2">
      <w:pPr>
        <w:keepNext/>
        <w:bidi/>
        <w:spacing w:before="240" w:after="120"/>
        <w:jc w:val="center"/>
      </w:pPr>
      <w:r w:rsidRPr="18DD66E2">
        <w:rPr>
          <w:rFonts w:ascii="Times New Roman" w:hAnsi="Times New Roman" w:eastAsia="Times New Roman" w:cs="Simplified Arabic"/>
          <w:b/>
          <w:bCs/>
          <w:color w:val="000000"/>
          <w:sz w:val="26"/>
          <w:szCs w:val="26"/>
          <w:rtl/>
          <w:lang w:val="ar-LY" w:bidi="ar-LY"/>
        </w:rPr>
        <w:t>جدول (</w:t>
      </w:r>
      <w:r w:rsidRPr="18DD66E2">
        <w:rPr>
          <w:rFonts w:ascii="Times New Roman" w:hAnsi="Times New Roman" w:eastAsia="Times New Roman" w:cs="Simplified Arabic"/>
          <w:b/>
          <w:bCs/>
          <w:color w:val="000000"/>
          <w:sz w:val="26"/>
          <w:szCs w:val="26"/>
          <w:lang w:val="ar-LY" w:bidi="ar-LY"/>
        </w:rPr>
        <w:t>3</w:t>
      </w:r>
      <w:r w:rsidRPr="18DD66E2">
        <w:rPr>
          <w:rFonts w:ascii="Times New Roman" w:hAnsi="Times New Roman" w:eastAsia="Times New Roman" w:cs="Simplified Arabic"/>
          <w:b/>
          <w:bCs/>
          <w:color w:val="000000"/>
          <w:sz w:val="26"/>
          <w:szCs w:val="26"/>
          <w:rtl/>
          <w:lang w:val="ar-LY" w:bidi="ar-LY"/>
        </w:rPr>
        <w:t>): نتائج اختبار شابيرو - ويلك للتوزيع الطبيعي للفروق الفردية</w:t>
      </w:r>
    </w:p>
    <w:tbl>
      <w:tblPr>
        <w:bidiVisual/>
        <w:tblW w:w="8787" w:type="dxa"/>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68"/>
        <w:gridCol w:w="1437"/>
        <w:gridCol w:w="1437"/>
        <w:gridCol w:w="1658"/>
        <w:gridCol w:w="2487"/>
      </w:tblGrid>
      <w:tr w:rsidR="006B1124" w14:paraId="09FE1FDB" w14:textId="77777777" w:rsidTr="18DD66E2">
        <w:trPr>
          <w:cantSplit/>
          <w:tblHeader/>
        </w:trPr>
        <w:tc>
          <w:tcPr>
            <w:tcW w:w="1768" w:type="dxa"/>
            <w:shd w:val="clear" w:color="auto" w:fill="D9D9D9"/>
            <w:vAlign w:val="center"/>
          </w:tcPr>
          <w:p w14:paraId="6D52B23F"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الاختبار</w:t>
            </w:r>
          </w:p>
        </w:tc>
        <w:tc>
          <w:tcPr>
            <w:tcW w:w="1437" w:type="dxa"/>
            <w:shd w:val="clear" w:color="auto" w:fill="D9D9D9"/>
            <w:vAlign w:val="center"/>
          </w:tcPr>
          <w:p w14:paraId="7280F393"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الإحصائية W</w:t>
            </w:r>
          </w:p>
        </w:tc>
        <w:tc>
          <w:tcPr>
            <w:tcW w:w="1437" w:type="dxa"/>
            <w:shd w:val="clear" w:color="auto" w:fill="D9D9D9"/>
            <w:vAlign w:val="center"/>
          </w:tcPr>
          <w:p w14:paraId="52321027"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درجات الحرية</w:t>
            </w:r>
          </w:p>
        </w:tc>
        <w:tc>
          <w:tcPr>
            <w:tcW w:w="1658" w:type="dxa"/>
            <w:shd w:val="clear" w:color="auto" w:fill="D9D9D9"/>
            <w:vAlign w:val="center"/>
          </w:tcPr>
          <w:p w14:paraId="1996CE5D"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القيمة الاحتمالية p</w:t>
            </w:r>
          </w:p>
        </w:tc>
        <w:tc>
          <w:tcPr>
            <w:tcW w:w="2487" w:type="dxa"/>
            <w:shd w:val="clear" w:color="auto" w:fill="D9D9D9"/>
            <w:vAlign w:val="center"/>
          </w:tcPr>
          <w:p w14:paraId="2DCA6D25"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القرار</w:t>
            </w:r>
          </w:p>
        </w:tc>
      </w:tr>
      <w:tr w:rsidR="006B1124" w14:paraId="5A689646" w14:textId="77777777" w:rsidTr="18DD66E2">
        <w:trPr>
          <w:cantSplit/>
        </w:trPr>
        <w:tc>
          <w:tcPr>
            <w:tcW w:w="1768" w:type="dxa"/>
            <w:vAlign w:val="center"/>
          </w:tcPr>
          <w:p w14:paraId="0CAB082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شابيرو - ويلك</w:t>
            </w:r>
          </w:p>
        </w:tc>
        <w:tc>
          <w:tcPr>
            <w:tcW w:w="1437" w:type="dxa"/>
            <w:vAlign w:val="center"/>
          </w:tcPr>
          <w:p w14:paraId="1571B3FD"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0.9639</w:t>
            </w:r>
          </w:p>
        </w:tc>
        <w:tc>
          <w:tcPr>
            <w:tcW w:w="1437" w:type="dxa"/>
            <w:vAlign w:val="center"/>
          </w:tcPr>
          <w:p w14:paraId="245D991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41</w:t>
            </w:r>
          </w:p>
        </w:tc>
        <w:tc>
          <w:tcPr>
            <w:tcW w:w="1658" w:type="dxa"/>
            <w:vAlign w:val="center"/>
          </w:tcPr>
          <w:p w14:paraId="19E487CB"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0.2027</w:t>
            </w:r>
          </w:p>
        </w:tc>
        <w:tc>
          <w:tcPr>
            <w:tcW w:w="2487" w:type="dxa"/>
            <w:vAlign w:val="center"/>
          </w:tcPr>
          <w:p w14:paraId="14C2A07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التوزيع طبيعي (p &gt; 0.05)</w:t>
            </w:r>
          </w:p>
        </w:tc>
      </w:tr>
    </w:tbl>
    <w:p w14:paraId="5DCF0BB4" w14:textId="77777777" w:rsidR="006B1124" w:rsidRDefault="18DD66E2" w:rsidP="18DD66E2">
      <w:pPr>
        <w:widowControl/>
        <w:bidi/>
        <w:spacing w:before="240" w:after="120" w:line="360" w:lineRule="auto"/>
        <w:jc w:val="both"/>
      </w:pPr>
      <w:r w:rsidRPr="18DD66E2">
        <w:rPr>
          <w:rFonts w:ascii="Times New Roman" w:hAnsi="Times New Roman" w:eastAsia="Times New Roman" w:cs="Simplified Arabic"/>
          <w:color w:val="000000"/>
          <w:sz w:val="28"/>
          <w:szCs w:val="28"/>
          <w:rtl/>
          <w:lang w:val="ar-LY" w:bidi="ar-LY"/>
        </w:rPr>
        <w:t>أظهرت النتائج أن قيمة الإحصائية (</w:t>
      </w:r>
      <w:r w:rsidRPr="18DD66E2">
        <w:rPr>
          <w:rFonts w:ascii="Times New Roman" w:hAnsi="Times New Roman" w:eastAsia="Times New Roman" w:cs="Simplified Arabic"/>
          <w:color w:val="000000"/>
          <w:sz w:val="28"/>
          <w:szCs w:val="28"/>
          <w:lang w:val="ar-LY" w:bidi="ar-LY"/>
        </w:rPr>
        <w:t>W = 0.9639</w:t>
      </w:r>
      <w:r w:rsidRPr="18DD66E2">
        <w:rPr>
          <w:rFonts w:ascii="Times New Roman" w:hAnsi="Times New Roman" w:eastAsia="Times New Roman" w:cs="Simplified Arabic"/>
          <w:color w:val="000000"/>
          <w:sz w:val="28"/>
          <w:szCs w:val="28"/>
          <w:rtl/>
          <w:lang w:val="ar-LY" w:bidi="ar-LY"/>
        </w:rPr>
        <w:t>) لم تكن دالة إحصائياً (</w:t>
      </w:r>
      <w:r w:rsidRPr="18DD66E2">
        <w:rPr>
          <w:rFonts w:ascii="Times New Roman" w:hAnsi="Times New Roman" w:eastAsia="Times New Roman" w:cs="Simplified Arabic"/>
          <w:color w:val="000000"/>
          <w:sz w:val="28"/>
          <w:szCs w:val="28"/>
          <w:lang w:val="ar-LY" w:bidi="ar-LY"/>
        </w:rPr>
        <w:t>p = 0.2027</w:t>
      </w:r>
      <w:r w:rsidRPr="18DD66E2">
        <w:rPr>
          <w:rFonts w:ascii="Times New Roman" w:hAnsi="Times New Roman" w:eastAsia="Times New Roman" w:cs="Simplified Arabic"/>
          <w:color w:val="000000"/>
          <w:sz w:val="28"/>
          <w:szCs w:val="28"/>
          <w:rtl/>
          <w:lang w:val="ar-LY" w:bidi="ar-LY"/>
        </w:rPr>
        <w:t xml:space="preserve">, وهي أكبر من مستوى الدلالة المعتمد </w:t>
      </w:r>
      <w:r w:rsidRPr="18DD66E2">
        <w:rPr>
          <w:rFonts w:ascii="Times New Roman" w:hAnsi="Times New Roman" w:eastAsia="Times New Roman" w:cs="Simplified Arabic"/>
          <w:color w:val="000000"/>
          <w:sz w:val="28"/>
          <w:szCs w:val="28"/>
          <w:lang w:val="ar-LY" w:bidi="ar-LY"/>
        </w:rPr>
        <w:t>0.05</w:t>
      </w:r>
      <w:r w:rsidRPr="18DD66E2">
        <w:rPr>
          <w:rFonts w:ascii="Times New Roman" w:hAnsi="Times New Roman" w:eastAsia="Times New Roman" w:cs="Simplified Arabic"/>
          <w:color w:val="000000"/>
          <w:sz w:val="28"/>
          <w:szCs w:val="28"/>
          <w:rtl/>
          <w:lang w:val="ar-LY" w:bidi="ar-LY"/>
        </w:rPr>
        <w:t>)، مما يشير إلى أن الفروق الفردية بين القياسين القبلي والبعدي تتبع التوزيع الطبيعي. وبناءً على ذلك، اعتُمد اختبار (ت) للعينات المرتبطة (</w:t>
      </w:r>
      <w:r w:rsidRPr="18DD66E2">
        <w:rPr>
          <w:rFonts w:ascii="Times New Roman" w:hAnsi="Times New Roman" w:eastAsia="Times New Roman" w:cs="Simplified Arabic"/>
          <w:color w:val="000000"/>
          <w:sz w:val="28"/>
          <w:szCs w:val="28"/>
          <w:lang w:val="ar-LY" w:bidi="ar-LY"/>
        </w:rPr>
        <w:t>Paired-Samples t-test</w:t>
      </w:r>
      <w:r w:rsidRPr="18DD66E2">
        <w:rPr>
          <w:rFonts w:ascii="Times New Roman" w:hAnsi="Times New Roman" w:eastAsia="Times New Roman" w:cs="Simplified Arabic"/>
          <w:color w:val="000000"/>
          <w:sz w:val="28"/>
          <w:szCs w:val="28"/>
          <w:rtl/>
          <w:lang w:val="ar-LY" w:bidi="ar-LY"/>
        </w:rPr>
        <w:t>) بوصفه الاختبار المعياري المناسب للإجابة عن سؤال الدراسة الأول والثاني، مع إجراء اختبار ويلكوكسون للرتب الإشارية كاختبار تحقّقي (</w:t>
      </w:r>
      <w:r w:rsidRPr="18DD66E2">
        <w:rPr>
          <w:rFonts w:ascii="Times New Roman" w:hAnsi="Times New Roman" w:eastAsia="Times New Roman" w:cs="Simplified Arabic"/>
          <w:color w:val="000000"/>
          <w:sz w:val="28"/>
          <w:szCs w:val="28"/>
          <w:lang w:val="ar-LY" w:bidi="ar-LY"/>
        </w:rPr>
        <w:t>Confirmatory</w:t>
      </w:r>
      <w:r w:rsidRPr="18DD66E2">
        <w:rPr>
          <w:rFonts w:ascii="Times New Roman" w:hAnsi="Times New Roman" w:eastAsia="Times New Roman" w:cs="Simplified Arabic"/>
          <w:color w:val="000000"/>
          <w:sz w:val="28"/>
          <w:szCs w:val="28"/>
          <w:rtl/>
          <w:lang w:val="ar-LY" w:bidi="ar-LY"/>
        </w:rPr>
        <w:t xml:space="preserve">) إضافي نظراً لصغر حجم العينة نسبياً (ن = </w:t>
      </w:r>
      <w:r w:rsidRPr="18DD66E2">
        <w:rPr>
          <w:rFonts w:ascii="Times New Roman" w:hAnsi="Times New Roman" w:eastAsia="Times New Roman" w:cs="Simplified Arabic"/>
          <w:color w:val="000000"/>
          <w:sz w:val="28"/>
          <w:szCs w:val="28"/>
          <w:lang w:val="ar-LY" w:bidi="ar-LY"/>
        </w:rPr>
        <w:t>42</w:t>
      </w:r>
      <w:r w:rsidRPr="18DD66E2">
        <w:rPr>
          <w:rFonts w:ascii="Times New Roman" w:hAnsi="Times New Roman" w:eastAsia="Times New Roman" w:cs="Simplified Arabic"/>
          <w:color w:val="000000"/>
          <w:sz w:val="28"/>
          <w:szCs w:val="28"/>
          <w:rtl/>
          <w:lang w:val="ar-LY" w:bidi="ar-LY"/>
        </w:rPr>
        <w:t>).</w:t>
      </w:r>
    </w:p>
    <w:p w14:paraId="3CF2D8B6"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28B5352B" wp14:editId="6EB5F292">
            <wp:extent cx="4572000" cy="2939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hange_hist.png"/>
                    <pic:cNvPicPr/>
                  </pic:nvPicPr>
                  <pic:blipFill>
                    <a:blip r:embed="rId13"/>
                    <a:stretch>
                      <a:fillRect/>
                    </a:stretch>
                  </pic:blipFill>
                  <pic:spPr>
                    <a:xfrm>
                      <a:off x="0" y="0"/>
                      <a:ext cx="4572000" cy="2939143"/>
                    </a:xfrm>
                    <a:prstGeom prst="rect">
                      <a:avLst/>
                    </a:prstGeom>
                  </pic:spPr>
                </pic:pic>
              </a:graphicData>
            </a:graphic>
          </wp:inline>
        </w:drawing>
      </w:r>
    </w:p>
    <w:p w14:paraId="7F57056E"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7</w:t>
      </w:r>
      <w:r w:rsidRPr="18DD66E2">
        <w:rPr>
          <w:rFonts w:ascii="Times New Roman" w:hAnsi="Times New Roman" w:eastAsia="Times New Roman" w:cs="Simplified Arabic"/>
          <w:b/>
          <w:bCs/>
          <w:color w:val="000000"/>
          <w:sz w:val="26"/>
          <w:szCs w:val="26"/>
          <w:rtl/>
          <w:lang w:val="ar-LY" w:bidi="ar-LY"/>
        </w:rPr>
        <w:t>): التوزيع التكراري لمقدار التغير في درجة الألم مع منحنى التوزيع الطبيعي النظري</w:t>
      </w:r>
    </w:p>
    <w:p w14:paraId="7A6B0B5F"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38" w:name="_Toc55332241"/>
      <w:r w:rsidRPr="2A8D3517">
        <w:rPr>
          <w:rFonts w:ascii="Times New Roman" w:hAnsi="Times New Roman" w:eastAsia="Times New Roman" w:cs="Simplified Arabic"/>
          <w:b/>
          <w:bCs/>
          <w:color w:val="000000"/>
          <w:sz w:val="32"/>
          <w:szCs w:val="32"/>
          <w:rtl/>
          <w:lang w:val="ar-LY" w:bidi="ar-LY"/>
        </w:rPr>
        <w:t>رابعاً: الإجابة عن أسئلة الدراسة - الفرق بين القياسين القبلي والبعدي لدرجة الألم</w:t>
      </w:r>
      <w:bookmarkEnd w:id="38"/>
    </w:p>
    <w:p w14:paraId="3D3A082C" w14:textId="77777777" w:rsidR="006B1124" w:rsidRDefault="5C417AFF" w:rsidP="2A8D3517">
      <w:pPr>
        <w:pStyle w:val="3"/>
        <w:keepNext/>
        <w:bidi/>
        <w:spacing w:before="240" w:after="120" w:line="360" w:lineRule="auto"/>
        <w:rPr>
          <w:rFonts w:ascii="Arial" w:hAnsi="Arial" w:cs="Arial"/>
          <w:b/>
          <w:bCs/>
          <w:color w:val="000000"/>
          <w:sz w:val="32"/>
          <w:szCs w:val="32"/>
          <w:lang w:val="ar-LY" w:bidi="ar-LY"/>
        </w:rPr>
      </w:pPr>
      <w:bookmarkStart w:id="39" w:name="_Toc1850130988"/>
      <w:r w:rsidRPr="2A8D3517">
        <w:rPr>
          <w:rFonts w:ascii="Times New Roman" w:hAnsi="Times New Roman" w:eastAsia="Times New Roman" w:cs="Simplified Arabic"/>
          <w:b/>
          <w:bCs/>
          <w:color w:val="000000"/>
          <w:sz w:val="30"/>
          <w:szCs w:val="30"/>
          <w:rtl/>
          <w:lang w:val="ar-LY" w:bidi="ar-LY"/>
        </w:rPr>
        <w:t>اختبار (ت) للعينات المرتبطة (</w:t>
      </w:r>
      <w:r w:rsidRPr="2A8D3517">
        <w:rPr>
          <w:rFonts w:ascii="Times New Roman" w:hAnsi="Times New Roman" w:eastAsia="Times New Roman" w:cs="Simplified Arabic"/>
          <w:b/>
          <w:bCs/>
          <w:color w:val="000000"/>
          <w:sz w:val="30"/>
          <w:szCs w:val="30"/>
          <w:lang w:val="ar-LY" w:bidi="ar-LY"/>
        </w:rPr>
        <w:t>Paired-Samples t-test)</w:t>
      </w:r>
      <w:bookmarkEnd w:id="39"/>
    </w:p>
    <w:p w14:paraId="5F181E74"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للإجابة عن سؤالي الدراسة "ما مدى تأثير التمارين العلاجية على مستوى الألم؟" و"هل توجد فروق ذات دلالة إحصائية في شدة الألم بين ما قبل وما بعد تطبيق البرنامج؟"، طُبِّق اختبار (ت) للعينات المرتبطة لمقارنة متوسط درجة الألم قبل البرنامج وبعده. ويوضح الجدول (</w:t>
      </w:r>
      <w:r w:rsidRPr="18DD66E2">
        <w:rPr>
          <w:rFonts w:ascii="Times New Roman" w:hAnsi="Times New Roman" w:eastAsia="Times New Roman" w:cs="Simplified Arabic"/>
          <w:color w:val="000000"/>
          <w:sz w:val="28"/>
          <w:szCs w:val="28"/>
          <w:lang w:val="ar-LY" w:bidi="ar-LY"/>
        </w:rPr>
        <w:t>4</w:t>
      </w:r>
      <w:r w:rsidRPr="18DD66E2">
        <w:rPr>
          <w:rFonts w:ascii="Times New Roman" w:hAnsi="Times New Roman" w:eastAsia="Times New Roman" w:cs="Simplified Arabic"/>
          <w:color w:val="000000"/>
          <w:sz w:val="28"/>
          <w:szCs w:val="28"/>
          <w:rtl/>
          <w:lang w:val="ar-LY" w:bidi="ar-LY"/>
        </w:rPr>
        <w:t>) نتائج هذا الاختبار.</w:t>
      </w:r>
    </w:p>
    <w:p w14:paraId="3C07380D" w14:textId="77777777" w:rsidR="006B1124" w:rsidRDefault="18DD66E2" w:rsidP="18DD66E2">
      <w:pPr>
        <w:keepNext/>
        <w:bidi/>
        <w:spacing w:before="240" w:after="120"/>
        <w:jc w:val="center"/>
      </w:pPr>
      <w:r w:rsidRPr="18DD66E2">
        <w:rPr>
          <w:rFonts w:ascii="Times New Roman" w:hAnsi="Times New Roman" w:eastAsia="Times New Roman" w:cs="Simplified Arabic"/>
          <w:b/>
          <w:bCs/>
          <w:color w:val="000000"/>
          <w:sz w:val="26"/>
          <w:szCs w:val="26"/>
          <w:rtl/>
          <w:lang w:val="ar-LY" w:bidi="ar-LY"/>
        </w:rPr>
        <w:t>جدول (</w:t>
      </w:r>
      <w:r w:rsidRPr="18DD66E2">
        <w:rPr>
          <w:rFonts w:ascii="Times New Roman" w:hAnsi="Times New Roman" w:eastAsia="Times New Roman" w:cs="Simplified Arabic"/>
          <w:b/>
          <w:bCs/>
          <w:color w:val="000000"/>
          <w:sz w:val="26"/>
          <w:szCs w:val="26"/>
          <w:lang w:val="ar-LY" w:bidi="ar-LY"/>
        </w:rPr>
        <w:t>4</w:t>
      </w:r>
      <w:r w:rsidRPr="18DD66E2">
        <w:rPr>
          <w:rFonts w:ascii="Times New Roman" w:hAnsi="Times New Roman" w:eastAsia="Times New Roman" w:cs="Simplified Arabic"/>
          <w:b/>
          <w:bCs/>
          <w:color w:val="000000"/>
          <w:sz w:val="26"/>
          <w:szCs w:val="26"/>
          <w:rtl/>
          <w:lang w:val="ar-LY" w:bidi="ar-LY"/>
        </w:rPr>
        <w:t>): نتائج اختبار (ت) للعينات المرتبطة لدرجة الألم قبل البرنامج وبعده</w:t>
      </w:r>
    </w:p>
    <w:tbl>
      <w:tblPr>
        <w:bidiVisual/>
        <w:tblW w:w="8787" w:type="dxa"/>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102"/>
        <w:gridCol w:w="1210"/>
        <w:gridCol w:w="1209"/>
        <w:gridCol w:w="952"/>
        <w:gridCol w:w="681"/>
        <w:gridCol w:w="1210"/>
        <w:gridCol w:w="1417"/>
        <w:gridCol w:w="1006"/>
      </w:tblGrid>
      <w:tr w:rsidR="006B1124" w14:paraId="025C28AB" w14:textId="77777777" w:rsidTr="18DD66E2">
        <w:trPr>
          <w:cantSplit/>
          <w:tblHeader/>
        </w:trPr>
        <w:tc>
          <w:tcPr>
            <w:tcW w:w="1102" w:type="dxa"/>
            <w:shd w:val="clear" w:color="auto" w:fill="D9D9D9"/>
            <w:vAlign w:val="center"/>
          </w:tcPr>
          <w:p w14:paraId="592CCDE4"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متوسط الفرق</w:t>
            </w:r>
          </w:p>
        </w:tc>
        <w:tc>
          <w:tcPr>
            <w:tcW w:w="1210" w:type="dxa"/>
            <w:shd w:val="clear" w:color="auto" w:fill="D9D9D9"/>
            <w:vAlign w:val="center"/>
          </w:tcPr>
          <w:p w14:paraId="70DEE09C"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الانحراف المعياري للفرق</w:t>
            </w:r>
          </w:p>
        </w:tc>
        <w:tc>
          <w:tcPr>
            <w:tcW w:w="1209" w:type="dxa"/>
            <w:shd w:val="clear" w:color="auto" w:fill="D9D9D9"/>
            <w:vAlign w:val="center"/>
          </w:tcPr>
          <w:p w14:paraId="61DCA228"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الخطأ المعياري للفرق</w:t>
            </w:r>
          </w:p>
        </w:tc>
        <w:tc>
          <w:tcPr>
            <w:tcW w:w="952" w:type="dxa"/>
            <w:shd w:val="clear" w:color="auto" w:fill="D9D9D9"/>
            <w:vAlign w:val="center"/>
          </w:tcPr>
          <w:p w14:paraId="2018D189"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قيمة (ت)</w:t>
            </w:r>
          </w:p>
        </w:tc>
        <w:tc>
          <w:tcPr>
            <w:tcW w:w="681" w:type="dxa"/>
            <w:shd w:val="clear" w:color="auto" w:fill="D9D9D9"/>
            <w:vAlign w:val="center"/>
          </w:tcPr>
          <w:p w14:paraId="7470CA11"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د.ح</w:t>
            </w:r>
          </w:p>
        </w:tc>
        <w:tc>
          <w:tcPr>
            <w:tcW w:w="1210" w:type="dxa"/>
            <w:shd w:val="clear" w:color="auto" w:fill="D9D9D9"/>
            <w:vAlign w:val="center"/>
          </w:tcPr>
          <w:p w14:paraId="0D85FE3E"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p (Sig. 2-tailed)</w:t>
            </w:r>
          </w:p>
        </w:tc>
        <w:tc>
          <w:tcPr>
            <w:tcW w:w="1417" w:type="dxa"/>
            <w:shd w:val="clear" w:color="auto" w:fill="D9D9D9"/>
            <w:vAlign w:val="center"/>
          </w:tcPr>
          <w:p w14:paraId="5E9B0C16"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فترة الثقة 95%</w:t>
            </w:r>
          </w:p>
        </w:tc>
        <w:tc>
          <w:tcPr>
            <w:tcW w:w="1006" w:type="dxa"/>
            <w:shd w:val="clear" w:color="auto" w:fill="D9D9D9"/>
            <w:vAlign w:val="center"/>
          </w:tcPr>
          <w:p w14:paraId="4A5C8980"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Cohen’s dz</w:t>
            </w:r>
          </w:p>
        </w:tc>
      </w:tr>
      <w:tr w:rsidR="006B1124" w14:paraId="53552F4D" w14:textId="77777777" w:rsidTr="18DD66E2">
        <w:trPr>
          <w:cantSplit/>
        </w:trPr>
        <w:tc>
          <w:tcPr>
            <w:tcW w:w="1102" w:type="dxa"/>
            <w:vAlign w:val="center"/>
          </w:tcPr>
          <w:p w14:paraId="12DBB72D"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5.333</w:t>
            </w:r>
          </w:p>
        </w:tc>
        <w:tc>
          <w:tcPr>
            <w:tcW w:w="1210" w:type="dxa"/>
            <w:vAlign w:val="center"/>
          </w:tcPr>
          <w:p w14:paraId="224AB30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2.711</w:t>
            </w:r>
          </w:p>
        </w:tc>
        <w:tc>
          <w:tcPr>
            <w:tcW w:w="1209" w:type="dxa"/>
            <w:vAlign w:val="center"/>
          </w:tcPr>
          <w:p w14:paraId="60FE1B7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0.418</w:t>
            </w:r>
          </w:p>
        </w:tc>
        <w:tc>
          <w:tcPr>
            <w:tcW w:w="952" w:type="dxa"/>
            <w:vAlign w:val="center"/>
          </w:tcPr>
          <w:p w14:paraId="5E79249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12.7495</w:t>
            </w:r>
          </w:p>
        </w:tc>
        <w:tc>
          <w:tcPr>
            <w:tcW w:w="681" w:type="dxa"/>
            <w:vAlign w:val="center"/>
          </w:tcPr>
          <w:p w14:paraId="34FC31A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41</w:t>
            </w:r>
          </w:p>
        </w:tc>
        <w:tc>
          <w:tcPr>
            <w:tcW w:w="1210" w:type="dxa"/>
            <w:vAlign w:val="center"/>
          </w:tcPr>
          <w:p w14:paraId="29226C0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7.47e-16</w:t>
            </w:r>
          </w:p>
        </w:tc>
        <w:tc>
          <w:tcPr>
            <w:tcW w:w="1417" w:type="dxa"/>
            <w:vAlign w:val="center"/>
          </w:tcPr>
          <w:p w14:paraId="1C0048D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[4.488, 6.178]</w:t>
            </w:r>
          </w:p>
        </w:tc>
        <w:tc>
          <w:tcPr>
            <w:tcW w:w="1006" w:type="dxa"/>
            <w:vAlign w:val="center"/>
          </w:tcPr>
          <w:p w14:paraId="0EBB104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1.967</w:t>
            </w:r>
          </w:p>
        </w:tc>
      </w:tr>
    </w:tbl>
    <w:p w14:paraId="45585B1C" w14:textId="77777777" w:rsidR="006B1124" w:rsidRDefault="18DD66E2" w:rsidP="18DD66E2">
      <w:pPr>
        <w:widowControl/>
        <w:bidi/>
        <w:spacing w:before="240" w:after="120" w:line="360" w:lineRule="auto"/>
        <w:jc w:val="both"/>
      </w:pPr>
      <w:r w:rsidRPr="18DD66E2">
        <w:rPr>
          <w:rFonts w:ascii="Times New Roman" w:hAnsi="Times New Roman" w:eastAsia="Times New Roman" w:cs="Simplified Arabic"/>
          <w:color w:val="000000"/>
          <w:sz w:val="28"/>
          <w:szCs w:val="28"/>
          <w:rtl/>
          <w:lang w:val="ar-LY" w:bidi="ar-LY"/>
        </w:rPr>
        <w:t>أظهرت النتائج وجود فرق دال إحصائياً بين متوسط درجة الألم قبل البرنامج وبعده (</w:t>
      </w:r>
      <w:r w:rsidRPr="18DD66E2">
        <w:rPr>
          <w:rFonts w:ascii="Times New Roman" w:hAnsi="Times New Roman" w:eastAsia="Times New Roman" w:cs="Simplified Arabic"/>
          <w:color w:val="000000"/>
          <w:sz w:val="28"/>
          <w:szCs w:val="28"/>
          <w:lang w:val="ar-LY" w:bidi="ar-LY"/>
        </w:rPr>
        <w:t>t(41) = 12.7495</w:t>
      </w:r>
      <w:r w:rsidRPr="18DD66E2">
        <w:rPr>
          <w:rFonts w:ascii="Times New Roman" w:hAnsi="Times New Roman" w:eastAsia="Times New Roman" w:cs="Simplified Arabic"/>
          <w:color w:val="000000"/>
          <w:sz w:val="28"/>
          <w:szCs w:val="28"/>
          <w:rtl/>
          <w:lang w:val="ar-LY" w:bidi="ar-LY"/>
        </w:rPr>
        <w:t xml:space="preserve">, </w:t>
      </w:r>
      <w:r w:rsidRPr="18DD66E2">
        <w:rPr>
          <w:rFonts w:ascii="Times New Roman" w:hAnsi="Times New Roman" w:eastAsia="Times New Roman" w:cs="Simplified Arabic"/>
          <w:color w:val="000000"/>
          <w:sz w:val="28"/>
          <w:szCs w:val="28"/>
          <w:lang w:val="ar-LY" w:bidi="ar-LY"/>
        </w:rPr>
        <w:t>p &lt; 0.001</w:t>
      </w:r>
      <w:r w:rsidRPr="18DD66E2">
        <w:rPr>
          <w:rFonts w:ascii="Times New Roman" w:hAnsi="Times New Roman" w:eastAsia="Times New Roman" w:cs="Simplified Arabic"/>
          <w:color w:val="000000"/>
          <w:sz w:val="28"/>
          <w:szCs w:val="28"/>
          <w:rtl/>
          <w:lang w:val="ar-LY" w:bidi="ar-LY"/>
        </w:rPr>
        <w:t>)، إذ بلغ متوسط الفرق (</w:t>
      </w:r>
      <w:r w:rsidRPr="18DD66E2">
        <w:rPr>
          <w:rFonts w:ascii="Times New Roman" w:hAnsi="Times New Roman" w:eastAsia="Times New Roman" w:cs="Simplified Arabic"/>
          <w:color w:val="000000"/>
          <w:sz w:val="28"/>
          <w:szCs w:val="28"/>
          <w:lang w:val="ar-LY" w:bidi="ar-LY"/>
        </w:rPr>
        <w:t>5.333</w:t>
      </w:r>
      <w:r w:rsidRPr="18DD66E2">
        <w:rPr>
          <w:rFonts w:ascii="Times New Roman" w:hAnsi="Times New Roman" w:eastAsia="Times New Roman" w:cs="Simplified Arabic"/>
          <w:color w:val="000000"/>
          <w:sz w:val="28"/>
          <w:szCs w:val="28"/>
          <w:rtl/>
          <w:lang w:val="ar-LY" w:bidi="ar-LY"/>
        </w:rPr>
        <w:t>) درجة بانحراف معياري (</w:t>
      </w:r>
      <w:r w:rsidRPr="18DD66E2">
        <w:rPr>
          <w:rFonts w:ascii="Times New Roman" w:hAnsi="Times New Roman" w:eastAsia="Times New Roman" w:cs="Simplified Arabic"/>
          <w:color w:val="000000"/>
          <w:sz w:val="28"/>
          <w:szCs w:val="28"/>
          <w:lang w:val="ar-LY" w:bidi="ar-LY"/>
        </w:rPr>
        <w:t>2.711</w:t>
      </w:r>
      <w:r w:rsidRPr="18DD66E2">
        <w:rPr>
          <w:rFonts w:ascii="Times New Roman" w:hAnsi="Times New Roman" w:eastAsia="Times New Roman" w:cs="Simplified Arabic"/>
          <w:color w:val="000000"/>
          <w:sz w:val="28"/>
          <w:szCs w:val="28"/>
          <w:rtl/>
          <w:lang w:val="ar-LY" w:bidi="ar-LY"/>
        </w:rPr>
        <w:t xml:space="preserve">)، وانحصرت فترة الثقة </w:t>
      </w:r>
      <w:r w:rsidRPr="18DD66E2">
        <w:rPr>
          <w:rFonts w:ascii="Times New Roman" w:hAnsi="Times New Roman" w:eastAsia="Times New Roman" w:cs="Simplified Arabic"/>
          <w:color w:val="000000"/>
          <w:sz w:val="28"/>
          <w:szCs w:val="28"/>
          <w:lang w:val="ar-LY" w:bidi="ar-LY"/>
        </w:rPr>
        <w:t>95</w:t>
      </w:r>
      <w:r w:rsidRPr="18DD66E2">
        <w:rPr>
          <w:rFonts w:ascii="Times New Roman" w:hAnsi="Times New Roman" w:eastAsia="Times New Roman" w:cs="Simplified Arabic"/>
          <w:color w:val="000000"/>
          <w:sz w:val="28"/>
          <w:szCs w:val="28"/>
          <w:rtl/>
          <w:lang w:val="ar-LY" w:bidi="ar-LY"/>
        </w:rPr>
        <w:t>% للفرق بين المتوسطين ضمن المدى [</w:t>
      </w:r>
      <w:r w:rsidRPr="18DD66E2">
        <w:rPr>
          <w:rFonts w:ascii="Times New Roman" w:hAnsi="Times New Roman" w:eastAsia="Times New Roman" w:cs="Simplified Arabic"/>
          <w:color w:val="000000"/>
          <w:sz w:val="28"/>
          <w:szCs w:val="28"/>
          <w:lang w:val="ar-LY" w:bidi="ar-LY"/>
        </w:rPr>
        <w:t>4.488</w:t>
      </w:r>
      <w:r w:rsidRPr="18DD66E2">
        <w:rPr>
          <w:rFonts w:ascii="Times New Roman" w:hAnsi="Times New Roman" w:eastAsia="Times New Roman" w:cs="Simplified Arabic"/>
          <w:color w:val="000000"/>
          <w:sz w:val="28"/>
          <w:szCs w:val="28"/>
          <w:rtl/>
          <w:lang w:val="ar-LY" w:bidi="ar-LY"/>
        </w:rPr>
        <w:t xml:space="preserve"> – </w:t>
      </w:r>
      <w:r w:rsidRPr="18DD66E2">
        <w:rPr>
          <w:rFonts w:ascii="Times New Roman" w:hAnsi="Times New Roman" w:eastAsia="Times New Roman" w:cs="Simplified Arabic"/>
          <w:color w:val="000000"/>
          <w:sz w:val="28"/>
          <w:szCs w:val="28"/>
          <w:lang w:val="ar-LY" w:bidi="ar-LY"/>
        </w:rPr>
        <w:t>6.178</w:t>
      </w:r>
      <w:r w:rsidRPr="18DD66E2">
        <w:rPr>
          <w:rFonts w:ascii="Times New Roman" w:hAnsi="Times New Roman" w:eastAsia="Times New Roman" w:cs="Simplified Arabic"/>
          <w:color w:val="000000"/>
          <w:sz w:val="28"/>
          <w:szCs w:val="28"/>
          <w:rtl/>
          <w:lang w:val="ar-LY" w:bidi="ar-LY"/>
        </w:rPr>
        <w:t>] درجة، وهو مدى لا يتضمن الصفر، مما يؤكد دلالة الفرق إحصائياً. كما بلغ حجم الأثر بمعامل كوهين (</w:t>
      </w:r>
      <w:r w:rsidRPr="18DD66E2">
        <w:rPr>
          <w:rFonts w:ascii="Times New Roman" w:hAnsi="Times New Roman" w:eastAsia="Times New Roman" w:cs="Simplified Arabic"/>
          <w:color w:val="000000"/>
          <w:sz w:val="28"/>
          <w:szCs w:val="28"/>
          <w:lang w:val="ar-LY" w:bidi="ar-LY"/>
        </w:rPr>
        <w:t>Cohen’s dz = 1.967</w:t>
      </w:r>
      <w:r w:rsidRPr="18DD66E2">
        <w:rPr>
          <w:rFonts w:ascii="Times New Roman" w:hAnsi="Times New Roman" w:eastAsia="Times New Roman" w:cs="Simplified Arabic"/>
          <w:color w:val="000000"/>
          <w:sz w:val="28"/>
          <w:szCs w:val="28"/>
          <w:rtl/>
          <w:lang w:val="ar-LY" w:bidi="ar-LY"/>
        </w:rPr>
        <w:t>)، وهو حجم أثر "كبير جداً" وفق معايير كوهين التقليدية (</w:t>
      </w:r>
      <w:r w:rsidRPr="18DD66E2">
        <w:rPr>
          <w:rFonts w:ascii="Times New Roman" w:hAnsi="Times New Roman" w:eastAsia="Times New Roman" w:cs="Simplified Arabic"/>
          <w:color w:val="000000"/>
          <w:sz w:val="28"/>
          <w:szCs w:val="28"/>
          <w:lang w:val="ar-LY" w:bidi="ar-LY"/>
        </w:rPr>
        <w:t>0.2</w:t>
      </w:r>
      <w:r w:rsidRPr="18DD66E2">
        <w:rPr>
          <w:rFonts w:ascii="Times New Roman" w:hAnsi="Times New Roman" w:eastAsia="Times New Roman" w:cs="Simplified Arabic"/>
          <w:color w:val="000000"/>
          <w:sz w:val="28"/>
          <w:szCs w:val="28"/>
          <w:rtl/>
          <w:lang w:val="ar-LY" w:bidi="ar-LY"/>
        </w:rPr>
        <w:t xml:space="preserve"> صغير، </w:t>
      </w:r>
      <w:r w:rsidRPr="18DD66E2">
        <w:rPr>
          <w:rFonts w:ascii="Times New Roman" w:hAnsi="Times New Roman" w:eastAsia="Times New Roman" w:cs="Simplified Arabic"/>
          <w:color w:val="000000"/>
          <w:sz w:val="28"/>
          <w:szCs w:val="28"/>
          <w:lang w:val="ar-LY" w:bidi="ar-LY"/>
        </w:rPr>
        <w:t>0.5</w:t>
      </w:r>
      <w:r w:rsidRPr="18DD66E2">
        <w:rPr>
          <w:rFonts w:ascii="Times New Roman" w:hAnsi="Times New Roman" w:eastAsia="Times New Roman" w:cs="Simplified Arabic"/>
          <w:color w:val="000000"/>
          <w:sz w:val="28"/>
          <w:szCs w:val="28"/>
          <w:rtl/>
          <w:lang w:val="ar-LY" w:bidi="ar-LY"/>
        </w:rPr>
        <w:t xml:space="preserve"> متوسط، </w:t>
      </w:r>
      <w:r w:rsidRPr="18DD66E2">
        <w:rPr>
          <w:rFonts w:ascii="Times New Roman" w:hAnsi="Times New Roman" w:eastAsia="Times New Roman" w:cs="Simplified Arabic"/>
          <w:color w:val="000000"/>
          <w:sz w:val="28"/>
          <w:szCs w:val="28"/>
          <w:lang w:val="ar-LY" w:bidi="ar-LY"/>
        </w:rPr>
        <w:t>0.8</w:t>
      </w:r>
      <w:r w:rsidRPr="18DD66E2">
        <w:rPr>
          <w:rFonts w:ascii="Times New Roman" w:hAnsi="Times New Roman" w:eastAsia="Times New Roman" w:cs="Simplified Arabic"/>
          <w:color w:val="000000"/>
          <w:sz w:val="28"/>
          <w:szCs w:val="28"/>
          <w:rtl/>
          <w:lang w:val="ar-LY" w:bidi="ar-LY"/>
        </w:rPr>
        <w:t xml:space="preserve"> كبير)، مما يشير إلى أن الفرق بين القياسين ليس دالاً إحصائياً فحسب، بل ذا أهمية سريرية وعملية واضحة أيضاً.</w:t>
      </w:r>
    </w:p>
    <w:p w14:paraId="0BB55DAF"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40" w:name="_Toc839211198"/>
      <w:r w:rsidRPr="2A8D3517">
        <w:rPr>
          <w:rFonts w:ascii="Times New Roman" w:hAnsi="Times New Roman" w:eastAsia="Times New Roman" w:cs="Simplified Arabic"/>
          <w:b/>
          <w:bCs/>
          <w:color w:val="000000"/>
          <w:sz w:val="30"/>
          <w:szCs w:val="30"/>
          <w:rtl/>
          <w:lang w:val="ar-LY" w:bidi="ar-LY"/>
        </w:rPr>
        <w:t>اختبار ويلكوكسون للرتب الإشارية (تحقّقي)</w:t>
      </w:r>
      <w:bookmarkEnd w:id="40"/>
    </w:p>
    <w:p w14:paraId="2350729D" w14:textId="77777777" w:rsidR="006B1124" w:rsidRDefault="18DD66E2" w:rsidP="18DD66E2">
      <w:pPr>
        <w:keepNext/>
        <w:bidi/>
        <w:spacing w:before="240" w:after="120"/>
        <w:jc w:val="center"/>
      </w:pPr>
      <w:r w:rsidRPr="18DD66E2">
        <w:rPr>
          <w:rFonts w:ascii="Times New Roman" w:hAnsi="Times New Roman" w:eastAsia="Times New Roman" w:cs="Simplified Arabic"/>
          <w:b/>
          <w:bCs/>
          <w:color w:val="000000"/>
          <w:sz w:val="26"/>
          <w:szCs w:val="26"/>
          <w:rtl/>
          <w:lang w:val="ar-LY" w:bidi="ar-LY"/>
        </w:rPr>
        <w:t>جدول (</w:t>
      </w:r>
      <w:r w:rsidRPr="18DD66E2">
        <w:rPr>
          <w:rFonts w:ascii="Times New Roman" w:hAnsi="Times New Roman" w:eastAsia="Times New Roman" w:cs="Simplified Arabic"/>
          <w:b/>
          <w:bCs/>
          <w:color w:val="000000"/>
          <w:sz w:val="26"/>
          <w:szCs w:val="26"/>
          <w:lang w:val="ar-LY" w:bidi="ar-LY"/>
        </w:rPr>
        <w:t>5</w:t>
      </w:r>
      <w:r w:rsidRPr="18DD66E2">
        <w:rPr>
          <w:rFonts w:ascii="Times New Roman" w:hAnsi="Times New Roman" w:eastAsia="Times New Roman" w:cs="Simplified Arabic"/>
          <w:b/>
          <w:bCs/>
          <w:color w:val="000000"/>
          <w:sz w:val="26"/>
          <w:szCs w:val="26"/>
          <w:rtl/>
          <w:lang w:val="ar-LY" w:bidi="ar-LY"/>
        </w:rPr>
        <w:t>): نتائج اختبار ويلكوكسون للرتب الإشارية (كاختبار تحقّقي غير معياري)</w:t>
      </w:r>
    </w:p>
    <w:tbl>
      <w:tblPr>
        <w:bidiVisual/>
        <w:tblW w:w="8787" w:type="dxa"/>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09"/>
        <w:gridCol w:w="2109"/>
        <w:gridCol w:w="2460"/>
        <w:gridCol w:w="2109"/>
      </w:tblGrid>
      <w:tr w:rsidR="006B1124" w14:paraId="6D717444" w14:textId="77777777" w:rsidTr="18DD66E2">
        <w:trPr>
          <w:cantSplit/>
          <w:tblHeader/>
        </w:trPr>
        <w:tc>
          <w:tcPr>
            <w:tcW w:w="2109" w:type="dxa"/>
            <w:shd w:val="clear" w:color="auto" w:fill="D9D9D9"/>
            <w:vAlign w:val="center"/>
          </w:tcPr>
          <w:p w14:paraId="19CD785A"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الاختبار</w:t>
            </w:r>
          </w:p>
        </w:tc>
        <w:tc>
          <w:tcPr>
            <w:tcW w:w="2109" w:type="dxa"/>
            <w:shd w:val="clear" w:color="auto" w:fill="D9D9D9"/>
            <w:vAlign w:val="center"/>
          </w:tcPr>
          <w:p w14:paraId="3C274BD0"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إحصائية W</w:t>
            </w:r>
          </w:p>
        </w:tc>
        <w:tc>
          <w:tcPr>
            <w:tcW w:w="2460" w:type="dxa"/>
            <w:shd w:val="clear" w:color="auto" w:fill="D9D9D9"/>
            <w:vAlign w:val="center"/>
          </w:tcPr>
          <w:p w14:paraId="2310458D"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القيمة الاحتمالية p</w:t>
            </w:r>
          </w:p>
        </w:tc>
        <w:tc>
          <w:tcPr>
            <w:tcW w:w="2109" w:type="dxa"/>
            <w:shd w:val="clear" w:color="auto" w:fill="D9D9D9"/>
            <w:vAlign w:val="center"/>
          </w:tcPr>
          <w:p w14:paraId="4C63029A"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حجم الأثر r</w:t>
            </w:r>
          </w:p>
        </w:tc>
      </w:tr>
      <w:tr w:rsidR="006B1124" w14:paraId="0B1B0367" w14:textId="77777777" w:rsidTr="18DD66E2">
        <w:trPr>
          <w:cantSplit/>
        </w:trPr>
        <w:tc>
          <w:tcPr>
            <w:tcW w:w="2109" w:type="dxa"/>
            <w:vAlign w:val="center"/>
          </w:tcPr>
          <w:p w14:paraId="06F81FDD"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ويلكوكسون</w:t>
            </w:r>
          </w:p>
        </w:tc>
        <w:tc>
          <w:tcPr>
            <w:tcW w:w="2109" w:type="dxa"/>
            <w:vAlign w:val="center"/>
          </w:tcPr>
          <w:p w14:paraId="0CBAB1D1"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0.0</w:t>
            </w:r>
          </w:p>
        </w:tc>
        <w:tc>
          <w:tcPr>
            <w:tcW w:w="2460" w:type="dxa"/>
            <w:vAlign w:val="center"/>
          </w:tcPr>
          <w:p w14:paraId="621946C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3.34e-08</w:t>
            </w:r>
          </w:p>
        </w:tc>
        <w:tc>
          <w:tcPr>
            <w:tcW w:w="2109" w:type="dxa"/>
            <w:vAlign w:val="center"/>
          </w:tcPr>
          <w:p w14:paraId="21FE7F4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0.852</w:t>
            </w:r>
          </w:p>
        </w:tc>
      </w:tr>
    </w:tbl>
    <w:p w14:paraId="2DFB4411" w14:textId="77777777" w:rsidR="006B1124" w:rsidRDefault="18DD66E2" w:rsidP="18DD66E2">
      <w:pPr>
        <w:widowControl/>
        <w:bidi/>
        <w:spacing w:before="240" w:after="120" w:line="360" w:lineRule="auto"/>
        <w:jc w:val="both"/>
      </w:pPr>
      <w:r w:rsidRPr="18DD66E2">
        <w:rPr>
          <w:rFonts w:ascii="Times New Roman" w:hAnsi="Times New Roman" w:eastAsia="Times New Roman" w:cs="Simplified Arabic"/>
          <w:color w:val="000000"/>
          <w:sz w:val="28"/>
          <w:szCs w:val="28"/>
          <w:rtl/>
          <w:lang w:val="ar-LY" w:bidi="ar-LY"/>
        </w:rPr>
        <w:t>أكّد اختبار ويلكوكسون للرتب الإشارية النتيجة السابقة (</w:t>
      </w:r>
      <w:r w:rsidRPr="18DD66E2">
        <w:rPr>
          <w:rFonts w:ascii="Times New Roman" w:hAnsi="Times New Roman" w:eastAsia="Times New Roman" w:cs="Simplified Arabic"/>
          <w:color w:val="000000"/>
          <w:sz w:val="28"/>
          <w:szCs w:val="28"/>
          <w:lang w:val="ar-LY" w:bidi="ar-LY"/>
        </w:rPr>
        <w:t>p &lt; 0.001</w:t>
      </w:r>
      <w:r w:rsidRPr="18DD66E2">
        <w:rPr>
          <w:rFonts w:ascii="Times New Roman" w:hAnsi="Times New Roman" w:eastAsia="Times New Roman" w:cs="Simplified Arabic"/>
          <w:color w:val="000000"/>
          <w:sz w:val="28"/>
          <w:szCs w:val="28"/>
          <w:rtl/>
          <w:lang w:val="ar-LY" w:bidi="ar-LY"/>
        </w:rPr>
        <w:t>)، بحجم أثر كبير جداً (</w:t>
      </w:r>
      <w:r w:rsidRPr="18DD66E2">
        <w:rPr>
          <w:rFonts w:ascii="Times New Roman" w:hAnsi="Times New Roman" w:eastAsia="Times New Roman" w:cs="Simplified Arabic"/>
          <w:color w:val="000000"/>
          <w:sz w:val="28"/>
          <w:szCs w:val="28"/>
          <w:lang w:val="ar-LY" w:bidi="ar-LY"/>
        </w:rPr>
        <w:t>r = 0.852</w:t>
      </w:r>
      <w:r w:rsidRPr="18DD66E2">
        <w:rPr>
          <w:rFonts w:ascii="Times New Roman" w:hAnsi="Times New Roman" w:eastAsia="Times New Roman" w:cs="Simplified Arabic"/>
          <w:color w:val="000000"/>
          <w:sz w:val="28"/>
          <w:szCs w:val="28"/>
          <w:rtl/>
          <w:lang w:val="ar-LY" w:bidi="ar-LY"/>
        </w:rPr>
        <w:t>)، وهو ما يعزز الثقة في النتيجة المتحصل عليها من اختبار (ت)، ويؤكد أن انخفاض درجة الألم بعد البرنامج لم يكن راجعاً إلى خصائص توزيع البيانات، بل هو فرق حقيقي وثابت باختبارين إحصائيين مختلفين. وبذلك تكون الدراسة قد أجابت بوضوح عن سؤاليها الرئيسيين: فقد أحدث برنامج التمارين العلاجية فرقاً حقيقياً وقابلاً للقياس في مستوى الألم لدى مرضى خشونة الركبة في مدينة العجيلات، وهذا الفرق دال إحصائياً عند مستوى (</w:t>
      </w:r>
      <w:r w:rsidRPr="18DD66E2">
        <w:rPr>
          <w:rFonts w:ascii="Times New Roman" w:hAnsi="Times New Roman" w:eastAsia="Times New Roman" w:cs="Simplified Arabic"/>
          <w:color w:val="000000"/>
          <w:sz w:val="28"/>
          <w:szCs w:val="28"/>
          <w:lang w:val="ar-LY" w:bidi="ar-LY"/>
        </w:rPr>
        <w:t>α = 0.05).</w:t>
      </w:r>
    </w:p>
    <w:p w14:paraId="56EEB56A"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41" w:name="_Toc1255881968"/>
      <w:r w:rsidRPr="2A8D3517">
        <w:rPr>
          <w:rFonts w:ascii="Times New Roman" w:hAnsi="Times New Roman" w:eastAsia="Times New Roman" w:cs="Simplified Arabic"/>
          <w:b/>
          <w:bCs/>
          <w:color w:val="000000"/>
          <w:sz w:val="32"/>
          <w:szCs w:val="32"/>
          <w:rtl/>
          <w:lang w:val="ar-LY" w:bidi="ar-LY"/>
        </w:rPr>
        <w:t>خامساً: نتائج المقارنات بين المجموعات الفرعية (اختبار مان - ويتني)</w:t>
      </w:r>
      <w:bookmarkEnd w:id="41"/>
    </w:p>
    <w:p w14:paraId="66C5664B" w14:textId="77777777" w:rsidR="006B1124" w:rsidRDefault="18DD66E2" w:rsidP="18DD66E2">
      <w:pPr>
        <w:widowControl/>
        <w:bidi/>
        <w:spacing w:before="0" w:after="120" w:line="360" w:lineRule="auto"/>
        <w:jc w:val="both"/>
      </w:pPr>
      <w:r w:rsidRPr="28032F02">
        <w:rPr>
          <w:rFonts w:ascii="Times New Roman" w:hAnsi="Times New Roman" w:eastAsia="Times New Roman" w:cs="Simplified Arabic"/>
          <w:color w:val="000000"/>
          <w:sz w:val="28"/>
          <w:szCs w:val="28"/>
          <w:rtl/>
          <w:lang w:val="ar-LY" w:bidi="ar-LY"/>
        </w:rPr>
        <w:t>للتعرف على العوامل التي قد ترتبط بمقدار الاستفادة من البرنامج، قورن حجم التغير في درجة الألم بين عدد من المجموعات الفرعية المستقلة باستخدام اختبار مان - ويتني، مع تطبيق تصحيح بونفيروني لأربع مقارنات فرعية (</w:t>
      </w:r>
      <w:r w:rsidRPr="28032F02">
        <w:rPr>
          <w:rFonts w:ascii="Times New Roman" w:hAnsi="Times New Roman" w:eastAsia="Times New Roman" w:cs="Simplified Arabic"/>
          <w:color w:val="000000"/>
          <w:sz w:val="28"/>
          <w:szCs w:val="28"/>
          <w:lang w:val="ar-LY" w:bidi="ar-LY"/>
        </w:rPr>
        <w:t>α</w:t>
      </w:r>
      <w:r w:rsidRPr="28032F02">
        <w:rPr>
          <w:rFonts w:ascii="Times New Roman" w:hAnsi="Times New Roman" w:eastAsia="Times New Roman" w:cs="Simplified Arabic"/>
          <w:color w:val="000000"/>
          <w:sz w:val="28"/>
          <w:szCs w:val="28"/>
          <w:rtl/>
          <w:lang w:val="ar-LY" w:bidi="ar-LY"/>
        </w:rPr>
        <w:t xml:space="preserve"> المصحح = </w:t>
      </w:r>
      <w:r w:rsidRPr="28032F02">
        <w:rPr>
          <w:rFonts w:ascii="Times New Roman" w:hAnsi="Times New Roman" w:eastAsia="Times New Roman" w:cs="Simplified Arabic"/>
          <w:color w:val="000000"/>
          <w:sz w:val="28"/>
          <w:szCs w:val="28"/>
          <w:lang w:val="ar-LY" w:bidi="ar-LY"/>
        </w:rPr>
        <w:t>0.05</w:t>
      </w:r>
      <w:r w:rsidRPr="28032F02">
        <w:rPr>
          <w:rFonts w:ascii="Times New Roman" w:hAnsi="Times New Roman" w:eastAsia="Times New Roman" w:cs="Simplified Arabic"/>
          <w:color w:val="000000"/>
          <w:sz w:val="28"/>
          <w:szCs w:val="28"/>
          <w:rtl/>
          <w:lang w:val="ar-LY" w:bidi="ar-LY"/>
        </w:rPr>
        <w:t xml:space="preserve"> ÷ </w:t>
      </w:r>
      <w:r w:rsidRPr="28032F02">
        <w:rPr>
          <w:rFonts w:ascii="Times New Roman" w:hAnsi="Times New Roman" w:eastAsia="Times New Roman" w:cs="Simplified Arabic"/>
          <w:color w:val="000000"/>
          <w:sz w:val="28"/>
          <w:szCs w:val="28"/>
          <w:lang w:val="ar-LY" w:bidi="ar-LY"/>
        </w:rPr>
        <w:t>4</w:t>
      </w:r>
      <w:r w:rsidRPr="28032F02">
        <w:rPr>
          <w:rFonts w:ascii="Times New Roman" w:hAnsi="Times New Roman" w:eastAsia="Times New Roman" w:cs="Simplified Arabic"/>
          <w:color w:val="000000"/>
          <w:sz w:val="28"/>
          <w:szCs w:val="28"/>
          <w:rtl/>
          <w:lang w:val="ar-LY" w:bidi="ar-LY"/>
        </w:rPr>
        <w:t xml:space="preserve"> = </w:t>
      </w:r>
      <w:r w:rsidRPr="28032F02">
        <w:rPr>
          <w:rFonts w:ascii="Times New Roman" w:hAnsi="Times New Roman" w:eastAsia="Times New Roman" w:cs="Simplified Arabic"/>
          <w:color w:val="000000"/>
          <w:sz w:val="28"/>
          <w:szCs w:val="28"/>
          <w:lang w:val="ar-LY" w:bidi="ar-LY"/>
        </w:rPr>
        <w:t>0.0125</w:t>
      </w:r>
      <w:r w:rsidRPr="28032F02">
        <w:rPr>
          <w:rFonts w:ascii="Times New Roman" w:hAnsi="Times New Roman" w:eastAsia="Times New Roman" w:cs="Simplified Arabic"/>
          <w:color w:val="000000"/>
          <w:sz w:val="28"/>
          <w:szCs w:val="28"/>
          <w:rtl/>
          <w:lang w:val="ar-LY" w:bidi="ar-LY"/>
        </w:rPr>
        <w:t>) للحد من احتمال ظهور دلالة إحصائية بالصدفة نتيجة تعدد الاختبارات.</w:t>
      </w:r>
    </w:p>
    <w:p w14:paraId="7C6FF426" w14:textId="77777777" w:rsidR="006B1124" w:rsidRDefault="18DD66E2" w:rsidP="18DD66E2">
      <w:pPr>
        <w:keepNext/>
        <w:bidi/>
        <w:spacing w:before="240" w:after="120"/>
        <w:jc w:val="center"/>
      </w:pPr>
      <w:r w:rsidRPr="18DD66E2">
        <w:rPr>
          <w:rFonts w:ascii="Times New Roman" w:hAnsi="Times New Roman" w:eastAsia="Times New Roman" w:cs="Simplified Arabic"/>
          <w:b/>
          <w:bCs/>
          <w:color w:val="000000"/>
          <w:sz w:val="26"/>
          <w:szCs w:val="26"/>
          <w:rtl/>
          <w:lang w:val="ar-LY" w:bidi="ar-LY"/>
        </w:rPr>
        <w:t>جدول (</w:t>
      </w:r>
      <w:r w:rsidRPr="18DD66E2">
        <w:rPr>
          <w:rFonts w:ascii="Times New Roman" w:hAnsi="Times New Roman" w:eastAsia="Times New Roman" w:cs="Simplified Arabic"/>
          <w:b/>
          <w:bCs/>
          <w:color w:val="000000"/>
          <w:sz w:val="26"/>
          <w:szCs w:val="26"/>
          <w:lang w:val="ar-LY" w:bidi="ar-LY"/>
        </w:rPr>
        <w:t>6</w:t>
      </w:r>
      <w:r w:rsidRPr="18DD66E2">
        <w:rPr>
          <w:rFonts w:ascii="Times New Roman" w:hAnsi="Times New Roman" w:eastAsia="Times New Roman" w:cs="Simplified Arabic"/>
          <w:b/>
          <w:bCs/>
          <w:color w:val="000000"/>
          <w:sz w:val="26"/>
          <w:szCs w:val="26"/>
          <w:rtl/>
          <w:lang w:val="ar-LY" w:bidi="ar-LY"/>
        </w:rPr>
        <w:t>): نتائج اختبار مان - ويتني لمقارنة حجم التحسن بين المجموعات الفرعية</w:t>
      </w:r>
    </w:p>
    <w:tbl>
      <w:tblPr>
        <w:bidiVisual/>
        <w:tblW w:w="8787" w:type="dxa"/>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29"/>
        <w:gridCol w:w="1875"/>
        <w:gridCol w:w="1875"/>
        <w:gridCol w:w="697"/>
        <w:gridCol w:w="697"/>
        <w:gridCol w:w="1072"/>
        <w:gridCol w:w="642"/>
      </w:tblGrid>
      <w:tr w:rsidR="006B1124" w14:paraId="361E5A83" w14:textId="77777777" w:rsidTr="18DD66E2">
        <w:trPr>
          <w:cantSplit/>
          <w:tblHeader/>
        </w:trPr>
        <w:tc>
          <w:tcPr>
            <w:tcW w:w="1929" w:type="dxa"/>
            <w:shd w:val="clear" w:color="auto" w:fill="D9D9D9"/>
            <w:vAlign w:val="center"/>
          </w:tcPr>
          <w:p w14:paraId="43A4ADDC"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المقارنة</w:t>
            </w:r>
          </w:p>
        </w:tc>
        <w:tc>
          <w:tcPr>
            <w:tcW w:w="1875" w:type="dxa"/>
            <w:shd w:val="clear" w:color="auto" w:fill="D9D9D9"/>
            <w:vAlign w:val="center"/>
          </w:tcPr>
          <w:p w14:paraId="24EEA326"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المجموعة (1): متوسط التحسن</w:t>
            </w:r>
          </w:p>
        </w:tc>
        <w:tc>
          <w:tcPr>
            <w:tcW w:w="1875" w:type="dxa"/>
            <w:shd w:val="clear" w:color="auto" w:fill="D9D9D9"/>
            <w:vAlign w:val="center"/>
          </w:tcPr>
          <w:p w14:paraId="1444812F"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المجموعة (2): متوسط التحسن</w:t>
            </w:r>
          </w:p>
        </w:tc>
        <w:tc>
          <w:tcPr>
            <w:tcW w:w="697" w:type="dxa"/>
            <w:shd w:val="clear" w:color="auto" w:fill="D9D9D9"/>
            <w:vAlign w:val="center"/>
          </w:tcPr>
          <w:p w14:paraId="50367872"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U</w:t>
            </w:r>
          </w:p>
        </w:tc>
        <w:tc>
          <w:tcPr>
            <w:tcW w:w="697" w:type="dxa"/>
            <w:shd w:val="clear" w:color="auto" w:fill="D9D9D9"/>
            <w:vAlign w:val="center"/>
          </w:tcPr>
          <w:p w14:paraId="2DBBA6CB"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Z</w:t>
            </w:r>
          </w:p>
        </w:tc>
        <w:tc>
          <w:tcPr>
            <w:tcW w:w="1072" w:type="dxa"/>
            <w:shd w:val="clear" w:color="auto" w:fill="D9D9D9"/>
            <w:vAlign w:val="center"/>
          </w:tcPr>
          <w:p w14:paraId="543BC218"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p</w:t>
            </w:r>
          </w:p>
        </w:tc>
        <w:tc>
          <w:tcPr>
            <w:tcW w:w="642" w:type="dxa"/>
            <w:shd w:val="clear" w:color="auto" w:fill="D9D9D9"/>
            <w:vAlign w:val="center"/>
          </w:tcPr>
          <w:p w14:paraId="191DC25D"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r</w:t>
            </w:r>
          </w:p>
        </w:tc>
      </w:tr>
      <w:tr w:rsidR="006B1124" w14:paraId="31F35AF3" w14:textId="77777777" w:rsidTr="18DD66E2">
        <w:trPr>
          <w:cantSplit/>
        </w:trPr>
        <w:tc>
          <w:tcPr>
            <w:tcW w:w="1929" w:type="dxa"/>
            <w:vAlign w:val="center"/>
          </w:tcPr>
          <w:p w14:paraId="062DF23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الجنس (ذكور/إناث)</w:t>
            </w:r>
          </w:p>
        </w:tc>
        <w:tc>
          <w:tcPr>
            <w:tcW w:w="1875" w:type="dxa"/>
            <w:vAlign w:val="center"/>
          </w:tcPr>
          <w:p w14:paraId="1731B37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ذكر (ن=17): 6.882</w:t>
            </w:r>
          </w:p>
        </w:tc>
        <w:tc>
          <w:tcPr>
            <w:tcW w:w="1875" w:type="dxa"/>
            <w:vAlign w:val="center"/>
          </w:tcPr>
          <w:p w14:paraId="5F116AD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أنثى (ن=25): 4.28</w:t>
            </w:r>
          </w:p>
        </w:tc>
        <w:tc>
          <w:tcPr>
            <w:tcW w:w="697" w:type="dxa"/>
            <w:vAlign w:val="center"/>
          </w:tcPr>
          <w:p w14:paraId="29408A4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84.5</w:t>
            </w:r>
          </w:p>
        </w:tc>
        <w:tc>
          <w:tcPr>
            <w:tcW w:w="697" w:type="dxa"/>
            <w:vAlign w:val="center"/>
          </w:tcPr>
          <w:p w14:paraId="359E5A3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-3.28</w:t>
            </w:r>
          </w:p>
        </w:tc>
        <w:tc>
          <w:tcPr>
            <w:tcW w:w="1072" w:type="dxa"/>
            <w:vAlign w:val="center"/>
          </w:tcPr>
          <w:p w14:paraId="24CB023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9.95e-04</w:t>
            </w:r>
          </w:p>
        </w:tc>
        <w:tc>
          <w:tcPr>
            <w:tcW w:w="642" w:type="dxa"/>
            <w:vAlign w:val="center"/>
          </w:tcPr>
          <w:p w14:paraId="39EAD9D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-0.506</w:t>
            </w:r>
          </w:p>
        </w:tc>
      </w:tr>
      <w:tr w:rsidR="006B1124" w14:paraId="3743E895" w14:textId="77777777" w:rsidTr="18DD66E2">
        <w:trPr>
          <w:cantSplit/>
        </w:trPr>
        <w:tc>
          <w:tcPr>
            <w:tcW w:w="1929" w:type="dxa"/>
            <w:vAlign w:val="center"/>
          </w:tcPr>
          <w:p w14:paraId="5AC2EF82"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الالتزام بالبرنامج (ملتزم/غير ملتزم)</w:t>
            </w:r>
          </w:p>
        </w:tc>
        <w:tc>
          <w:tcPr>
            <w:tcW w:w="1875" w:type="dxa"/>
            <w:vAlign w:val="center"/>
          </w:tcPr>
          <w:p w14:paraId="6CCF42D2"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 (ن=37): 5.838</w:t>
            </w:r>
          </w:p>
        </w:tc>
        <w:tc>
          <w:tcPr>
            <w:tcW w:w="1875" w:type="dxa"/>
            <w:vAlign w:val="center"/>
          </w:tcPr>
          <w:p w14:paraId="1F72553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 (ن=5): 1.6</w:t>
            </w:r>
          </w:p>
        </w:tc>
        <w:tc>
          <w:tcPr>
            <w:tcW w:w="697" w:type="dxa"/>
            <w:vAlign w:val="center"/>
          </w:tcPr>
          <w:p w14:paraId="61AD5C92"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10.5</w:t>
            </w:r>
          </w:p>
        </w:tc>
        <w:tc>
          <w:tcPr>
            <w:tcW w:w="697" w:type="dxa"/>
            <w:vAlign w:val="center"/>
          </w:tcPr>
          <w:p w14:paraId="671A5E3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-3.185</w:t>
            </w:r>
          </w:p>
        </w:tc>
        <w:tc>
          <w:tcPr>
            <w:tcW w:w="1072" w:type="dxa"/>
            <w:vAlign w:val="center"/>
          </w:tcPr>
          <w:p w14:paraId="2F2650B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1.43e-03</w:t>
            </w:r>
          </w:p>
        </w:tc>
        <w:tc>
          <w:tcPr>
            <w:tcW w:w="642" w:type="dxa"/>
            <w:vAlign w:val="center"/>
          </w:tcPr>
          <w:p w14:paraId="53D37ED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-0.491</w:t>
            </w:r>
          </w:p>
        </w:tc>
      </w:tr>
      <w:tr w:rsidR="006B1124" w14:paraId="08CFC1B1" w14:textId="77777777" w:rsidTr="18DD66E2">
        <w:trPr>
          <w:cantSplit/>
        </w:trPr>
        <w:tc>
          <w:tcPr>
            <w:tcW w:w="1929" w:type="dxa"/>
            <w:vAlign w:val="center"/>
          </w:tcPr>
          <w:p w14:paraId="1657375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وجود أمراض مزمنة (بدون/مع)</w:t>
            </w:r>
          </w:p>
        </w:tc>
        <w:tc>
          <w:tcPr>
            <w:tcW w:w="1875" w:type="dxa"/>
            <w:vAlign w:val="center"/>
          </w:tcPr>
          <w:p w14:paraId="4C6EEFA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 (ن=34): 6.088</w:t>
            </w:r>
          </w:p>
        </w:tc>
        <w:tc>
          <w:tcPr>
            <w:tcW w:w="1875" w:type="dxa"/>
            <w:vAlign w:val="center"/>
          </w:tcPr>
          <w:p w14:paraId="156000F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 (ن=8): 2.125</w:t>
            </w:r>
          </w:p>
        </w:tc>
        <w:tc>
          <w:tcPr>
            <w:tcW w:w="697" w:type="dxa"/>
            <w:vAlign w:val="center"/>
          </w:tcPr>
          <w:p w14:paraId="52CA5A5A"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241.5</w:t>
            </w:r>
          </w:p>
        </w:tc>
        <w:tc>
          <w:tcPr>
            <w:tcW w:w="697" w:type="dxa"/>
            <w:vAlign w:val="center"/>
          </w:tcPr>
          <w:p w14:paraId="5384283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3.379</w:t>
            </w:r>
          </w:p>
        </w:tc>
        <w:tc>
          <w:tcPr>
            <w:tcW w:w="1072" w:type="dxa"/>
            <w:vAlign w:val="center"/>
          </w:tcPr>
          <w:p w14:paraId="65A5379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7.02e-04</w:t>
            </w:r>
          </w:p>
        </w:tc>
        <w:tc>
          <w:tcPr>
            <w:tcW w:w="642" w:type="dxa"/>
            <w:vAlign w:val="center"/>
          </w:tcPr>
          <w:p w14:paraId="22F073D3"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0.521</w:t>
            </w:r>
          </w:p>
        </w:tc>
      </w:tr>
      <w:tr w:rsidR="006B1124" w14:paraId="60317647" w14:textId="77777777" w:rsidTr="18DD66E2">
        <w:trPr>
          <w:cantSplit/>
        </w:trPr>
        <w:tc>
          <w:tcPr>
            <w:tcW w:w="1929" w:type="dxa"/>
            <w:vAlign w:val="center"/>
          </w:tcPr>
          <w:p w14:paraId="4D39FBE9"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عملية جراحية سابقة (بدون/مع)</w:t>
            </w:r>
          </w:p>
        </w:tc>
        <w:tc>
          <w:tcPr>
            <w:tcW w:w="1875" w:type="dxa"/>
            <w:vAlign w:val="center"/>
          </w:tcPr>
          <w:p w14:paraId="156B64BF"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لا (ن=38): 5.632</w:t>
            </w:r>
          </w:p>
        </w:tc>
        <w:tc>
          <w:tcPr>
            <w:tcW w:w="1875" w:type="dxa"/>
            <w:vAlign w:val="center"/>
          </w:tcPr>
          <w:p w14:paraId="12A9671E"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نعم (ن=4): 2.5</w:t>
            </w:r>
          </w:p>
        </w:tc>
        <w:tc>
          <w:tcPr>
            <w:tcW w:w="697" w:type="dxa"/>
            <w:vAlign w:val="center"/>
          </w:tcPr>
          <w:p w14:paraId="058B57B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123.0</w:t>
            </w:r>
          </w:p>
        </w:tc>
        <w:tc>
          <w:tcPr>
            <w:tcW w:w="697" w:type="dxa"/>
            <w:vAlign w:val="center"/>
          </w:tcPr>
          <w:p w14:paraId="1F04BCE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2.014</w:t>
            </w:r>
          </w:p>
        </w:tc>
        <w:tc>
          <w:tcPr>
            <w:tcW w:w="1072" w:type="dxa"/>
            <w:vAlign w:val="center"/>
          </w:tcPr>
          <w:p w14:paraId="3409A854"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4.47e-02</w:t>
            </w:r>
          </w:p>
        </w:tc>
        <w:tc>
          <w:tcPr>
            <w:tcW w:w="642" w:type="dxa"/>
            <w:vAlign w:val="center"/>
          </w:tcPr>
          <w:p w14:paraId="5F790C66"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0.311</w:t>
            </w:r>
          </w:p>
        </w:tc>
      </w:tr>
    </w:tbl>
    <w:p w14:paraId="0FB78278"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06482ABD" wp14:editId="68B6014C">
            <wp:extent cx="5669280" cy="2210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ubgroups.png"/>
                    <pic:cNvPicPr/>
                  </pic:nvPicPr>
                  <pic:blipFill>
                    <a:blip r:embed="rId14"/>
                    <a:stretch>
                      <a:fillRect/>
                    </a:stretch>
                  </pic:blipFill>
                  <pic:spPr>
                    <a:xfrm>
                      <a:off x="0" y="0"/>
                      <a:ext cx="5669280" cy="2210543"/>
                    </a:xfrm>
                    <a:prstGeom prst="rect">
                      <a:avLst/>
                    </a:prstGeom>
                  </pic:spPr>
                </pic:pic>
              </a:graphicData>
            </a:graphic>
          </wp:inline>
        </w:drawing>
      </w:r>
    </w:p>
    <w:p w14:paraId="56DB465C"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8</w:t>
      </w:r>
      <w:r w:rsidRPr="18DD66E2">
        <w:rPr>
          <w:rFonts w:ascii="Times New Roman" w:hAnsi="Times New Roman" w:eastAsia="Times New Roman" w:cs="Simplified Arabic"/>
          <w:b/>
          <w:bCs/>
          <w:color w:val="000000"/>
          <w:sz w:val="26"/>
          <w:szCs w:val="26"/>
          <w:rtl/>
          <w:lang w:val="ar-LY" w:bidi="ar-LY"/>
        </w:rPr>
        <w:t>): متوسط مقدار التحسن في الألم حسب الجنس والالتزام بالبرنامج ووجود أمراض مزمنة</w:t>
      </w:r>
    </w:p>
    <w:p w14:paraId="4C0293A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يتضح من الجدول (</w:t>
      </w:r>
      <w:r w:rsidRPr="18DD66E2">
        <w:rPr>
          <w:rFonts w:ascii="Times New Roman" w:hAnsi="Times New Roman" w:eastAsia="Times New Roman" w:cs="Simplified Arabic"/>
          <w:color w:val="000000"/>
          <w:sz w:val="28"/>
          <w:szCs w:val="28"/>
          <w:lang w:val="ar-LY" w:bidi="ar-LY"/>
        </w:rPr>
        <w:t>6</w:t>
      </w:r>
      <w:r w:rsidRPr="18DD66E2">
        <w:rPr>
          <w:rFonts w:ascii="Times New Roman" w:hAnsi="Times New Roman" w:eastAsia="Times New Roman" w:cs="Simplified Arabic"/>
          <w:color w:val="000000"/>
          <w:sz w:val="28"/>
          <w:szCs w:val="28"/>
          <w:rtl/>
          <w:lang w:val="ar-LY" w:bidi="ar-LY"/>
        </w:rPr>
        <w:t>) والشكل (</w:t>
      </w:r>
      <w:r w:rsidRPr="18DD66E2">
        <w:rPr>
          <w:rFonts w:ascii="Times New Roman" w:hAnsi="Times New Roman" w:eastAsia="Times New Roman" w:cs="Simplified Arabic"/>
          <w:color w:val="000000"/>
          <w:sz w:val="28"/>
          <w:szCs w:val="28"/>
          <w:lang w:val="ar-LY" w:bidi="ar-LY"/>
        </w:rPr>
        <w:t>8</w:t>
      </w:r>
      <w:r w:rsidRPr="18DD66E2">
        <w:rPr>
          <w:rFonts w:ascii="Times New Roman" w:hAnsi="Times New Roman" w:eastAsia="Times New Roman" w:cs="Simplified Arabic"/>
          <w:color w:val="000000"/>
          <w:sz w:val="28"/>
          <w:szCs w:val="28"/>
          <w:rtl/>
          <w:lang w:val="ar-LY" w:bidi="ar-LY"/>
        </w:rPr>
        <w:t>) ما يلي:</w:t>
      </w:r>
    </w:p>
    <w:p w14:paraId="0172E8D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الجنس: كان متوسط التحسن لدى الذكور (</w:t>
      </w:r>
      <w:r w:rsidRPr="18DD66E2">
        <w:rPr>
          <w:rFonts w:ascii="Times New Roman" w:hAnsi="Times New Roman" w:eastAsia="Times New Roman" w:cs="Simplified Arabic"/>
          <w:color w:val="000000"/>
          <w:sz w:val="28"/>
          <w:szCs w:val="28"/>
          <w:lang w:val="ar-LY" w:bidi="ar-LY"/>
        </w:rPr>
        <w:t>6.882</w:t>
      </w:r>
      <w:r w:rsidRPr="18DD66E2">
        <w:rPr>
          <w:rFonts w:ascii="Times New Roman" w:hAnsi="Times New Roman" w:eastAsia="Times New Roman" w:cs="Simplified Arabic"/>
          <w:color w:val="000000"/>
          <w:sz w:val="28"/>
          <w:szCs w:val="28"/>
          <w:rtl/>
          <w:lang w:val="ar-LY" w:bidi="ar-LY"/>
        </w:rPr>
        <w:t>) أعلى بدلالة إحصائية من متوسط التحسن لدى الإناث (</w:t>
      </w:r>
      <w:r w:rsidRPr="18DD66E2">
        <w:rPr>
          <w:rFonts w:ascii="Times New Roman" w:hAnsi="Times New Roman" w:eastAsia="Times New Roman" w:cs="Simplified Arabic"/>
          <w:color w:val="000000"/>
          <w:sz w:val="28"/>
          <w:szCs w:val="28"/>
          <w:lang w:val="ar-LY" w:bidi="ar-LY"/>
        </w:rPr>
        <w:t>4.28</w:t>
      </w:r>
      <w:r w:rsidRPr="18DD66E2">
        <w:rPr>
          <w:rFonts w:ascii="Times New Roman" w:hAnsi="Times New Roman" w:eastAsia="Times New Roman" w:cs="Simplified Arabic"/>
          <w:color w:val="000000"/>
          <w:sz w:val="28"/>
          <w:szCs w:val="28"/>
          <w:rtl/>
          <w:lang w:val="ar-LY" w:bidi="ar-LY"/>
        </w:rPr>
        <w:t>) (</w:t>
      </w:r>
      <w:r w:rsidRPr="18DD66E2">
        <w:rPr>
          <w:rFonts w:ascii="Times New Roman" w:hAnsi="Times New Roman" w:eastAsia="Times New Roman" w:cs="Simplified Arabic"/>
          <w:color w:val="000000"/>
          <w:sz w:val="28"/>
          <w:szCs w:val="28"/>
          <w:lang w:val="ar-LY" w:bidi="ar-LY"/>
        </w:rPr>
        <w:t>p = 0.0010</w:t>
      </w:r>
      <w:r w:rsidRPr="18DD66E2">
        <w:rPr>
          <w:rFonts w:ascii="Times New Roman" w:hAnsi="Times New Roman" w:eastAsia="Times New Roman" w:cs="Simplified Arabic"/>
          <w:color w:val="000000"/>
          <w:sz w:val="28"/>
          <w:szCs w:val="28"/>
          <w:rtl/>
          <w:lang w:val="ar-LY" w:bidi="ar-LY"/>
        </w:rPr>
        <w:t>)، وهو فرق يظل دالاً حتى بعد تصحيح بونفيروني (</w:t>
      </w:r>
      <w:r w:rsidRPr="18DD66E2">
        <w:rPr>
          <w:rFonts w:ascii="Times New Roman" w:hAnsi="Times New Roman" w:eastAsia="Times New Roman" w:cs="Simplified Arabic"/>
          <w:color w:val="000000"/>
          <w:sz w:val="28"/>
          <w:szCs w:val="28"/>
          <w:lang w:val="ar-LY" w:bidi="ar-LY"/>
        </w:rPr>
        <w:t>p &lt; 0.0125).</w:t>
      </w:r>
    </w:p>
    <w:p w14:paraId="262FFF66"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الالتزام بالبرنامج: تحسّن الملتزمون بالبرنامج بشكل كامل (</w:t>
      </w:r>
      <w:r w:rsidRPr="18DD66E2">
        <w:rPr>
          <w:rFonts w:ascii="Times New Roman" w:hAnsi="Times New Roman" w:eastAsia="Times New Roman" w:cs="Simplified Arabic"/>
          <w:color w:val="000000"/>
          <w:sz w:val="28"/>
          <w:szCs w:val="28"/>
          <w:lang w:val="ar-LY" w:bidi="ar-LY"/>
        </w:rPr>
        <w:t>5.838</w:t>
      </w:r>
      <w:r w:rsidRPr="18DD66E2">
        <w:rPr>
          <w:rFonts w:ascii="Times New Roman" w:hAnsi="Times New Roman" w:eastAsia="Times New Roman" w:cs="Simplified Arabic"/>
          <w:color w:val="000000"/>
          <w:sz w:val="28"/>
          <w:szCs w:val="28"/>
          <w:rtl/>
          <w:lang w:val="ar-LY" w:bidi="ar-LY"/>
        </w:rPr>
        <w:t>) بدلالة إحصائية أكبر بكثير من غير الملتزمين (</w:t>
      </w:r>
      <w:r w:rsidRPr="18DD66E2">
        <w:rPr>
          <w:rFonts w:ascii="Times New Roman" w:hAnsi="Times New Roman" w:eastAsia="Times New Roman" w:cs="Simplified Arabic"/>
          <w:color w:val="000000"/>
          <w:sz w:val="28"/>
          <w:szCs w:val="28"/>
          <w:lang w:val="ar-LY" w:bidi="ar-LY"/>
        </w:rPr>
        <w:t>1.6</w:t>
      </w:r>
      <w:r w:rsidRPr="18DD66E2">
        <w:rPr>
          <w:rFonts w:ascii="Times New Roman" w:hAnsi="Times New Roman" w:eastAsia="Times New Roman" w:cs="Simplified Arabic"/>
          <w:color w:val="000000"/>
          <w:sz w:val="28"/>
          <w:szCs w:val="28"/>
          <w:rtl/>
          <w:lang w:val="ar-LY" w:bidi="ar-LY"/>
        </w:rPr>
        <w:t>) (</w:t>
      </w:r>
      <w:r w:rsidRPr="18DD66E2">
        <w:rPr>
          <w:rFonts w:ascii="Times New Roman" w:hAnsi="Times New Roman" w:eastAsia="Times New Roman" w:cs="Simplified Arabic"/>
          <w:color w:val="000000"/>
          <w:sz w:val="28"/>
          <w:szCs w:val="28"/>
          <w:lang w:val="ar-LY" w:bidi="ar-LY"/>
        </w:rPr>
        <w:t>p = 0.0014</w:t>
      </w:r>
      <w:r w:rsidRPr="18DD66E2">
        <w:rPr>
          <w:rFonts w:ascii="Times New Roman" w:hAnsi="Times New Roman" w:eastAsia="Times New Roman" w:cs="Simplified Arabic"/>
          <w:color w:val="000000"/>
          <w:sz w:val="28"/>
          <w:szCs w:val="28"/>
          <w:rtl/>
          <w:lang w:val="ar-LY" w:bidi="ar-LY"/>
        </w:rPr>
        <w:t>)، ويظل هذا الفرق دالاً بعد التصحيح، مما يؤكد أن الانتظام في أداء التمارين شرط أساسي لتحقيق الفائدة العلاجية المرجوة.</w:t>
      </w:r>
    </w:p>
    <w:p w14:paraId="1D7B1B61"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الأمراض المزمنة المصاحبة: كان تحسن من لا يعانون من أمراض مزمنة (</w:t>
      </w:r>
      <w:r w:rsidRPr="18DD66E2">
        <w:rPr>
          <w:rFonts w:ascii="Times New Roman" w:hAnsi="Times New Roman" w:eastAsia="Times New Roman" w:cs="Simplified Arabic"/>
          <w:color w:val="000000"/>
          <w:sz w:val="28"/>
          <w:szCs w:val="28"/>
          <w:lang w:val="ar-LY" w:bidi="ar-LY"/>
        </w:rPr>
        <w:t>6.088</w:t>
      </w:r>
      <w:r w:rsidRPr="18DD66E2">
        <w:rPr>
          <w:rFonts w:ascii="Times New Roman" w:hAnsi="Times New Roman" w:eastAsia="Times New Roman" w:cs="Simplified Arabic"/>
          <w:color w:val="000000"/>
          <w:sz w:val="28"/>
          <w:szCs w:val="28"/>
          <w:rtl/>
          <w:lang w:val="ar-LY" w:bidi="ar-LY"/>
        </w:rPr>
        <w:t>) أكبر بدلالة إحصائية من تحسن من يعانون منها (</w:t>
      </w:r>
      <w:r w:rsidRPr="18DD66E2">
        <w:rPr>
          <w:rFonts w:ascii="Times New Roman" w:hAnsi="Times New Roman" w:eastAsia="Times New Roman" w:cs="Simplified Arabic"/>
          <w:color w:val="000000"/>
          <w:sz w:val="28"/>
          <w:szCs w:val="28"/>
          <w:lang w:val="ar-LY" w:bidi="ar-LY"/>
        </w:rPr>
        <w:t>2.125</w:t>
      </w:r>
      <w:r w:rsidRPr="18DD66E2">
        <w:rPr>
          <w:rFonts w:ascii="Times New Roman" w:hAnsi="Times New Roman" w:eastAsia="Times New Roman" w:cs="Simplified Arabic"/>
          <w:color w:val="000000"/>
          <w:sz w:val="28"/>
          <w:szCs w:val="28"/>
          <w:rtl/>
          <w:lang w:val="ar-LY" w:bidi="ar-LY"/>
        </w:rPr>
        <w:t>) (</w:t>
      </w:r>
      <w:r w:rsidRPr="18DD66E2">
        <w:rPr>
          <w:rFonts w:ascii="Times New Roman" w:hAnsi="Times New Roman" w:eastAsia="Times New Roman" w:cs="Simplified Arabic"/>
          <w:color w:val="000000"/>
          <w:sz w:val="28"/>
          <w:szCs w:val="28"/>
          <w:lang w:val="ar-LY" w:bidi="ar-LY"/>
        </w:rPr>
        <w:t>p = 0.0007</w:t>
      </w:r>
      <w:r w:rsidRPr="18DD66E2">
        <w:rPr>
          <w:rFonts w:ascii="Times New Roman" w:hAnsi="Times New Roman" w:eastAsia="Times New Roman" w:cs="Simplified Arabic"/>
          <w:color w:val="000000"/>
          <w:sz w:val="28"/>
          <w:szCs w:val="28"/>
          <w:rtl/>
          <w:lang w:val="ar-LY" w:bidi="ar-LY"/>
        </w:rPr>
        <w:t>)، وهو فرق دال أيضاً بعد التصحيح.</w:t>
      </w:r>
    </w:p>
    <w:p w14:paraId="7CE6021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العملية الجراحية السابقة بالركبة: كان الفرق بين المجموعتين دالاً عند المستوى التقليدي (</w:t>
      </w:r>
      <w:r w:rsidRPr="18DD66E2">
        <w:rPr>
          <w:rFonts w:ascii="Times New Roman" w:hAnsi="Times New Roman" w:eastAsia="Times New Roman" w:cs="Simplified Arabic"/>
          <w:color w:val="000000"/>
          <w:sz w:val="28"/>
          <w:szCs w:val="28"/>
          <w:lang w:val="ar-LY" w:bidi="ar-LY"/>
        </w:rPr>
        <w:t>p = 0.045 &lt; 0.05</w:t>
      </w:r>
      <w:r w:rsidRPr="18DD66E2">
        <w:rPr>
          <w:rFonts w:ascii="Times New Roman" w:hAnsi="Times New Roman" w:eastAsia="Times New Roman" w:cs="Simplified Arabic"/>
          <w:color w:val="000000"/>
          <w:sz w:val="28"/>
          <w:szCs w:val="28"/>
          <w:rtl/>
          <w:lang w:val="ar-LY" w:bidi="ar-LY"/>
        </w:rPr>
        <w:t>)، إلا أنه يفقد دلالته الإحصائية بعد تصحيح بونفيروني (</w:t>
      </w:r>
      <w:r w:rsidRPr="18DD66E2">
        <w:rPr>
          <w:rFonts w:ascii="Times New Roman" w:hAnsi="Times New Roman" w:eastAsia="Times New Roman" w:cs="Simplified Arabic"/>
          <w:color w:val="000000"/>
          <w:sz w:val="28"/>
          <w:szCs w:val="28"/>
          <w:lang w:val="ar-LY" w:bidi="ar-LY"/>
        </w:rPr>
        <w:t>0.045</w:t>
      </w:r>
      <w:r w:rsidRPr="18DD66E2">
        <w:rPr>
          <w:rFonts w:ascii="Times New Roman" w:hAnsi="Times New Roman" w:eastAsia="Times New Roman" w:cs="Simplified Arabic"/>
          <w:color w:val="000000"/>
          <w:sz w:val="28"/>
          <w:szCs w:val="28"/>
          <w:rtl/>
          <w:lang w:val="ar-LY" w:bidi="ar-LY"/>
        </w:rPr>
        <w:t xml:space="preserve"> &gt; </w:t>
      </w:r>
      <w:r w:rsidRPr="18DD66E2">
        <w:rPr>
          <w:rFonts w:ascii="Times New Roman" w:hAnsi="Times New Roman" w:eastAsia="Times New Roman" w:cs="Simplified Arabic"/>
          <w:color w:val="000000"/>
          <w:sz w:val="28"/>
          <w:szCs w:val="28"/>
          <w:lang w:val="ar-LY" w:bidi="ar-LY"/>
        </w:rPr>
        <w:t>0.0125</w:t>
      </w:r>
      <w:r w:rsidRPr="18DD66E2">
        <w:rPr>
          <w:rFonts w:ascii="Times New Roman" w:hAnsi="Times New Roman" w:eastAsia="Times New Roman" w:cs="Simplified Arabic"/>
          <w:color w:val="000000"/>
          <w:sz w:val="28"/>
          <w:szCs w:val="28"/>
          <w:rtl/>
          <w:lang w:val="ar-LY" w:bidi="ar-LY"/>
        </w:rPr>
        <w:t xml:space="preserve">)، وينبغي تفسير هذا الفرق بحذر شديد نظراً لصغر حجم المجموعة صاحبة العملية الجراحية (ن = </w:t>
      </w:r>
      <w:r w:rsidRPr="18DD66E2">
        <w:rPr>
          <w:rFonts w:ascii="Times New Roman" w:hAnsi="Times New Roman" w:eastAsia="Times New Roman" w:cs="Simplified Arabic"/>
          <w:color w:val="000000"/>
          <w:sz w:val="28"/>
          <w:szCs w:val="28"/>
          <w:lang w:val="ar-LY" w:bidi="ar-LY"/>
        </w:rPr>
        <w:t>4</w:t>
      </w:r>
      <w:r w:rsidRPr="18DD66E2">
        <w:rPr>
          <w:rFonts w:ascii="Times New Roman" w:hAnsi="Times New Roman" w:eastAsia="Times New Roman" w:cs="Simplified Arabic"/>
          <w:color w:val="000000"/>
          <w:sz w:val="28"/>
          <w:szCs w:val="28"/>
          <w:rtl/>
          <w:lang w:val="ar-LY" w:bidi="ar-LY"/>
        </w:rPr>
        <w:t xml:space="preserve"> فقط).</w:t>
      </w:r>
    </w:p>
    <w:p w14:paraId="09F315AB"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42" w:name="_Toc675583880"/>
      <w:r w:rsidRPr="2A8D3517">
        <w:rPr>
          <w:rFonts w:ascii="Times New Roman" w:hAnsi="Times New Roman" w:eastAsia="Times New Roman" w:cs="Simplified Arabic"/>
          <w:b/>
          <w:bCs/>
          <w:color w:val="000000"/>
          <w:sz w:val="32"/>
          <w:szCs w:val="32"/>
          <w:rtl/>
          <w:lang w:val="ar-LY" w:bidi="ar-LY"/>
        </w:rPr>
        <w:t>سادساً: نتائج معامل ارتباط سبيرمان</w:t>
      </w:r>
      <w:bookmarkEnd w:id="42"/>
    </w:p>
    <w:p w14:paraId="56777D9E" w14:textId="77777777" w:rsidR="006B1124" w:rsidRDefault="18DD66E2" w:rsidP="18DD66E2">
      <w:pPr>
        <w:widowControl/>
        <w:bidi/>
        <w:spacing w:before="0" w:after="120" w:line="360" w:lineRule="auto"/>
        <w:jc w:val="both"/>
      </w:pPr>
      <w:r w:rsidRPr="7F66B438">
        <w:rPr>
          <w:rFonts w:ascii="Times New Roman" w:hAnsi="Times New Roman" w:eastAsia="Times New Roman" w:cs="Simplified Arabic"/>
          <w:color w:val="000000"/>
          <w:sz w:val="28"/>
          <w:szCs w:val="28"/>
          <w:rtl/>
          <w:lang w:val="ar-LY" w:bidi="ar-LY"/>
        </w:rPr>
        <w:t>لفحص العلاقة بين حجم التغيّر في درجة الألم وبعض المتغيرات الكمية، حُسب معامل ارتباط الرتب لسبيرمان بين حجم التحسن من جهة، وشدة الألم الأولية (القياس القبلي) وعدد أسابيع الحضور من جهة أخرى.</w:t>
      </w:r>
    </w:p>
    <w:p w14:paraId="599D7C6C" w14:textId="77777777" w:rsidR="006B1124" w:rsidRDefault="18DD66E2" w:rsidP="18DD66E2">
      <w:pPr>
        <w:keepNext/>
        <w:bidi/>
        <w:spacing w:before="240" w:after="120"/>
        <w:jc w:val="center"/>
      </w:pPr>
      <w:r w:rsidRPr="18DD66E2">
        <w:rPr>
          <w:rFonts w:ascii="Times New Roman" w:hAnsi="Times New Roman" w:eastAsia="Times New Roman" w:cs="Simplified Arabic"/>
          <w:b/>
          <w:bCs/>
          <w:color w:val="000000"/>
          <w:sz w:val="26"/>
          <w:szCs w:val="26"/>
          <w:rtl/>
          <w:lang w:val="ar-LY" w:bidi="ar-LY"/>
        </w:rPr>
        <w:t>جدول (</w:t>
      </w:r>
      <w:r w:rsidRPr="18DD66E2">
        <w:rPr>
          <w:rFonts w:ascii="Times New Roman" w:hAnsi="Times New Roman" w:eastAsia="Times New Roman" w:cs="Simplified Arabic"/>
          <w:b/>
          <w:bCs/>
          <w:color w:val="000000"/>
          <w:sz w:val="26"/>
          <w:szCs w:val="26"/>
          <w:lang w:val="ar-LY" w:bidi="ar-LY"/>
        </w:rPr>
        <w:t>7</w:t>
      </w:r>
      <w:r w:rsidRPr="18DD66E2">
        <w:rPr>
          <w:rFonts w:ascii="Times New Roman" w:hAnsi="Times New Roman" w:eastAsia="Times New Roman" w:cs="Simplified Arabic"/>
          <w:b/>
          <w:bCs/>
          <w:color w:val="000000"/>
          <w:sz w:val="26"/>
          <w:szCs w:val="26"/>
          <w:rtl/>
          <w:lang w:val="ar-LY" w:bidi="ar-LY"/>
        </w:rPr>
        <w:t>): نتائج معامل ارتباط سبيرمان بين حجم التحسن وشدة الألم الأولية وعدد أسابيع الحضور</w:t>
      </w:r>
    </w:p>
    <w:tbl>
      <w:tblPr>
        <w:bidiVisual/>
        <w:tblW w:w="8787" w:type="dxa"/>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3207"/>
        <w:gridCol w:w="1668"/>
        <w:gridCol w:w="1668"/>
        <w:gridCol w:w="2244"/>
      </w:tblGrid>
      <w:tr w:rsidR="006B1124" w14:paraId="187DF1D0" w14:textId="77777777" w:rsidTr="18DD66E2">
        <w:trPr>
          <w:cantSplit/>
          <w:tblHeader/>
        </w:trPr>
        <w:tc>
          <w:tcPr>
            <w:tcW w:w="3207" w:type="dxa"/>
            <w:shd w:val="clear" w:color="auto" w:fill="D9D9D9"/>
            <w:vAlign w:val="center"/>
          </w:tcPr>
          <w:p w14:paraId="4395D1BE"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العلاقة المدروسة</w:t>
            </w:r>
          </w:p>
        </w:tc>
        <w:tc>
          <w:tcPr>
            <w:tcW w:w="1668" w:type="dxa"/>
            <w:shd w:val="clear" w:color="auto" w:fill="D9D9D9"/>
            <w:vAlign w:val="center"/>
          </w:tcPr>
          <w:p w14:paraId="3E0E1007"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معامل سبيرمان rho</w:t>
            </w:r>
          </w:p>
        </w:tc>
        <w:tc>
          <w:tcPr>
            <w:tcW w:w="1668" w:type="dxa"/>
            <w:shd w:val="clear" w:color="auto" w:fill="D9D9D9"/>
            <w:vAlign w:val="center"/>
          </w:tcPr>
          <w:p w14:paraId="513F30B7"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القيمة الاحتمالية p</w:t>
            </w:r>
          </w:p>
        </w:tc>
        <w:tc>
          <w:tcPr>
            <w:tcW w:w="2244" w:type="dxa"/>
            <w:shd w:val="clear" w:color="auto" w:fill="D9D9D9"/>
            <w:vAlign w:val="center"/>
          </w:tcPr>
          <w:p w14:paraId="6D9496BB" w14:textId="77777777" w:rsidR="006B1124" w:rsidRDefault="00A403B1">
            <w:pPr>
              <w:bidi/>
              <w:spacing w:before="0" w:after="0" w:line="240" w:lineRule="auto"/>
              <w:jc w:val="center"/>
            </w:pPr>
            <w:r>
              <w:rPr>
                <w:rFonts w:ascii="Times New Roman" w:hAnsi="Times New Roman" w:eastAsia="Times New Roman" w:cs="Simplified Arabic"/>
                <w:b/>
                <w:bCs/>
                <w:color w:val="000000"/>
                <w:sz w:val="24"/>
                <w:szCs w:val="24"/>
                <w:rtl/>
                <w:lang w:val="ar-LY" w:bidi="ar-LY"/>
              </w:rPr>
              <w:t>القرار</w:t>
            </w:r>
          </w:p>
        </w:tc>
      </w:tr>
      <w:tr w:rsidR="006B1124" w14:paraId="30613A51" w14:textId="77777777" w:rsidTr="18DD66E2">
        <w:trPr>
          <w:cantSplit/>
        </w:trPr>
        <w:tc>
          <w:tcPr>
            <w:tcW w:w="3207" w:type="dxa"/>
            <w:vAlign w:val="center"/>
          </w:tcPr>
          <w:p w14:paraId="6406E048"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شدة الألم القبلية × مقدار التحسن</w:t>
            </w:r>
          </w:p>
        </w:tc>
        <w:tc>
          <w:tcPr>
            <w:tcW w:w="1668" w:type="dxa"/>
            <w:vAlign w:val="center"/>
          </w:tcPr>
          <w:p w14:paraId="09C5BC42"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0.333</w:t>
            </w:r>
          </w:p>
        </w:tc>
        <w:tc>
          <w:tcPr>
            <w:tcW w:w="1668" w:type="dxa"/>
            <w:vAlign w:val="center"/>
          </w:tcPr>
          <w:p w14:paraId="1C4CC1E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0.0312</w:t>
            </w:r>
          </w:p>
        </w:tc>
        <w:tc>
          <w:tcPr>
            <w:tcW w:w="2244" w:type="dxa"/>
            <w:vAlign w:val="center"/>
          </w:tcPr>
          <w:p w14:paraId="5BA47925"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ارتباط طردي دال إحصائياً</w:t>
            </w:r>
          </w:p>
        </w:tc>
      </w:tr>
      <w:tr w:rsidR="006B1124" w14:paraId="114E72B5" w14:textId="77777777" w:rsidTr="18DD66E2">
        <w:trPr>
          <w:cantSplit/>
        </w:trPr>
        <w:tc>
          <w:tcPr>
            <w:tcW w:w="3207" w:type="dxa"/>
            <w:vAlign w:val="center"/>
          </w:tcPr>
          <w:p w14:paraId="1A5BABB7"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عدد أسابيع الحضور × مقدار التحسن</w:t>
            </w:r>
          </w:p>
        </w:tc>
        <w:tc>
          <w:tcPr>
            <w:tcW w:w="1668" w:type="dxa"/>
            <w:vAlign w:val="center"/>
          </w:tcPr>
          <w:p w14:paraId="78F7F9D0"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0.539</w:t>
            </w:r>
          </w:p>
        </w:tc>
        <w:tc>
          <w:tcPr>
            <w:tcW w:w="1668" w:type="dxa"/>
            <w:vAlign w:val="center"/>
          </w:tcPr>
          <w:p w14:paraId="5D3446C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2.33e-04</w:t>
            </w:r>
          </w:p>
        </w:tc>
        <w:tc>
          <w:tcPr>
            <w:tcW w:w="2244" w:type="dxa"/>
            <w:vAlign w:val="center"/>
          </w:tcPr>
          <w:p w14:paraId="165315AC" w14:textId="77777777" w:rsidR="006B1124" w:rsidRDefault="00A403B1">
            <w:pPr>
              <w:bidi/>
              <w:spacing w:before="0" w:after="0" w:line="240" w:lineRule="auto"/>
              <w:jc w:val="center"/>
            </w:pPr>
            <w:r>
              <w:rPr>
                <w:rFonts w:ascii="Times New Roman" w:hAnsi="Times New Roman" w:eastAsia="Times New Roman" w:cs="Simplified Arabic"/>
                <w:color w:val="000000"/>
                <w:sz w:val="24"/>
                <w:szCs w:val="24"/>
                <w:rtl/>
                <w:lang w:val="ar-LY" w:bidi="ar-LY"/>
              </w:rPr>
              <w:t>ارتباط طردي دال إحصائياً</w:t>
            </w:r>
          </w:p>
        </w:tc>
      </w:tr>
    </w:tbl>
    <w:p w14:paraId="1FC39945"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18376FE9" wp14:editId="1D24488A">
            <wp:extent cx="4206240" cy="32355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catter_baseline.png"/>
                    <pic:cNvPicPr/>
                  </pic:nvPicPr>
                  <pic:blipFill>
                    <a:blip r:embed="rId15"/>
                    <a:stretch>
                      <a:fillRect/>
                    </a:stretch>
                  </pic:blipFill>
                  <pic:spPr>
                    <a:xfrm>
                      <a:off x="0" y="0"/>
                      <a:ext cx="4206240" cy="3235569"/>
                    </a:xfrm>
                    <a:prstGeom prst="rect">
                      <a:avLst/>
                    </a:prstGeom>
                  </pic:spPr>
                </pic:pic>
              </a:graphicData>
            </a:graphic>
          </wp:inline>
        </w:drawing>
      </w:r>
    </w:p>
    <w:p w14:paraId="609D9365"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9</w:t>
      </w:r>
      <w:r w:rsidRPr="18DD66E2">
        <w:rPr>
          <w:rFonts w:ascii="Times New Roman" w:hAnsi="Times New Roman" w:eastAsia="Times New Roman" w:cs="Simplified Arabic"/>
          <w:b/>
          <w:bCs/>
          <w:color w:val="000000"/>
          <w:sz w:val="26"/>
          <w:szCs w:val="26"/>
          <w:rtl/>
          <w:lang w:val="ar-LY" w:bidi="ar-LY"/>
        </w:rPr>
        <w:t>): العلاقة بين شدة الألم الأولية ومقدار التحسن</w:t>
      </w:r>
    </w:p>
    <w:p w14:paraId="0562CB0E" w14:textId="77777777" w:rsidR="006B1124" w:rsidRDefault="18DD66E2" w:rsidP="18DD66E2">
      <w:pPr>
        <w:keepNext/>
        <w:bidi/>
        <w:spacing w:before="240" w:after="60"/>
        <w:jc w:val="center"/>
      </w:pPr>
      <w:r>
        <w:rPr>
          <w:rFonts w:ascii="Times New Roman" w:hAnsi="Times New Roman" w:eastAsia="Times New Roman" w:cs="Simplified Arabic"/>
          <w:noProof/>
          <w:sz w:val="28"/>
          <w:szCs w:val="28"/>
        </w:rPr>
        <w:drawing>
          <wp:inline distT="0" distB="0" distL="0" distR="0" wp14:anchorId="41FB9323" wp14:editId="2152341D">
            <wp:extent cx="4206240" cy="3235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catter_weeks.png"/>
                    <pic:cNvPicPr/>
                  </pic:nvPicPr>
                  <pic:blipFill>
                    <a:blip r:embed="rId16"/>
                    <a:stretch>
                      <a:fillRect/>
                    </a:stretch>
                  </pic:blipFill>
                  <pic:spPr>
                    <a:xfrm>
                      <a:off x="0" y="0"/>
                      <a:ext cx="4206240" cy="3235569"/>
                    </a:xfrm>
                    <a:prstGeom prst="rect">
                      <a:avLst/>
                    </a:prstGeom>
                  </pic:spPr>
                </pic:pic>
              </a:graphicData>
            </a:graphic>
          </wp:inline>
        </w:drawing>
      </w:r>
    </w:p>
    <w:p w14:paraId="156F59A3" w14:textId="77777777" w:rsidR="006B1124" w:rsidRDefault="18DD66E2" w:rsidP="18DD66E2">
      <w:pPr>
        <w:bidi/>
        <w:spacing w:before="60" w:after="240"/>
        <w:jc w:val="center"/>
      </w:pPr>
      <w:r w:rsidRPr="18DD66E2">
        <w:rPr>
          <w:rFonts w:ascii="Times New Roman" w:hAnsi="Times New Roman" w:eastAsia="Times New Roman" w:cs="Simplified Arabic"/>
          <w:b/>
          <w:bCs/>
          <w:color w:val="000000"/>
          <w:sz w:val="26"/>
          <w:szCs w:val="26"/>
          <w:rtl/>
          <w:lang w:val="ar-LY" w:bidi="ar-LY"/>
        </w:rPr>
        <w:t>شكل (</w:t>
      </w:r>
      <w:r w:rsidRPr="18DD66E2">
        <w:rPr>
          <w:rFonts w:ascii="Times New Roman" w:hAnsi="Times New Roman" w:eastAsia="Times New Roman" w:cs="Simplified Arabic"/>
          <w:b/>
          <w:bCs/>
          <w:color w:val="000000"/>
          <w:sz w:val="26"/>
          <w:szCs w:val="26"/>
          <w:lang w:val="ar-LY" w:bidi="ar-LY"/>
        </w:rPr>
        <w:t>10</w:t>
      </w:r>
      <w:r w:rsidRPr="18DD66E2">
        <w:rPr>
          <w:rFonts w:ascii="Times New Roman" w:hAnsi="Times New Roman" w:eastAsia="Times New Roman" w:cs="Simplified Arabic"/>
          <w:b/>
          <w:bCs/>
          <w:color w:val="000000"/>
          <w:sz w:val="26"/>
          <w:szCs w:val="26"/>
          <w:rtl/>
          <w:lang w:val="ar-LY" w:bidi="ar-LY"/>
        </w:rPr>
        <w:t>): العلاقة بين عدد أسابيع الحضور ومقدار التحسن في الألم</w:t>
      </w:r>
    </w:p>
    <w:p w14:paraId="4DD166BD"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أظهرت النتائج وجود ارتباط طردي دال إحصائياً بين شدة الألم الأولية ومقدار التحسن (</w:t>
      </w:r>
      <w:r w:rsidRPr="18DD66E2">
        <w:rPr>
          <w:rFonts w:ascii="Times New Roman" w:hAnsi="Times New Roman" w:eastAsia="Times New Roman" w:cs="Simplified Arabic"/>
          <w:color w:val="000000"/>
          <w:sz w:val="28"/>
          <w:szCs w:val="28"/>
          <w:lang w:val="ar-LY" w:bidi="ar-LY"/>
        </w:rPr>
        <w:t>rho = 0.333</w:t>
      </w:r>
      <w:r w:rsidRPr="18DD66E2">
        <w:rPr>
          <w:rFonts w:ascii="Times New Roman" w:hAnsi="Times New Roman" w:eastAsia="Times New Roman" w:cs="Simplified Arabic"/>
          <w:color w:val="000000"/>
          <w:sz w:val="28"/>
          <w:szCs w:val="28"/>
          <w:rtl/>
          <w:lang w:val="ar-LY" w:bidi="ar-LY"/>
        </w:rPr>
        <w:t xml:space="preserve">, </w:t>
      </w:r>
      <w:r w:rsidRPr="18DD66E2">
        <w:rPr>
          <w:rFonts w:ascii="Times New Roman" w:hAnsi="Times New Roman" w:eastAsia="Times New Roman" w:cs="Simplified Arabic"/>
          <w:color w:val="000000"/>
          <w:sz w:val="28"/>
          <w:szCs w:val="28"/>
          <w:lang w:val="ar-LY" w:bidi="ar-LY"/>
        </w:rPr>
        <w:t>p = 0.031</w:t>
      </w:r>
      <w:r w:rsidRPr="18DD66E2">
        <w:rPr>
          <w:rFonts w:ascii="Times New Roman" w:hAnsi="Times New Roman" w:eastAsia="Times New Roman" w:cs="Simplified Arabic"/>
          <w:color w:val="000000"/>
          <w:sz w:val="28"/>
          <w:szCs w:val="28"/>
          <w:rtl/>
          <w:lang w:val="ar-LY" w:bidi="ar-LY"/>
        </w:rPr>
        <w:t xml:space="preserve">)، بمعنى أن المرضى الذين كانت شدة ألمهم أعلى قبل البرنامج هم أنفسهم من حققوا أكبر مقدار من التحسن، وهي نتيجة تتفق تماماً مع ما توصلت إليه المراجعة المنهجية لـ </w:t>
      </w:r>
      <w:r w:rsidRPr="18DD66E2">
        <w:rPr>
          <w:rFonts w:ascii="Times New Roman" w:hAnsi="Times New Roman" w:eastAsia="Times New Roman" w:cs="Simplified Arabic"/>
          <w:color w:val="000000"/>
          <w:sz w:val="28"/>
          <w:szCs w:val="28"/>
          <w:lang w:val="ar-LY" w:bidi="ar-LY"/>
        </w:rPr>
        <w:t>Holden</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2023</w:t>
      </w:r>
      <w:r w:rsidRPr="18DD66E2">
        <w:rPr>
          <w:rFonts w:ascii="Times New Roman" w:hAnsi="Times New Roman" w:eastAsia="Times New Roman" w:cs="Simplified Arabic"/>
          <w:color w:val="000000"/>
          <w:sz w:val="28"/>
          <w:szCs w:val="28"/>
          <w:rtl/>
          <w:lang w:val="ar-LY" w:bidi="ar-LY"/>
        </w:rPr>
        <w:t>) من أن الفائدة من التمارين العلاجية تكون أكثر وضوحاً لدى المرضى الذين يعانون من ألم أشد في البداية. كما أظهرت النتائج وجود ارتباط طردي قوي ودال إحصائياً بين عدد أسابيع الحضور ومقدار التحسن (</w:t>
      </w:r>
      <w:r w:rsidRPr="18DD66E2">
        <w:rPr>
          <w:rFonts w:ascii="Times New Roman" w:hAnsi="Times New Roman" w:eastAsia="Times New Roman" w:cs="Simplified Arabic"/>
          <w:color w:val="000000"/>
          <w:sz w:val="28"/>
          <w:szCs w:val="28"/>
          <w:lang w:val="ar-LY" w:bidi="ar-LY"/>
        </w:rPr>
        <w:t>rho = 0.539</w:t>
      </w:r>
      <w:r w:rsidRPr="18DD66E2">
        <w:rPr>
          <w:rFonts w:ascii="Times New Roman" w:hAnsi="Times New Roman" w:eastAsia="Times New Roman" w:cs="Simplified Arabic"/>
          <w:color w:val="000000"/>
          <w:sz w:val="28"/>
          <w:szCs w:val="28"/>
          <w:rtl/>
          <w:lang w:val="ar-LY" w:bidi="ar-LY"/>
        </w:rPr>
        <w:t xml:space="preserve">, </w:t>
      </w:r>
      <w:r w:rsidRPr="18DD66E2">
        <w:rPr>
          <w:rFonts w:ascii="Times New Roman" w:hAnsi="Times New Roman" w:eastAsia="Times New Roman" w:cs="Simplified Arabic"/>
          <w:color w:val="000000"/>
          <w:sz w:val="28"/>
          <w:szCs w:val="28"/>
          <w:lang w:val="ar-LY" w:bidi="ar-LY"/>
        </w:rPr>
        <w:t>p &lt; 0.001</w:t>
      </w:r>
      <w:r w:rsidRPr="18DD66E2">
        <w:rPr>
          <w:rFonts w:ascii="Times New Roman" w:hAnsi="Times New Roman" w:eastAsia="Times New Roman" w:cs="Simplified Arabic"/>
          <w:color w:val="000000"/>
          <w:sz w:val="28"/>
          <w:szCs w:val="28"/>
          <w:rtl/>
          <w:lang w:val="ar-LY" w:bidi="ar-LY"/>
        </w:rPr>
        <w:t>)، وهي علاقة جرعة - استجابة (</w:t>
      </w:r>
      <w:r w:rsidRPr="18DD66E2">
        <w:rPr>
          <w:rFonts w:ascii="Times New Roman" w:hAnsi="Times New Roman" w:eastAsia="Times New Roman" w:cs="Simplified Arabic"/>
          <w:color w:val="000000"/>
          <w:sz w:val="28"/>
          <w:szCs w:val="28"/>
          <w:lang w:val="ar-LY" w:bidi="ar-LY"/>
        </w:rPr>
        <w:t>Dose-Response</w:t>
      </w:r>
      <w:r w:rsidRPr="18DD66E2">
        <w:rPr>
          <w:rFonts w:ascii="Times New Roman" w:hAnsi="Times New Roman" w:eastAsia="Times New Roman" w:cs="Simplified Arabic"/>
          <w:color w:val="000000"/>
          <w:sz w:val="28"/>
          <w:szCs w:val="28"/>
          <w:rtl/>
          <w:lang w:val="ar-LY" w:bidi="ar-LY"/>
        </w:rPr>
        <w:t xml:space="preserve">) واضحة تؤكد أن الانتظام في حضور الجلسات عامل محوري في تحقيق الفائدة العلاجية، وتتسق مع ما خلصت إليه دراسة </w:t>
      </w:r>
      <w:r w:rsidRPr="18DD66E2">
        <w:rPr>
          <w:rFonts w:ascii="Times New Roman" w:hAnsi="Times New Roman" w:eastAsia="Times New Roman" w:cs="Simplified Arabic"/>
          <w:color w:val="000000"/>
          <w:sz w:val="28"/>
          <w:szCs w:val="28"/>
          <w:lang w:val="ar-LY" w:bidi="ar-LY"/>
        </w:rPr>
        <w:t>Zabarmawi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2025</w:t>
      </w:r>
      <w:r w:rsidRPr="18DD66E2">
        <w:rPr>
          <w:rFonts w:ascii="Times New Roman" w:hAnsi="Times New Roman" w:eastAsia="Times New Roman" w:cs="Simplified Arabic"/>
          <w:color w:val="000000"/>
          <w:sz w:val="28"/>
          <w:szCs w:val="28"/>
          <w:rtl/>
          <w:lang w:val="ar-LY" w:bidi="ar-LY"/>
        </w:rPr>
        <w:t>) من أن الجلسة الواحدة من التمرين لا تكفي لإحداث تغيّر ملموس في شدة الألم السريري.</w:t>
      </w:r>
    </w:p>
    <w:p w14:paraId="72A7810E"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43" w:name="_Toc581816901"/>
      <w:r w:rsidRPr="2A8D3517">
        <w:rPr>
          <w:rFonts w:ascii="Times New Roman" w:hAnsi="Times New Roman" w:eastAsia="Times New Roman" w:cs="Simplified Arabic"/>
          <w:b/>
          <w:bCs/>
          <w:color w:val="000000"/>
          <w:sz w:val="32"/>
          <w:szCs w:val="32"/>
          <w:rtl/>
          <w:lang w:val="ar-LY" w:bidi="ar-LY"/>
        </w:rPr>
        <w:t>سابعاً: ملخص أهم نتائج الدراسة</w:t>
      </w:r>
      <w:bookmarkEnd w:id="43"/>
    </w:p>
    <w:p w14:paraId="5FC2018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 xml:space="preserve">انخفض متوسط درجة الألم على مقياس </w:t>
      </w:r>
      <w:r w:rsidRPr="18DD66E2">
        <w:rPr>
          <w:rFonts w:ascii="Times New Roman" w:hAnsi="Times New Roman" w:eastAsia="Times New Roman" w:cs="Simplified Arabic"/>
          <w:color w:val="000000"/>
          <w:sz w:val="28"/>
          <w:szCs w:val="28"/>
          <w:lang w:val="ar-LY" w:bidi="ar-LY"/>
        </w:rPr>
        <w:t>VAS</w:t>
      </w:r>
      <w:r w:rsidRPr="18DD66E2">
        <w:rPr>
          <w:rFonts w:ascii="Times New Roman" w:hAnsi="Times New Roman" w:eastAsia="Times New Roman" w:cs="Simplified Arabic"/>
          <w:color w:val="000000"/>
          <w:sz w:val="28"/>
          <w:szCs w:val="28"/>
          <w:rtl/>
          <w:lang w:val="ar-LY" w:bidi="ar-LY"/>
        </w:rPr>
        <w:t xml:space="preserve"> من (</w:t>
      </w:r>
      <w:r w:rsidRPr="18DD66E2">
        <w:rPr>
          <w:rFonts w:ascii="Times New Roman" w:hAnsi="Times New Roman" w:eastAsia="Times New Roman" w:cs="Simplified Arabic"/>
          <w:color w:val="000000"/>
          <w:sz w:val="28"/>
          <w:szCs w:val="28"/>
          <w:lang w:val="ar-LY" w:bidi="ar-LY"/>
        </w:rPr>
        <w:t>7.929</w:t>
      </w:r>
      <w:r w:rsidRPr="18DD66E2">
        <w:rPr>
          <w:rFonts w:ascii="Times New Roman" w:hAnsi="Times New Roman" w:eastAsia="Times New Roman" w:cs="Simplified Arabic"/>
          <w:color w:val="000000"/>
          <w:sz w:val="28"/>
          <w:szCs w:val="28"/>
          <w:rtl/>
          <w:lang w:val="ar-LY" w:bidi="ar-LY"/>
        </w:rPr>
        <w:t>) قبل البرنامج إلى (</w:t>
      </w:r>
      <w:r w:rsidRPr="18DD66E2">
        <w:rPr>
          <w:rFonts w:ascii="Times New Roman" w:hAnsi="Times New Roman" w:eastAsia="Times New Roman" w:cs="Simplified Arabic"/>
          <w:color w:val="000000"/>
          <w:sz w:val="28"/>
          <w:szCs w:val="28"/>
          <w:lang w:val="ar-LY" w:bidi="ar-LY"/>
        </w:rPr>
        <w:t>2.595</w:t>
      </w:r>
      <w:r w:rsidRPr="18DD66E2">
        <w:rPr>
          <w:rFonts w:ascii="Times New Roman" w:hAnsi="Times New Roman" w:eastAsia="Times New Roman" w:cs="Simplified Arabic"/>
          <w:color w:val="000000"/>
          <w:sz w:val="28"/>
          <w:szCs w:val="28"/>
          <w:rtl/>
          <w:lang w:val="ar-LY" w:bidi="ar-LY"/>
        </w:rPr>
        <w:t>) بعده، أي بنسبة انخفاض بلغت نحو (</w:t>
      </w:r>
      <w:r w:rsidRPr="18DD66E2">
        <w:rPr>
          <w:rFonts w:ascii="Times New Roman" w:hAnsi="Times New Roman" w:eastAsia="Times New Roman" w:cs="Simplified Arabic"/>
          <w:color w:val="000000"/>
          <w:sz w:val="28"/>
          <w:szCs w:val="28"/>
          <w:lang w:val="ar-LY" w:bidi="ar-LY"/>
        </w:rPr>
        <w:t>67.27</w:t>
      </w:r>
      <w:r w:rsidRPr="18DD66E2">
        <w:rPr>
          <w:rFonts w:ascii="Times New Roman" w:hAnsi="Times New Roman" w:eastAsia="Times New Roman" w:cs="Simplified Arabic"/>
          <w:color w:val="000000"/>
          <w:sz w:val="28"/>
          <w:szCs w:val="28"/>
          <w:rtl/>
          <w:lang w:val="ar-LY" w:bidi="ar-LY"/>
        </w:rPr>
        <w:t>%).</w:t>
      </w:r>
    </w:p>
    <w:p w14:paraId="78A845F8"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كان الفرق بين القياسين القبلي والبعدي دالاً إحصائياً بدرجة عالية جداً (</w:t>
      </w:r>
      <w:r w:rsidRPr="18DD66E2">
        <w:rPr>
          <w:rFonts w:ascii="Times New Roman" w:hAnsi="Times New Roman" w:eastAsia="Times New Roman" w:cs="Simplified Arabic"/>
          <w:color w:val="000000"/>
          <w:sz w:val="28"/>
          <w:szCs w:val="28"/>
          <w:lang w:val="ar-LY" w:bidi="ar-LY"/>
        </w:rPr>
        <w:t>t(41) = 12.7495</w:t>
      </w:r>
      <w:r w:rsidRPr="18DD66E2">
        <w:rPr>
          <w:rFonts w:ascii="Times New Roman" w:hAnsi="Times New Roman" w:eastAsia="Times New Roman" w:cs="Simplified Arabic"/>
          <w:color w:val="000000"/>
          <w:sz w:val="28"/>
          <w:szCs w:val="28"/>
          <w:rtl/>
          <w:lang w:val="ar-LY" w:bidi="ar-LY"/>
        </w:rPr>
        <w:t xml:space="preserve">, </w:t>
      </w:r>
      <w:r w:rsidRPr="18DD66E2">
        <w:rPr>
          <w:rFonts w:ascii="Times New Roman" w:hAnsi="Times New Roman" w:eastAsia="Times New Roman" w:cs="Simplified Arabic"/>
          <w:color w:val="000000"/>
          <w:sz w:val="28"/>
          <w:szCs w:val="28"/>
          <w:lang w:val="ar-LY" w:bidi="ar-LY"/>
        </w:rPr>
        <w:t>p &lt; 0.001</w:t>
      </w:r>
      <w:r w:rsidRPr="18DD66E2">
        <w:rPr>
          <w:rFonts w:ascii="Times New Roman" w:hAnsi="Times New Roman" w:eastAsia="Times New Roman" w:cs="Simplified Arabic"/>
          <w:color w:val="000000"/>
          <w:sz w:val="28"/>
          <w:szCs w:val="28"/>
          <w:rtl/>
          <w:lang w:val="ar-LY" w:bidi="ar-LY"/>
        </w:rPr>
        <w:t>) وبحجم أثر كبير جداً (</w:t>
      </w:r>
      <w:r w:rsidRPr="18DD66E2">
        <w:rPr>
          <w:rFonts w:ascii="Times New Roman" w:hAnsi="Times New Roman" w:eastAsia="Times New Roman" w:cs="Simplified Arabic"/>
          <w:color w:val="000000"/>
          <w:sz w:val="28"/>
          <w:szCs w:val="28"/>
          <w:lang w:val="ar-LY" w:bidi="ar-LY"/>
        </w:rPr>
        <w:t>Cohen’s dz = 1.967</w:t>
      </w:r>
      <w:r w:rsidRPr="18DD66E2">
        <w:rPr>
          <w:rFonts w:ascii="Times New Roman" w:hAnsi="Times New Roman" w:eastAsia="Times New Roman" w:cs="Simplified Arabic"/>
          <w:color w:val="000000"/>
          <w:sz w:val="28"/>
          <w:szCs w:val="28"/>
          <w:rtl/>
          <w:lang w:val="ar-LY" w:bidi="ar-LY"/>
        </w:rPr>
        <w:t>)، وأكّد اختبار ويلكوكسون هذه النتيجة.</w:t>
      </w:r>
    </w:p>
    <w:p w14:paraId="59CF2C41"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كان تحسن الذكور أكبر بدلالة إحصائية من تحسن الإناث، وكان تحسن الملتزمين الكاملين بالبرنامج أكبر بدلالة إحصائية من تحسن غير الملتزمين، وكان تحسن من لا يعانون من أمراض مزمنة مصاحبة أكبر بدلالة إحصائية من تحسن من يعانون منها؛ وجميع هذه الفروق ظلت دالة بعد تصحيح بونفيروني.</w:t>
      </w:r>
    </w:p>
    <w:p w14:paraId="231E5638"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 xml:space="preserve">لم يكن الفرق في حجم التحسن بين من أجروا عملية جراحية سابقة بالركبة ومن لم يجروها دالاً إحصائياً بعد تصحيح بونفيروني، رغم دلالته عند المستوى التقليدي </w:t>
      </w:r>
      <w:r w:rsidRPr="18DD66E2">
        <w:rPr>
          <w:rFonts w:ascii="Times New Roman" w:hAnsi="Times New Roman" w:eastAsia="Times New Roman" w:cs="Simplified Arabic"/>
          <w:color w:val="000000"/>
          <w:sz w:val="28"/>
          <w:szCs w:val="28"/>
          <w:lang w:val="ar-LY" w:bidi="ar-LY"/>
        </w:rPr>
        <w:t>0.05</w:t>
      </w:r>
      <w:r w:rsidRPr="18DD66E2">
        <w:rPr>
          <w:rFonts w:ascii="Times New Roman" w:hAnsi="Times New Roman" w:eastAsia="Times New Roman" w:cs="Simplified Arabic"/>
          <w:color w:val="000000"/>
          <w:sz w:val="28"/>
          <w:szCs w:val="28"/>
          <w:rtl/>
          <w:lang w:val="ar-LY" w:bidi="ar-LY"/>
        </w:rPr>
        <w:t>.</w:t>
      </w:r>
    </w:p>
    <w:p w14:paraId="1BCD9725" w14:textId="77777777" w:rsidR="006B1124" w:rsidRDefault="18DD66E2" w:rsidP="18DD66E2">
      <w:pPr>
        <w:pStyle w:val="a4"/>
        <w:widowControl/>
        <w:numPr>
          <w:ilvl w:val="0"/>
          <w:numId w:val="2"/>
        </w:numPr>
        <w:bidi/>
        <w:spacing w:before="0" w:after="80" w:line="360" w:lineRule="auto"/>
        <w:jc w:val="both"/>
      </w:pPr>
      <w:r w:rsidRPr="7F66B438">
        <w:rPr>
          <w:rFonts w:ascii="Times New Roman" w:hAnsi="Times New Roman" w:eastAsia="Times New Roman" w:cs="Simplified Arabic"/>
          <w:color w:val="000000"/>
          <w:sz w:val="28"/>
          <w:szCs w:val="28"/>
          <w:rtl/>
          <w:lang w:val="ar-LY" w:bidi="ar-LY"/>
        </w:rPr>
        <w:t>ارتبط حجم التحسن ارتباطاً طردياً دالاً إحصائياً بكل من شدة الألم الأولية وعدد أسابيع الحضور، بما يدعم أهمية الانتظام في أداء البرنامج ويؤكد استفادة المرضى الأكثر ألماً بشكل خاص من التدخل العلاجي.</w:t>
      </w:r>
    </w:p>
    <w:p w14:paraId="15CEC28D" w14:textId="00D48564" w:rsidR="006B1124" w:rsidRDefault="1FC0F4FB" w:rsidP="2A8D3517">
      <w:pPr>
        <w:pStyle w:val="1"/>
        <w:pageBreakBefore/>
        <w:bidi/>
        <w:spacing w:before="4800" w:after="0"/>
        <w:jc w:val="center"/>
        <w:rPr>
          <w:rFonts w:ascii="Arial" w:hAnsi="Arial" w:cs="Arial"/>
          <w:b/>
          <w:bCs/>
          <w:color w:val="000000"/>
          <w:sz w:val="32"/>
          <w:rtl/>
          <w:lang w:val="ar-LY" w:bidi="ar-LY"/>
        </w:rPr>
      </w:pPr>
      <w:bookmarkStart w:id="44" w:name="_Toc1153982612"/>
      <w:r w:rsidRPr="2A8D3517">
        <w:rPr>
          <w:rFonts w:ascii="Times New Roman" w:hAnsi="Times New Roman" w:eastAsia="Times New Roman" w:cs="Simplified Arabic"/>
          <w:b/>
          <w:bCs/>
          <w:color w:val="000000"/>
          <w:sz w:val="48"/>
          <w:szCs w:val="48"/>
          <w:rtl/>
          <w:lang w:val="ar-LY" w:bidi="ar-LY"/>
        </w:rPr>
        <w:t>الفصل الخامس: مناقشة النتائج والاستنتاجات والتوصيات</w:t>
      </w:r>
      <w:bookmarkEnd w:id="44"/>
    </w:p>
    <w:p w14:paraId="702B1DB7" w14:textId="4194CAAC" w:rsidR="006B1124" w:rsidRDefault="5C417AFF" w:rsidP="2A8D3517">
      <w:pPr>
        <w:pStyle w:val="2"/>
        <w:keepNext/>
        <w:pageBreakBefore/>
        <w:bidi/>
        <w:spacing w:before="360" w:after="120" w:line="360" w:lineRule="auto"/>
        <w:rPr>
          <w:rFonts w:ascii="Arial" w:hAnsi="Arial" w:cs="Arial"/>
          <w:b/>
          <w:bCs/>
          <w:color w:val="000000"/>
          <w:sz w:val="32"/>
          <w:szCs w:val="32"/>
          <w:rtl/>
          <w:lang w:val="ar-LY" w:bidi="ar-LY"/>
        </w:rPr>
      </w:pPr>
      <w:bookmarkStart w:id="45" w:name="_Toc715204072"/>
      <w:r w:rsidRPr="2A8D3517">
        <w:rPr>
          <w:rFonts w:ascii="Times New Roman" w:hAnsi="Times New Roman" w:eastAsia="Times New Roman" w:cs="Simplified Arabic"/>
          <w:b/>
          <w:bCs/>
          <w:color w:val="000000"/>
          <w:sz w:val="32"/>
          <w:szCs w:val="32"/>
          <w:rtl/>
          <w:lang w:val="ar-LY" w:bidi="ar-LY"/>
        </w:rPr>
        <w:t>تمهيد</w:t>
      </w:r>
      <w:bookmarkEnd w:id="45"/>
    </w:p>
    <w:p w14:paraId="64D2E23D"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يتناول هذا الفصل مناقشة النتائج التي عرضها الفصل الرابع في ضوء الإطار النظري والدراسات السابقة التي استعرضها الفصل الثاني، ثم يعرض أبرز محدوديات الدراسة بصراحة تامة، يلي ذلك الاستنتاجات التي يمكن استخلاصها إجابة عن أسئلة الدراسة وأهدافها، وينتهي بمجموعة من التوصيات العملية الموجهة للممارسة السريرية والبحث العلمي المستقبلي.</w:t>
      </w:r>
    </w:p>
    <w:p w14:paraId="045DBDE8"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46" w:name="_Toc1444717058"/>
      <w:r w:rsidRPr="2A8D3517">
        <w:rPr>
          <w:rFonts w:ascii="Times New Roman" w:hAnsi="Times New Roman" w:eastAsia="Times New Roman" w:cs="Simplified Arabic"/>
          <w:b/>
          <w:bCs/>
          <w:color w:val="000000"/>
          <w:sz w:val="32"/>
          <w:szCs w:val="32"/>
          <w:rtl/>
          <w:lang w:val="ar-LY" w:bidi="ar-LY"/>
        </w:rPr>
        <w:t>أولاً: مناقشة النتائج في ضوء الدراسات السابقة</w:t>
      </w:r>
      <w:bookmarkEnd w:id="46"/>
    </w:p>
    <w:p w14:paraId="06DFA74B"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47" w:name="_Toc733953013"/>
      <w:r w:rsidRPr="2A8D3517">
        <w:rPr>
          <w:rFonts w:ascii="Times New Roman" w:hAnsi="Times New Roman" w:eastAsia="Times New Roman" w:cs="Simplified Arabic"/>
          <w:b/>
          <w:bCs/>
          <w:color w:val="000000"/>
          <w:sz w:val="30"/>
          <w:szCs w:val="30"/>
          <w:rtl/>
          <w:lang w:val="ar-LY" w:bidi="ar-LY"/>
        </w:rPr>
        <w:t>مناقشة النتيجة الرئيسية: أثر البرنامج على مستوى الألم</w:t>
      </w:r>
      <w:bookmarkEnd w:id="47"/>
    </w:p>
    <w:p w14:paraId="5DBFDD5B"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 xml:space="preserve">أظهرت نتائج الدراسة الحالية انخفاضاً كبيراً ودالاً إحصائياً في متوسط درجة الألم على مقياس </w:t>
      </w:r>
      <w:r w:rsidRPr="18DD66E2">
        <w:rPr>
          <w:rFonts w:ascii="Times New Roman" w:hAnsi="Times New Roman" w:eastAsia="Times New Roman" w:cs="Simplified Arabic"/>
          <w:color w:val="000000"/>
          <w:sz w:val="28"/>
          <w:szCs w:val="28"/>
          <w:lang w:val="ar-LY" w:bidi="ar-LY"/>
        </w:rPr>
        <w:t>VAS</w:t>
      </w:r>
      <w:r w:rsidRPr="18DD66E2">
        <w:rPr>
          <w:rFonts w:ascii="Times New Roman" w:hAnsi="Times New Roman" w:eastAsia="Times New Roman" w:cs="Simplified Arabic"/>
          <w:color w:val="000000"/>
          <w:sz w:val="28"/>
          <w:szCs w:val="28"/>
          <w:rtl/>
          <w:lang w:val="ar-LY" w:bidi="ar-LY"/>
        </w:rPr>
        <w:t>، من (</w:t>
      </w:r>
      <w:r w:rsidRPr="18DD66E2">
        <w:rPr>
          <w:rFonts w:ascii="Times New Roman" w:hAnsi="Times New Roman" w:eastAsia="Times New Roman" w:cs="Simplified Arabic"/>
          <w:color w:val="000000"/>
          <w:sz w:val="28"/>
          <w:szCs w:val="28"/>
          <w:lang w:val="ar-LY" w:bidi="ar-LY"/>
        </w:rPr>
        <w:t>7.929</w:t>
      </w:r>
      <w:r w:rsidRPr="18DD66E2">
        <w:rPr>
          <w:rFonts w:ascii="Times New Roman" w:hAnsi="Times New Roman" w:eastAsia="Times New Roman" w:cs="Simplified Arabic"/>
          <w:color w:val="000000"/>
          <w:sz w:val="28"/>
          <w:szCs w:val="28"/>
          <w:rtl/>
          <w:lang w:val="ar-LY" w:bidi="ar-LY"/>
        </w:rPr>
        <w:t>) قبل البرنامج إلى (</w:t>
      </w:r>
      <w:r w:rsidRPr="18DD66E2">
        <w:rPr>
          <w:rFonts w:ascii="Times New Roman" w:hAnsi="Times New Roman" w:eastAsia="Times New Roman" w:cs="Simplified Arabic"/>
          <w:color w:val="000000"/>
          <w:sz w:val="28"/>
          <w:szCs w:val="28"/>
          <w:lang w:val="ar-LY" w:bidi="ar-LY"/>
        </w:rPr>
        <w:t>2.595</w:t>
      </w:r>
      <w:r w:rsidRPr="18DD66E2">
        <w:rPr>
          <w:rFonts w:ascii="Times New Roman" w:hAnsi="Times New Roman" w:eastAsia="Times New Roman" w:cs="Simplified Arabic"/>
          <w:color w:val="000000"/>
          <w:sz w:val="28"/>
          <w:szCs w:val="28"/>
          <w:rtl/>
          <w:lang w:val="ar-LY" w:bidi="ar-LY"/>
        </w:rPr>
        <w:t>) بعده، بنسبة انخفاض بلغت نحو (</w:t>
      </w:r>
      <w:r w:rsidRPr="18DD66E2">
        <w:rPr>
          <w:rFonts w:ascii="Times New Roman" w:hAnsi="Times New Roman" w:eastAsia="Times New Roman" w:cs="Simplified Arabic"/>
          <w:color w:val="000000"/>
          <w:sz w:val="28"/>
          <w:szCs w:val="28"/>
          <w:lang w:val="ar-LY" w:bidi="ar-LY"/>
        </w:rPr>
        <w:t>67.27</w:t>
      </w:r>
      <w:r w:rsidRPr="18DD66E2">
        <w:rPr>
          <w:rFonts w:ascii="Times New Roman" w:hAnsi="Times New Roman" w:eastAsia="Times New Roman" w:cs="Simplified Arabic"/>
          <w:color w:val="000000"/>
          <w:sz w:val="28"/>
          <w:szCs w:val="28"/>
          <w:rtl/>
          <w:lang w:val="ar-LY" w:bidi="ar-LY"/>
        </w:rPr>
        <w:t>%) وبحجم أثر كبير جداً (</w:t>
      </w:r>
      <w:r w:rsidRPr="18DD66E2">
        <w:rPr>
          <w:rFonts w:ascii="Times New Roman" w:hAnsi="Times New Roman" w:eastAsia="Times New Roman" w:cs="Simplified Arabic"/>
          <w:color w:val="000000"/>
          <w:sz w:val="28"/>
          <w:szCs w:val="28"/>
          <w:lang w:val="ar-LY" w:bidi="ar-LY"/>
        </w:rPr>
        <w:t>Cohen’s dz = 1.967</w:t>
      </w:r>
      <w:r w:rsidRPr="18DD66E2">
        <w:rPr>
          <w:rFonts w:ascii="Times New Roman" w:hAnsi="Times New Roman" w:eastAsia="Times New Roman" w:cs="Simplified Arabic"/>
          <w:color w:val="000000"/>
          <w:sz w:val="28"/>
          <w:szCs w:val="28"/>
          <w:rtl/>
          <w:lang w:val="ar-LY" w:bidi="ar-LY"/>
        </w:rPr>
        <w:t xml:space="preserve">). وتتسق هذه النتيجة مع اتجاه معظم الدراسات السابقة التي استعرضها الفصل الثاني: فقد توصّل </w:t>
      </w:r>
      <w:r w:rsidRPr="18DD66E2">
        <w:rPr>
          <w:rFonts w:ascii="Times New Roman" w:hAnsi="Times New Roman" w:eastAsia="Times New Roman" w:cs="Simplified Arabic"/>
          <w:color w:val="000000"/>
          <w:sz w:val="28"/>
          <w:szCs w:val="28"/>
          <w:lang w:val="ar-LY" w:bidi="ar-LY"/>
        </w:rPr>
        <w:t>Nejati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2015</w:t>
      </w:r>
      <w:r w:rsidRPr="18DD66E2">
        <w:rPr>
          <w:rFonts w:ascii="Times New Roman" w:hAnsi="Times New Roman" w:eastAsia="Times New Roman" w:cs="Simplified Arabic"/>
          <w:color w:val="000000"/>
          <w:sz w:val="28"/>
          <w:szCs w:val="28"/>
          <w:rtl/>
          <w:lang w:val="ar-LY" w:bidi="ar-LY"/>
        </w:rPr>
        <w:t xml:space="preserve">) إلى تحسن دال إحصائياً في درجة الألم لدى مجموعة التمارين استمر لعام كامل، وتوصّل </w:t>
      </w:r>
      <w:r w:rsidRPr="18DD66E2">
        <w:rPr>
          <w:rFonts w:ascii="Times New Roman" w:hAnsi="Times New Roman" w:eastAsia="Times New Roman" w:cs="Simplified Arabic"/>
          <w:color w:val="000000"/>
          <w:sz w:val="28"/>
          <w:szCs w:val="28"/>
          <w:lang w:val="ar-LY" w:bidi="ar-LY"/>
        </w:rPr>
        <w:t>Sengul</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2022</w:t>
      </w:r>
      <w:r w:rsidRPr="18DD66E2">
        <w:rPr>
          <w:rFonts w:ascii="Times New Roman" w:hAnsi="Times New Roman" w:eastAsia="Times New Roman" w:cs="Simplified Arabic"/>
          <w:color w:val="000000"/>
          <w:sz w:val="28"/>
          <w:szCs w:val="28"/>
          <w:rtl/>
          <w:lang w:val="ar-LY" w:bidi="ar-LY"/>
        </w:rPr>
        <w:t xml:space="preserve">)، اللذان طبّقا برنامجاً بالمدة الزمنية نفسها (أربعة أسابيع) المعتمدة في الدراسة الحالية، إلى فروق دالة إحصائياً في درجات </w:t>
      </w:r>
      <w:r w:rsidRPr="18DD66E2">
        <w:rPr>
          <w:rFonts w:ascii="Times New Roman" w:hAnsi="Times New Roman" w:eastAsia="Times New Roman" w:cs="Simplified Arabic"/>
          <w:color w:val="000000"/>
          <w:sz w:val="28"/>
          <w:szCs w:val="28"/>
          <w:lang w:val="ar-LY" w:bidi="ar-LY"/>
        </w:rPr>
        <w:t>VAS</w:t>
      </w:r>
      <w:r w:rsidRPr="18DD66E2">
        <w:rPr>
          <w:rFonts w:ascii="Times New Roman" w:hAnsi="Times New Roman" w:eastAsia="Times New Roman" w:cs="Simplified Arabic"/>
          <w:color w:val="000000"/>
          <w:sz w:val="28"/>
          <w:szCs w:val="28"/>
          <w:rtl/>
          <w:lang w:val="ar-LY" w:bidi="ar-LY"/>
        </w:rPr>
        <w:t xml:space="preserve"> و</w:t>
      </w:r>
      <w:r w:rsidRPr="18DD66E2">
        <w:rPr>
          <w:rFonts w:ascii="Times New Roman" w:hAnsi="Times New Roman" w:eastAsia="Times New Roman" w:cs="Simplified Arabic"/>
          <w:color w:val="000000"/>
          <w:sz w:val="28"/>
          <w:szCs w:val="28"/>
          <w:lang w:val="ar-LY" w:bidi="ar-LY"/>
        </w:rPr>
        <w:t>WOMAC</w:t>
      </w:r>
      <w:r w:rsidRPr="18DD66E2">
        <w:rPr>
          <w:rFonts w:ascii="Times New Roman" w:hAnsi="Times New Roman" w:eastAsia="Times New Roman" w:cs="Simplified Arabic"/>
          <w:color w:val="000000"/>
          <w:sz w:val="28"/>
          <w:szCs w:val="28"/>
          <w:rtl/>
          <w:lang w:val="ar-LY" w:bidi="ar-LY"/>
        </w:rPr>
        <w:t xml:space="preserve"> بعد البرنامج، كما توصّل </w:t>
      </w:r>
      <w:r w:rsidRPr="18DD66E2">
        <w:rPr>
          <w:rFonts w:ascii="Times New Roman" w:hAnsi="Times New Roman" w:eastAsia="Times New Roman" w:cs="Simplified Arabic"/>
          <w:color w:val="000000"/>
          <w:sz w:val="28"/>
          <w:szCs w:val="28"/>
          <w:lang w:val="ar-LY" w:bidi="ar-LY"/>
        </w:rPr>
        <w:t>Abdel-aziem</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2018</w:t>
      </w:r>
      <w:r w:rsidRPr="18DD66E2">
        <w:rPr>
          <w:rFonts w:ascii="Times New Roman" w:hAnsi="Times New Roman" w:eastAsia="Times New Roman" w:cs="Simplified Arabic"/>
          <w:color w:val="000000"/>
          <w:sz w:val="28"/>
          <w:szCs w:val="28"/>
          <w:rtl/>
          <w:lang w:val="ar-LY" w:bidi="ar-LY"/>
        </w:rPr>
        <w:t>) إلى تحسن دال إحصائياً في جميع مجموعات الدراسة بعد أربعة أسابيع من برنامج تأهيلي مشابه.</w:t>
      </w:r>
    </w:p>
    <w:p w14:paraId="66646F5F"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غير أن حجم الأثر الذي أظهرته الدراسة الحالية (</w:t>
      </w:r>
      <w:r w:rsidRPr="18DD66E2">
        <w:rPr>
          <w:rFonts w:ascii="Times New Roman" w:hAnsi="Times New Roman" w:eastAsia="Times New Roman" w:cs="Simplified Arabic"/>
          <w:color w:val="000000"/>
          <w:sz w:val="28"/>
          <w:szCs w:val="28"/>
          <w:lang w:val="ar-LY" w:bidi="ar-LY"/>
        </w:rPr>
        <w:t>Cohen’s dz ≈ 1.97</w:t>
      </w:r>
      <w:r w:rsidRPr="18DD66E2">
        <w:rPr>
          <w:rFonts w:ascii="Times New Roman" w:hAnsi="Times New Roman" w:eastAsia="Times New Roman" w:cs="Simplified Arabic"/>
          <w:color w:val="000000"/>
          <w:sz w:val="28"/>
          <w:szCs w:val="28"/>
          <w:rtl/>
          <w:lang w:val="ar-LY" w:bidi="ar-LY"/>
        </w:rPr>
        <w:t xml:space="preserve">) أكبر بوضوح من حجم الأثر "الصغير نسبياً" الذي توصّلت إليه المراجعة المنهجية الكبيرة لـ </w:t>
      </w:r>
      <w:r w:rsidRPr="18DD66E2">
        <w:rPr>
          <w:rFonts w:ascii="Times New Roman" w:hAnsi="Times New Roman" w:eastAsia="Times New Roman" w:cs="Simplified Arabic"/>
          <w:color w:val="000000"/>
          <w:sz w:val="28"/>
          <w:szCs w:val="28"/>
          <w:lang w:val="ar-LY" w:bidi="ar-LY"/>
        </w:rPr>
        <w:t>Holden</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2023</w:t>
      </w:r>
      <w:r w:rsidRPr="18DD66E2">
        <w:rPr>
          <w:rFonts w:ascii="Times New Roman" w:hAnsi="Times New Roman" w:eastAsia="Times New Roman" w:cs="Simplified Arabic"/>
          <w:color w:val="000000"/>
          <w:sz w:val="28"/>
          <w:szCs w:val="28"/>
          <w:rtl/>
          <w:lang w:val="ar-LY" w:bidi="ar-LY"/>
        </w:rPr>
        <w:t>) التي حللت بيانات مرضى مباشرة من عدة تجارب سريرية معشّاة ذات مجموعة ضابطة. ويعود هذا التباين، في تقدير الباحث، إلى فرق جوهري في التصميم المنهجي: فالدراسة الحالية اعتمدت تصميم المجموعة الواحدة بقياس قبلي وبعدي (</w:t>
      </w:r>
      <w:r w:rsidRPr="18DD66E2">
        <w:rPr>
          <w:rFonts w:ascii="Times New Roman" w:hAnsi="Times New Roman" w:eastAsia="Times New Roman" w:cs="Simplified Arabic"/>
          <w:color w:val="000000"/>
          <w:sz w:val="28"/>
          <w:szCs w:val="28"/>
          <w:lang w:val="ar-LY" w:bidi="ar-LY"/>
        </w:rPr>
        <w:t>One-Group Pretest-Posttest</w:t>
      </w:r>
      <w:r w:rsidRPr="18DD66E2">
        <w:rPr>
          <w:rFonts w:ascii="Times New Roman" w:hAnsi="Times New Roman" w:eastAsia="Times New Roman" w:cs="Simplified Arabic"/>
          <w:color w:val="000000"/>
          <w:sz w:val="28"/>
          <w:szCs w:val="28"/>
          <w:rtl/>
          <w:lang w:val="ar-LY" w:bidi="ar-LY"/>
        </w:rPr>
        <w:t xml:space="preserve">) دون مجموعة ضابطة، بينما اعتمدت الدراسات التي حللها </w:t>
      </w:r>
      <w:r w:rsidRPr="18DD66E2">
        <w:rPr>
          <w:rFonts w:ascii="Times New Roman" w:hAnsi="Times New Roman" w:eastAsia="Times New Roman" w:cs="Simplified Arabic"/>
          <w:color w:val="000000"/>
          <w:sz w:val="28"/>
          <w:szCs w:val="28"/>
          <w:lang w:val="ar-LY" w:bidi="ar-LY"/>
        </w:rPr>
        <w:t>Holden</w:t>
      </w:r>
      <w:r w:rsidRPr="18DD66E2">
        <w:rPr>
          <w:rFonts w:ascii="Times New Roman" w:hAnsi="Times New Roman" w:eastAsia="Times New Roman" w:cs="Simplified Arabic"/>
          <w:color w:val="000000"/>
          <w:sz w:val="28"/>
          <w:szCs w:val="28"/>
          <w:rtl/>
          <w:lang w:val="ar-LY" w:bidi="ar-LY"/>
        </w:rPr>
        <w:t xml:space="preserve"> وآخرون على تجارب معشّاة ذات ضبط. وغياب المجموعة الضابطة في الدراسة الحالية يعني أن جزءاً غير معروف من التحسن المُلاحَظ قد يعود إلى عوامل أخرى غير التمارين نفسها، كالتحسن التلقائي مع الوقت (</w:t>
      </w:r>
      <w:r w:rsidRPr="18DD66E2">
        <w:rPr>
          <w:rFonts w:ascii="Times New Roman" w:hAnsi="Times New Roman" w:eastAsia="Times New Roman" w:cs="Simplified Arabic"/>
          <w:color w:val="000000"/>
          <w:sz w:val="28"/>
          <w:szCs w:val="28"/>
          <w:lang w:val="ar-LY" w:bidi="ar-LY"/>
        </w:rPr>
        <w:t>Natural History</w:t>
      </w:r>
      <w:r w:rsidRPr="18DD66E2">
        <w:rPr>
          <w:rFonts w:ascii="Times New Roman" w:hAnsi="Times New Roman" w:eastAsia="Times New Roman" w:cs="Simplified Arabic"/>
          <w:color w:val="000000"/>
          <w:sz w:val="28"/>
          <w:szCs w:val="28"/>
          <w:rtl/>
          <w:lang w:val="ar-LY" w:bidi="ar-LY"/>
        </w:rPr>
        <w:t>)، أو الانحدار نحو المتوسط (</w:t>
      </w:r>
      <w:r w:rsidRPr="18DD66E2">
        <w:rPr>
          <w:rFonts w:ascii="Times New Roman" w:hAnsi="Times New Roman" w:eastAsia="Times New Roman" w:cs="Simplified Arabic"/>
          <w:color w:val="000000"/>
          <w:sz w:val="28"/>
          <w:szCs w:val="28"/>
          <w:lang w:val="ar-LY" w:bidi="ar-LY"/>
        </w:rPr>
        <w:t>Regression to the Mean</w:t>
      </w:r>
      <w:r w:rsidRPr="18DD66E2">
        <w:rPr>
          <w:rFonts w:ascii="Times New Roman" w:hAnsi="Times New Roman" w:eastAsia="Times New Roman" w:cs="Simplified Arabic"/>
          <w:color w:val="000000"/>
          <w:sz w:val="28"/>
          <w:szCs w:val="28"/>
          <w:rtl/>
          <w:lang w:val="ar-LY" w:bidi="ar-LY"/>
        </w:rPr>
        <w:t>) - وهو احتمال وارد بقوة هنا نظراً لأن متوسط الألم القبلي كان مرتفعاً جداً (</w:t>
      </w:r>
      <w:r w:rsidRPr="18DD66E2">
        <w:rPr>
          <w:rFonts w:ascii="Times New Roman" w:hAnsi="Times New Roman" w:eastAsia="Times New Roman" w:cs="Simplified Arabic"/>
          <w:color w:val="000000"/>
          <w:sz w:val="28"/>
          <w:szCs w:val="28"/>
          <w:lang w:val="ar-LY" w:bidi="ar-LY"/>
        </w:rPr>
        <w:t>7.929</w:t>
      </w:r>
      <w:r w:rsidRPr="18DD66E2">
        <w:rPr>
          <w:rFonts w:ascii="Times New Roman" w:hAnsi="Times New Roman" w:eastAsia="Times New Roman" w:cs="Simplified Arabic"/>
          <w:color w:val="000000"/>
          <w:sz w:val="28"/>
          <w:szCs w:val="28"/>
          <w:rtl/>
          <w:lang w:val="ar-LY" w:bidi="ar-LY"/>
        </w:rPr>
        <w:t xml:space="preserve"> من </w:t>
      </w:r>
      <w:r w:rsidRPr="18DD66E2">
        <w:rPr>
          <w:rFonts w:ascii="Times New Roman" w:hAnsi="Times New Roman" w:eastAsia="Times New Roman" w:cs="Simplified Arabic"/>
          <w:color w:val="000000"/>
          <w:sz w:val="28"/>
          <w:szCs w:val="28"/>
          <w:lang w:val="ar-LY" w:bidi="ar-LY"/>
        </w:rPr>
        <w:t>10</w:t>
      </w:r>
      <w:r w:rsidRPr="18DD66E2">
        <w:rPr>
          <w:rFonts w:ascii="Times New Roman" w:hAnsi="Times New Roman" w:eastAsia="Times New Roman" w:cs="Simplified Arabic"/>
          <w:color w:val="000000"/>
          <w:sz w:val="28"/>
          <w:szCs w:val="28"/>
          <w:rtl/>
          <w:lang w:val="ar-LY" w:bidi="ar-LY"/>
        </w:rPr>
        <w:t xml:space="preserve">) -، أو أثر الانتباه والمتابعة المنتظمة من أخصائي العلاج الطبيعي (أثر هوثورن </w:t>
      </w:r>
      <w:r w:rsidRPr="18DD66E2">
        <w:rPr>
          <w:rFonts w:ascii="Times New Roman" w:hAnsi="Times New Roman" w:eastAsia="Times New Roman" w:cs="Simplified Arabic"/>
          <w:color w:val="000000"/>
          <w:sz w:val="28"/>
          <w:szCs w:val="28"/>
          <w:lang w:val="ar-LY" w:bidi="ar-LY"/>
        </w:rPr>
        <w:t>Hawthorne Effect</w:t>
      </w:r>
      <w:r w:rsidRPr="18DD66E2">
        <w:rPr>
          <w:rFonts w:ascii="Times New Roman" w:hAnsi="Times New Roman" w:eastAsia="Times New Roman" w:cs="Simplified Arabic"/>
          <w:color w:val="000000"/>
          <w:sz w:val="28"/>
          <w:szCs w:val="28"/>
          <w:rtl/>
          <w:lang w:val="ar-LY" w:bidi="ar-LY"/>
        </w:rPr>
        <w:t>)، أو التوقع الإيجابي لدى المريض. وبالتالي فإن حجم الأثر الكبير المُشاهَد هنا ينبغي أن يُفسَّر بوصفه "الأثر الكلي" لبرنامج العلاج بمجمل عناصره في بيئة العجيلات، لا بوصفه دليلاً قاطعاً على أن التمارين وحدها بالمقدار نفسه الذي قد تُظهره تجربة معشّاة ذات ضبط.</w:t>
      </w:r>
    </w:p>
    <w:p w14:paraId="2689653B"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48" w:name="_Toc998073146"/>
      <w:r w:rsidRPr="2A8D3517">
        <w:rPr>
          <w:rFonts w:ascii="Times New Roman" w:hAnsi="Times New Roman" w:eastAsia="Times New Roman" w:cs="Simplified Arabic"/>
          <w:b/>
          <w:bCs/>
          <w:color w:val="000000"/>
          <w:sz w:val="30"/>
          <w:szCs w:val="30"/>
          <w:rtl/>
          <w:lang w:val="ar-LY" w:bidi="ar-LY"/>
        </w:rPr>
        <w:t>مناقشة الفروق بين المجموعات الفرعية</w:t>
      </w:r>
      <w:bookmarkEnd w:id="48"/>
    </w:p>
    <w:p w14:paraId="6970483A"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 xml:space="preserve">أظهرت نتائج اختبار مان - ويتني أن تحسن الذكور كان أكبر بدلالة إحصائية من تحسن الإناث. وهذه النتيجة تستحق وقفة تأمل، إذ إن الأدبيات المستعرضة في الفصل الثاني لم تُشر إلى فرق واضح بين الجنسين في الاستجابة للتمارين العلاجية بحد ذاته، وإن كانت دراسة </w:t>
      </w:r>
      <w:r w:rsidRPr="18DD66E2">
        <w:rPr>
          <w:rFonts w:ascii="Times New Roman" w:hAnsi="Times New Roman" w:eastAsia="Times New Roman" w:cs="Simplified Arabic"/>
          <w:color w:val="000000"/>
          <w:sz w:val="28"/>
          <w:szCs w:val="28"/>
          <w:lang w:val="ar-LY" w:bidi="ar-LY"/>
        </w:rPr>
        <w:t>Alfadli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2023</w:t>
      </w:r>
      <w:r w:rsidRPr="18DD66E2">
        <w:rPr>
          <w:rFonts w:ascii="Times New Roman" w:hAnsi="Times New Roman" w:eastAsia="Times New Roman" w:cs="Simplified Arabic"/>
          <w:color w:val="000000"/>
          <w:sz w:val="28"/>
          <w:szCs w:val="28"/>
          <w:rtl/>
          <w:lang w:val="ar-LY" w:bidi="ar-LY"/>
        </w:rPr>
        <w:t>) في بنغازي قد أظهرت أن الإناث أكثر عرضة للإصابة بخشونة الركبة من الأصل. ويمكن طرح عدة تفسيرات محتملة لهذا الفرق دون الجزم بأيٍّ منها: فقد يعكس اختلافاً في طريقة الإبلاغ الذاتي عن الألم بين الجنسين ضمن السياق الثقافي المحلي، أو فروقاً في الالتزام الفعلي بأداء التمارين بين المجموعتين، أو فروقاً بيولوجية في الاستجابة العضلية للتمرين (كالفرق في الكتلة العضلية الأساسية واستجابتها للتقوية). وتبقى هذه النقطة بحاجة إلى دراسات مستقبلية مصمَّمة خصيصاً لفحصها.</w:t>
      </w:r>
    </w:p>
    <w:p w14:paraId="370C3E4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 xml:space="preserve">أما فيما يخص الالتزام بالبرنامج، فقد جاءت النتيجة متسقة تماماً ومتوقعة: إذ كان تحسن الملتزمين الكاملين بالبرنامج أكبر بكثير وبدلالة إحصائية عالية من تحسن غير الملتزمين. وتتفق هذه النتيجة مع ما خلصت إليه مراجعة </w:t>
      </w:r>
      <w:r w:rsidRPr="18DD66E2">
        <w:rPr>
          <w:rFonts w:ascii="Times New Roman" w:hAnsi="Times New Roman" w:eastAsia="Times New Roman" w:cs="Simplified Arabic"/>
          <w:color w:val="000000"/>
          <w:sz w:val="28"/>
          <w:szCs w:val="28"/>
          <w:lang w:val="ar-LY" w:bidi="ar-LY"/>
        </w:rPr>
        <w:t>Mao</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2024</w:t>
      </w:r>
      <w:r w:rsidRPr="18DD66E2">
        <w:rPr>
          <w:rFonts w:ascii="Times New Roman" w:hAnsi="Times New Roman" w:eastAsia="Times New Roman" w:cs="Simplified Arabic"/>
          <w:color w:val="000000"/>
          <w:sz w:val="28"/>
          <w:szCs w:val="28"/>
          <w:rtl/>
          <w:lang w:val="ar-LY" w:bidi="ar-LY"/>
        </w:rPr>
        <w:t xml:space="preserve">) ومراجعة </w:t>
      </w:r>
      <w:r w:rsidRPr="18DD66E2">
        <w:rPr>
          <w:rFonts w:ascii="Times New Roman" w:hAnsi="Times New Roman" w:eastAsia="Times New Roman" w:cs="Simplified Arabic"/>
          <w:color w:val="000000"/>
          <w:sz w:val="28"/>
          <w:szCs w:val="28"/>
          <w:lang w:val="ar-LY" w:bidi="ar-LY"/>
        </w:rPr>
        <w:t>Si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2023</w:t>
      </w:r>
      <w:r w:rsidRPr="18DD66E2">
        <w:rPr>
          <w:rFonts w:ascii="Times New Roman" w:hAnsi="Times New Roman" w:eastAsia="Times New Roman" w:cs="Simplified Arabic"/>
          <w:color w:val="000000"/>
          <w:sz w:val="28"/>
          <w:szCs w:val="28"/>
          <w:rtl/>
          <w:lang w:val="ar-LY" w:bidi="ar-LY"/>
        </w:rPr>
        <w:t xml:space="preserve">) من أن الانتظام في أداء برامج التمارين، وخاصة المنزلية منها، عامل محوري في تحقيق الفائدة العلاجية، وتؤكدها كذلك دراسة </w:t>
      </w:r>
      <w:r w:rsidRPr="18DD66E2">
        <w:rPr>
          <w:rFonts w:ascii="Times New Roman" w:hAnsi="Times New Roman" w:eastAsia="Times New Roman" w:cs="Simplified Arabic"/>
          <w:color w:val="000000"/>
          <w:sz w:val="28"/>
          <w:szCs w:val="28"/>
          <w:lang w:val="ar-LY" w:bidi="ar-LY"/>
        </w:rPr>
        <w:t>Nejati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2015</w:t>
      </w:r>
      <w:r w:rsidRPr="18DD66E2">
        <w:rPr>
          <w:rFonts w:ascii="Times New Roman" w:hAnsi="Times New Roman" w:eastAsia="Times New Roman" w:cs="Simplified Arabic"/>
          <w:color w:val="000000"/>
          <w:sz w:val="28"/>
          <w:szCs w:val="28"/>
          <w:rtl/>
          <w:lang w:val="ar-LY" w:bidi="ar-LY"/>
        </w:rPr>
        <w:t>) التي لاحظت أن استمرار الفرق الدال إحصائياً بعد عام كامل ترافق مع تراجع تدريجي في نسبة التزام المرضى بالتمارين.</w:t>
      </w:r>
    </w:p>
    <w:p w14:paraId="5E02F31C"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كما أظهرت النتائج أن وجود أمراض مزمنة مصاحبة (كالسكري وضغط الدم وأمراض القلب) ارتبط بتحسن أقل بدلالة إحصائية، وهي نتيجة متوقعة سريرياً؛ إذ يرتبط داء السكري تحديداً بضعف في التئام الأنسجة وربما باعتلال عصبي محيطي يُضعف الاستجابة الحسية الحركية للتمرين، كما أن وجود أكثر من مرض مزمن قد يحدّ من شدة التمرين التي يمكن للمريض تحمّلها بأمان. أما الفرق المرتبط بوجود عملية جراحية سابقة بالركبة، فقد فقد دلالته الإحصائية بعد تصحيح بونفيروني، ولا يجوز البناء عليه نظراً لصغر حجم هذه المجموعة الفرعية (</w:t>
      </w:r>
      <w:r w:rsidRPr="18DD66E2">
        <w:rPr>
          <w:rFonts w:ascii="Times New Roman" w:hAnsi="Times New Roman" w:eastAsia="Times New Roman" w:cs="Simplified Arabic"/>
          <w:color w:val="000000"/>
          <w:sz w:val="28"/>
          <w:szCs w:val="28"/>
          <w:lang w:val="ar-LY" w:bidi="ar-LY"/>
        </w:rPr>
        <w:t>4</w:t>
      </w:r>
      <w:r w:rsidRPr="18DD66E2">
        <w:rPr>
          <w:rFonts w:ascii="Times New Roman" w:hAnsi="Times New Roman" w:eastAsia="Times New Roman" w:cs="Simplified Arabic"/>
          <w:color w:val="000000"/>
          <w:sz w:val="28"/>
          <w:szCs w:val="28"/>
          <w:rtl/>
          <w:lang w:val="ar-LY" w:bidi="ar-LY"/>
        </w:rPr>
        <w:t xml:space="preserve"> مرضى فقط)، وإن كان اتجاهه (تحسن أقل لدى من أجروا عملية سابقة) متسقاً مع المنطق السريري لكون هؤلاء المرضى غالباً أكثر تقدماً في شدة المرض.</w:t>
      </w:r>
    </w:p>
    <w:p w14:paraId="6B323744"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49" w:name="_Toc895248485"/>
      <w:r w:rsidRPr="2A8D3517">
        <w:rPr>
          <w:rFonts w:ascii="Times New Roman" w:hAnsi="Times New Roman" w:eastAsia="Times New Roman" w:cs="Simplified Arabic"/>
          <w:b/>
          <w:bCs/>
          <w:color w:val="000000"/>
          <w:sz w:val="30"/>
          <w:szCs w:val="30"/>
          <w:rtl/>
          <w:lang w:val="ar-LY" w:bidi="ar-LY"/>
        </w:rPr>
        <w:t>مناقشة نتائج الارتباط: شدة الألم الأولية وعدد جلسات الحضور</w:t>
      </w:r>
      <w:bookmarkEnd w:id="49"/>
    </w:p>
    <w:p w14:paraId="76ADA761"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 xml:space="preserve">جاءت نتيجة الارتباط الطردي الدال إحصائياً بين شدة الألم الأولية ومقدار التحسن متطابقة مع ما توصّلت إليه المراجعة الشاملة لـ </w:t>
      </w:r>
      <w:r w:rsidRPr="18DD66E2">
        <w:rPr>
          <w:rFonts w:ascii="Times New Roman" w:hAnsi="Times New Roman" w:eastAsia="Times New Roman" w:cs="Simplified Arabic"/>
          <w:color w:val="000000"/>
          <w:sz w:val="28"/>
          <w:szCs w:val="28"/>
          <w:lang w:val="ar-LY" w:bidi="ar-LY"/>
        </w:rPr>
        <w:t>Holden</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2023</w:t>
      </w:r>
      <w:r w:rsidRPr="18DD66E2">
        <w:rPr>
          <w:rFonts w:ascii="Times New Roman" w:hAnsi="Times New Roman" w:eastAsia="Times New Roman" w:cs="Simplified Arabic"/>
          <w:color w:val="000000"/>
          <w:sz w:val="28"/>
          <w:szCs w:val="28"/>
          <w:rtl/>
          <w:lang w:val="ar-LY" w:bidi="ar-LY"/>
        </w:rPr>
        <w:t xml:space="preserve">) بالتحديد، والتي بيّنت أن الفائدة من التمارين العلاجية تكون أكبر وضوحاً لدى المرضى الذين يعانون من ألم أشد ووظيفة حركية أضعف في بداية العلاج؛ وهو ما يعني عملياً أن التمارين العلاجية قد تكون الخيار الأجدى تحديداً لدى الحالات الأشد أعراضاً، لا الأخف منها. كما جاءت نتيجة الارتباط القوي بين عدد أسابيع الحضور ومقدار التحسن متسقة مع ما خلصت إليه دراسة </w:t>
      </w:r>
      <w:r w:rsidRPr="18DD66E2">
        <w:rPr>
          <w:rFonts w:ascii="Times New Roman" w:hAnsi="Times New Roman" w:eastAsia="Times New Roman" w:cs="Simplified Arabic"/>
          <w:color w:val="000000"/>
          <w:sz w:val="28"/>
          <w:szCs w:val="28"/>
          <w:lang w:val="ar-LY" w:bidi="ar-LY"/>
        </w:rPr>
        <w:t>Zabarmawi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2025</w:t>
      </w:r>
      <w:r w:rsidRPr="18DD66E2">
        <w:rPr>
          <w:rFonts w:ascii="Times New Roman" w:hAnsi="Times New Roman" w:eastAsia="Times New Roman" w:cs="Simplified Arabic"/>
          <w:color w:val="000000"/>
          <w:sz w:val="28"/>
          <w:szCs w:val="28"/>
          <w:rtl/>
          <w:lang w:val="ar-LY" w:bidi="ar-LY"/>
        </w:rPr>
        <w:t>) من أن جلسة واحدة من التمرين لا تُحدث تغيّراً دالاً في شدة الألم السريري رغم تحسّنها لعتبة تحمّل الألم، وهو ما يدعم استنتاج الدراسة الحالية بأن أثر التمارين في تخفيف الألم يحتاج إلى تراكم زمني عبر جلسات منتظمة، ولا يظهر من جلسات متفرقة أو قليلة العدد.</w:t>
      </w:r>
    </w:p>
    <w:p w14:paraId="2F8278AD"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50" w:name="_Toc516143043"/>
      <w:r w:rsidRPr="2A8D3517">
        <w:rPr>
          <w:rFonts w:ascii="Times New Roman" w:hAnsi="Times New Roman" w:eastAsia="Times New Roman" w:cs="Simplified Arabic"/>
          <w:b/>
          <w:bCs/>
          <w:color w:val="000000"/>
          <w:sz w:val="32"/>
          <w:szCs w:val="32"/>
          <w:rtl/>
          <w:lang w:val="ar-LY" w:bidi="ar-LY"/>
        </w:rPr>
        <w:t>ثانياً: محدودية الدراسة</w:t>
      </w:r>
      <w:bookmarkEnd w:id="50"/>
    </w:p>
    <w:p w14:paraId="592FAA91"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على الرغم مما توصّلت إليه الدراسة من نتائج، فإنه ينبغي قراءتها في ضوء عدد من المحدودات المنهجية التالية:</w:t>
      </w:r>
    </w:p>
    <w:p w14:paraId="22C83149"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غياب المجموعة الضابطة: اعتمدت الدراسة تصميم المجموعة الواحدة بقياس قبلي وبعدي دون مجموعة ضابطة، وهو ما يحول دون الفصل بدقة بين أثر التمارين العلاجية بحد ذاتها وبين عوامل أخرى محتملة كالتحسن التلقائي مع الوقت، أو الانحدار نحو المتوسط، أو أثر الانتباه والمتابعة (أثر هوثورن). وقد اختير هذا التصميم، كما وضّح الفصل الثالث، لصعوبة حرمان مجموعة من المرضى من علاج موصى به دولياً كخط أول لأسباب أخلاقية وعملية.</w:t>
      </w:r>
    </w:p>
    <w:p w14:paraId="0E1A9705"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حجم العينة وطريقة اختيارها: تكوّنت العينة من (</w:t>
      </w:r>
      <w:r w:rsidRPr="18DD66E2">
        <w:rPr>
          <w:rFonts w:ascii="Times New Roman" w:hAnsi="Times New Roman" w:eastAsia="Times New Roman" w:cs="Simplified Arabic"/>
          <w:color w:val="000000"/>
          <w:sz w:val="28"/>
          <w:szCs w:val="28"/>
          <w:lang w:val="ar-LY" w:bidi="ar-LY"/>
        </w:rPr>
        <w:t>42</w:t>
      </w:r>
      <w:r w:rsidRPr="18DD66E2">
        <w:rPr>
          <w:rFonts w:ascii="Times New Roman" w:hAnsi="Times New Roman" w:eastAsia="Times New Roman" w:cs="Simplified Arabic"/>
          <w:color w:val="000000"/>
          <w:sz w:val="28"/>
          <w:szCs w:val="28"/>
          <w:rtl/>
          <w:lang w:val="ar-LY" w:bidi="ar-LY"/>
        </w:rPr>
        <w:t>) مريضاً فقط اختيروا بطريقة العينة القصدية من أربعة مراكز علاج طبيعي في مدينة العجيلات، وهو ما يحدّ من إمكانية تعميم النتائج على جميع مرضى خشونة الركبة في المدينة أو خارجها، ويجعل بعض المقارنات الفرعية (كمقارنة من أجروا عملية جراحية سابقة، وعددهم أربعة فقط) ضعيفة القوة الإحصائية.</w:t>
      </w:r>
    </w:p>
    <w:p w14:paraId="736055AC"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تعارض بعض إجابات أفراد العينة مع معايير الاستبعاد المعلنة: كما أوضح الفصل الرابع، أفاد عدد من أفراد العينة المُدرَجين فعلياً بوجود حالات كان من المفترض، وفق معايير الاستبعاد الموضحة في الفصل الثالث، أن تُستبعد بموجبها (عملية جراحية سابقة بالركبة، وإصابة حادة سابقة، والتهاب مفاصل روماتويدي أو التهابي آخر، ومانع طبي من أداء التمارين، وعدم القدرة على المشي دون مساعدة لدى نسبة من العينة). وهذا يشير على الأرجح إلى أن تطبيق الفحص المبدئي للأهلية في الميدان لم يكن صارماً بالقدر الكافي لدى بعض الحالات، وهو ما قد يكون أثّر على الصلاحية الداخلية للدراسة، وينبغي أخذه بعين الاعتبار عند تفسير النتائج أو محاولة تكرار الدراسة مستقبلاً.</w:t>
      </w:r>
    </w:p>
    <w:p w14:paraId="7800AC57"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 xml:space="preserve">الاعتماد على القياس الذاتي: اعتمدت الدراسة على مقياس </w:t>
      </w:r>
      <w:r w:rsidRPr="18DD66E2">
        <w:rPr>
          <w:rFonts w:ascii="Times New Roman" w:hAnsi="Times New Roman" w:eastAsia="Times New Roman" w:cs="Simplified Arabic"/>
          <w:color w:val="000000"/>
          <w:sz w:val="28"/>
          <w:szCs w:val="28"/>
          <w:lang w:val="ar-LY" w:bidi="ar-LY"/>
        </w:rPr>
        <w:t>VAS</w:t>
      </w:r>
      <w:r w:rsidRPr="18DD66E2">
        <w:rPr>
          <w:rFonts w:ascii="Times New Roman" w:hAnsi="Times New Roman" w:eastAsia="Times New Roman" w:cs="Simplified Arabic"/>
          <w:color w:val="000000"/>
          <w:sz w:val="28"/>
          <w:szCs w:val="28"/>
          <w:rtl/>
          <w:lang w:val="ar-LY" w:bidi="ar-LY"/>
        </w:rPr>
        <w:t xml:space="preserve"> الذي يقوم أساساً على تقدير المريض الذاتي للألم، كما اعتمدت على تقرير ذاتي غير موثَّق مستقل لكل من الالتزام بالبرنامج ومدة الإصابة، وهو ما قد يحمل بعض التحيز الشخصي في الاستجابة.</w:t>
      </w:r>
    </w:p>
    <w:p w14:paraId="7B2D2E0C"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 xml:space="preserve">قصر مدة المتابعة: اقتصرت الدراسة على قياس الأثر بعد أربعة أسابيع فقط من بدء البرنامج، دون متابعة الأثر على المدى الطويل كما فعلت دراسة </w:t>
      </w:r>
      <w:r w:rsidRPr="18DD66E2">
        <w:rPr>
          <w:rFonts w:ascii="Times New Roman" w:hAnsi="Times New Roman" w:eastAsia="Times New Roman" w:cs="Simplified Arabic"/>
          <w:color w:val="000000"/>
          <w:sz w:val="28"/>
          <w:szCs w:val="28"/>
          <w:lang w:val="ar-LY" w:bidi="ar-LY"/>
        </w:rPr>
        <w:t>Nejati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2015</w:t>
      </w:r>
      <w:r w:rsidRPr="18DD66E2">
        <w:rPr>
          <w:rFonts w:ascii="Times New Roman" w:hAnsi="Times New Roman" w:eastAsia="Times New Roman" w:cs="Simplified Arabic"/>
          <w:color w:val="000000"/>
          <w:sz w:val="28"/>
          <w:szCs w:val="28"/>
          <w:rtl/>
          <w:lang w:val="ar-LY" w:bidi="ar-LY"/>
        </w:rPr>
        <w:t>) التي تابعت مرضاها لمدة عام كامل، ولا يُعرف بالتالي ما إذا كان هذا التحسن سيستمر أم يتراجع بعد توقف الإشراف المباشر من أخصائي العلاج الطبيعي.</w:t>
      </w:r>
    </w:p>
    <w:p w14:paraId="42CD1A59"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تعدد المقارنات الإحصائية: أُجريت أربع مقارنات فرعية مستقلة بين المجموعات، وعلى الرغم من تطبيق تصحيح بونفيروني للحد من خطأ النوع الأول، فإن صغر حجم بعض المجموعات الفرعية (كمجموعتي غير الملتزمين ومن أجروا عملية جراحية سابقة) يجعل القوة الإحصائية لهذه المقارنات محدودة، وينبغي التعامل مع نتائجها بوصفها مؤشرات أولية تستحق دراسة أعمق لا نتائج قطعية.</w:t>
      </w:r>
    </w:p>
    <w:p w14:paraId="12CB15D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اقتصار الدراسة على متغير الألم: اقتصرت الدراسة، كما حدّد الفصل الثالث، على قياس أثر البرنامج على مستوى الألم فقط، ولم تتناول متغيرات مهمة أخرى ذات صلة كالوظيفة الحركية، ومدى الحركة، وقوة العضلة رباعية الرؤوس، وجودة الحياة.</w:t>
      </w:r>
    </w:p>
    <w:p w14:paraId="19C3B6A0"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51" w:name="_Toc1303138224"/>
      <w:r w:rsidRPr="2A8D3517">
        <w:rPr>
          <w:rFonts w:ascii="Times New Roman" w:hAnsi="Times New Roman" w:eastAsia="Times New Roman" w:cs="Simplified Arabic"/>
          <w:b/>
          <w:bCs/>
          <w:color w:val="000000"/>
          <w:sz w:val="32"/>
          <w:szCs w:val="32"/>
          <w:rtl/>
          <w:lang w:val="ar-LY" w:bidi="ar-LY"/>
        </w:rPr>
        <w:t>ثالثاً: الاستنتاجات</w:t>
      </w:r>
      <w:bookmarkEnd w:id="51"/>
    </w:p>
    <w:p w14:paraId="1F9E9D7B" w14:textId="77777777" w:rsidR="006B1124" w:rsidRDefault="18DD66E2" w:rsidP="18DD66E2">
      <w:pPr>
        <w:widowControl/>
        <w:bidi/>
        <w:spacing w:before="0" w:after="120" w:line="360" w:lineRule="auto"/>
        <w:jc w:val="both"/>
      </w:pPr>
      <w:r w:rsidRPr="18DD66E2">
        <w:rPr>
          <w:rFonts w:ascii="Times New Roman" w:hAnsi="Times New Roman" w:eastAsia="Times New Roman" w:cs="Simplified Arabic"/>
          <w:color w:val="000000"/>
          <w:sz w:val="28"/>
          <w:szCs w:val="28"/>
          <w:rtl/>
          <w:lang w:val="ar-LY" w:bidi="ar-LY"/>
        </w:rPr>
        <w:t>في ضوء ما تقدّم من نتائج ومناقشتها، يمكن استخلاص الاستنتاجات التالية إجابة عن أسئلة الدراسة وتحقيقاً لأهدافها:</w:t>
      </w:r>
    </w:p>
    <w:p w14:paraId="7B9C0EE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 xml:space="preserve">أحدث برنامج التمارين العلاجية المطبَّق على مدى أربعة أسابيع فرقاً حقيقياً وقابلاً للقياس ودالاً إحصائياً في مستوى الألم لدى عينة من مرضى خشونة مفصل الركبة في مدينة العجيلات، إذ انخفض متوسط درجة الألم على مقياس </w:t>
      </w:r>
      <w:r w:rsidRPr="18DD66E2">
        <w:rPr>
          <w:rFonts w:ascii="Times New Roman" w:hAnsi="Times New Roman" w:eastAsia="Times New Roman" w:cs="Simplified Arabic"/>
          <w:color w:val="000000"/>
          <w:sz w:val="28"/>
          <w:szCs w:val="28"/>
          <w:lang w:val="ar-LY" w:bidi="ar-LY"/>
        </w:rPr>
        <w:t>VAS</w:t>
      </w:r>
      <w:r w:rsidRPr="18DD66E2">
        <w:rPr>
          <w:rFonts w:ascii="Times New Roman" w:hAnsi="Times New Roman" w:eastAsia="Times New Roman" w:cs="Simplified Arabic"/>
          <w:color w:val="000000"/>
          <w:sz w:val="28"/>
          <w:szCs w:val="28"/>
          <w:rtl/>
          <w:lang w:val="ar-LY" w:bidi="ar-LY"/>
        </w:rPr>
        <w:t xml:space="preserve"> بنسبة بلغت نحو (</w:t>
      </w:r>
      <w:r w:rsidRPr="18DD66E2">
        <w:rPr>
          <w:rFonts w:ascii="Times New Roman" w:hAnsi="Times New Roman" w:eastAsia="Times New Roman" w:cs="Simplified Arabic"/>
          <w:color w:val="000000"/>
          <w:sz w:val="28"/>
          <w:szCs w:val="28"/>
          <w:lang w:val="ar-LY" w:bidi="ar-LY"/>
        </w:rPr>
        <w:t>67.27</w:t>
      </w:r>
      <w:r w:rsidRPr="18DD66E2">
        <w:rPr>
          <w:rFonts w:ascii="Times New Roman" w:hAnsi="Times New Roman" w:eastAsia="Times New Roman" w:cs="Simplified Arabic"/>
          <w:color w:val="000000"/>
          <w:sz w:val="28"/>
          <w:szCs w:val="28"/>
          <w:rtl/>
          <w:lang w:val="ar-LY" w:bidi="ar-LY"/>
        </w:rPr>
        <w:t>%)، وذلك بحجم أثر إحصائي كبير جداً.</w:t>
      </w:r>
    </w:p>
    <w:p w14:paraId="3E1A98D1"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 xml:space="preserve">لا يمكن، في ظل التصميم شبه التجريبي المعتمد (دون مجموعة ضابطة)، الجزم بأن كامل هذا الأثر يعود حصراً للتمارين العلاجية بمعزل عن عوامل أخرى محتملة كالتحسن التلقائي أو أثر المتابعة، وإن كان حجم الأثر الكبير المُلاحَظ واتساقه مع نتائج دراسات تجريبية ضابطة سابقة (كدراستي </w:t>
      </w:r>
      <w:r w:rsidRPr="18DD66E2">
        <w:rPr>
          <w:rFonts w:ascii="Times New Roman" w:hAnsi="Times New Roman" w:eastAsia="Times New Roman" w:cs="Simplified Arabic"/>
          <w:color w:val="000000"/>
          <w:sz w:val="28"/>
          <w:szCs w:val="28"/>
          <w:lang w:val="ar-LY" w:bidi="ar-LY"/>
        </w:rPr>
        <w:t>Nejati</w:t>
      </w:r>
      <w:r w:rsidRPr="18DD66E2">
        <w:rPr>
          <w:rFonts w:ascii="Times New Roman" w:hAnsi="Times New Roman" w:eastAsia="Times New Roman" w:cs="Simplified Arabic"/>
          <w:color w:val="000000"/>
          <w:sz w:val="28"/>
          <w:szCs w:val="28"/>
          <w:rtl/>
          <w:lang w:val="ar-LY" w:bidi="ar-LY"/>
        </w:rPr>
        <w:t xml:space="preserve"> و</w:t>
      </w:r>
      <w:r w:rsidRPr="18DD66E2">
        <w:rPr>
          <w:rFonts w:ascii="Times New Roman" w:hAnsi="Times New Roman" w:eastAsia="Times New Roman" w:cs="Simplified Arabic"/>
          <w:color w:val="000000"/>
          <w:sz w:val="28"/>
          <w:szCs w:val="28"/>
          <w:lang w:val="ar-LY" w:bidi="ar-LY"/>
        </w:rPr>
        <w:t>Sengul</w:t>
      </w:r>
      <w:r w:rsidRPr="18DD66E2">
        <w:rPr>
          <w:rFonts w:ascii="Times New Roman" w:hAnsi="Times New Roman" w:eastAsia="Times New Roman" w:cs="Simplified Arabic"/>
          <w:color w:val="000000"/>
          <w:sz w:val="28"/>
          <w:szCs w:val="28"/>
          <w:rtl/>
          <w:lang w:val="ar-LY" w:bidi="ar-LY"/>
        </w:rPr>
        <w:t>) يدعم بقوة وجود أثر علاجي حقيقي للتمارين.</w:t>
      </w:r>
    </w:p>
    <w:p w14:paraId="406184A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يرتبط الالتزام الكامل بالبرنامج، والخلو من الأمراض المزمنة المصاحبة، بدرجة أكبر من التحسن في الألم؛ كما يرتبط ارتفاع شدة الألم الأولية وزيادة عدد أسابيع الحضور ارتباطاً طردياً بمقدار التحسن المتحقق.</w:t>
      </w:r>
    </w:p>
    <w:p w14:paraId="286E2901"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توجد فروق بين الجنسين في مقدار الاستفادة من البرنامج لصالح الذكور، وهي نتيجة تحتاج إلى مزيد من البحث لفهم أسبابها بدقة.</w:t>
      </w:r>
    </w:p>
    <w:p w14:paraId="5909DD8B"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تدعم نتائج الدراسة الحالية، في مجملها، ما استقر عليه الدليلان الإرشاديان الدوليان (</w:t>
      </w:r>
      <w:r w:rsidRPr="18DD66E2">
        <w:rPr>
          <w:rFonts w:ascii="Times New Roman" w:hAnsi="Times New Roman" w:eastAsia="Times New Roman" w:cs="Simplified Arabic"/>
          <w:color w:val="000000"/>
          <w:sz w:val="28"/>
          <w:szCs w:val="28"/>
          <w:lang w:val="ar-LY" w:bidi="ar-LY"/>
        </w:rPr>
        <w:t>OARSI</w:t>
      </w:r>
      <w:r w:rsidRPr="18DD66E2">
        <w:rPr>
          <w:rFonts w:ascii="Times New Roman" w:hAnsi="Times New Roman" w:eastAsia="Times New Roman" w:cs="Simplified Arabic"/>
          <w:color w:val="000000"/>
          <w:sz w:val="28"/>
          <w:szCs w:val="28"/>
          <w:rtl/>
          <w:lang w:val="ar-LY" w:bidi="ar-LY"/>
        </w:rPr>
        <w:t xml:space="preserve"> و</w:t>
      </w:r>
      <w:r w:rsidRPr="18DD66E2">
        <w:rPr>
          <w:rFonts w:ascii="Times New Roman" w:hAnsi="Times New Roman" w:eastAsia="Times New Roman" w:cs="Simplified Arabic"/>
          <w:color w:val="000000"/>
          <w:sz w:val="28"/>
          <w:szCs w:val="28"/>
          <w:lang w:val="ar-LY" w:bidi="ar-LY"/>
        </w:rPr>
        <w:t>ESCEO</w:t>
      </w:r>
      <w:r w:rsidRPr="18DD66E2">
        <w:rPr>
          <w:rFonts w:ascii="Times New Roman" w:hAnsi="Times New Roman" w:eastAsia="Times New Roman" w:cs="Simplified Arabic"/>
          <w:color w:val="000000"/>
          <w:sz w:val="28"/>
          <w:szCs w:val="28"/>
          <w:rtl/>
          <w:lang w:val="ar-LY" w:bidi="ar-LY"/>
        </w:rPr>
        <w:t>) من اعتماد التمارين العلاجية المنظمة كأحد أهم عناصر خط العلاج الأول غير الدوائي لمرضى خشونة الركبة، بما في ذلك في بيئة محلية كمدينة العجيلات لم تحظ سابقاً بدراسات ميدانية مماثلة.</w:t>
      </w:r>
    </w:p>
    <w:p w14:paraId="24A65D50" w14:textId="77777777" w:rsidR="006B1124" w:rsidRDefault="5C417AFF" w:rsidP="2A8D3517">
      <w:pPr>
        <w:pStyle w:val="2"/>
        <w:keepNext/>
        <w:bidi/>
        <w:spacing w:before="360" w:after="120" w:line="360" w:lineRule="auto"/>
        <w:rPr>
          <w:rFonts w:ascii="Arial" w:hAnsi="Arial" w:cs="Arial"/>
          <w:b/>
          <w:bCs/>
          <w:color w:val="000000"/>
          <w:sz w:val="32"/>
          <w:szCs w:val="32"/>
          <w:rtl/>
          <w:lang w:val="ar-LY" w:bidi="ar-LY"/>
        </w:rPr>
      </w:pPr>
      <w:bookmarkStart w:id="52" w:name="_Toc1564715491"/>
      <w:r w:rsidRPr="2A8D3517">
        <w:rPr>
          <w:rFonts w:ascii="Times New Roman" w:hAnsi="Times New Roman" w:eastAsia="Times New Roman" w:cs="Simplified Arabic"/>
          <w:b/>
          <w:bCs/>
          <w:color w:val="000000"/>
          <w:sz w:val="32"/>
          <w:szCs w:val="32"/>
          <w:rtl/>
          <w:lang w:val="ar-LY" w:bidi="ar-LY"/>
        </w:rPr>
        <w:t>رابعاً: التوصيات</w:t>
      </w:r>
      <w:bookmarkEnd w:id="52"/>
    </w:p>
    <w:p w14:paraId="3CEF10E6"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53" w:name="_Toc836909745"/>
      <w:r w:rsidRPr="2A8D3517">
        <w:rPr>
          <w:rFonts w:ascii="Times New Roman" w:hAnsi="Times New Roman" w:eastAsia="Times New Roman" w:cs="Simplified Arabic"/>
          <w:b/>
          <w:bCs/>
          <w:color w:val="000000"/>
          <w:sz w:val="30"/>
          <w:szCs w:val="30"/>
          <w:rtl/>
          <w:lang w:val="ar-LY" w:bidi="ar-LY"/>
        </w:rPr>
        <w:t>توصيات للممارسة السريرية والعاملين في مجال العلاج الطبيعي</w:t>
      </w:r>
      <w:bookmarkEnd w:id="53"/>
    </w:p>
    <w:p w14:paraId="3A203A0A"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تبنّي برنامج التمارين العلاجية المنظم (تمارين تقوية للعضلة رباعية الرؤوس، وتمارين إطالة، ومدى حركة) كخيار علاجي أساسي أول لمرضى خشونة مفصل الركبة في مراكز العلاج الطبيعي بمدينة العجيلات، تماشياً مع التوصيات الدولية (</w:t>
      </w:r>
      <w:r w:rsidRPr="18DD66E2">
        <w:rPr>
          <w:rFonts w:ascii="Times New Roman" w:hAnsi="Times New Roman" w:eastAsia="Times New Roman" w:cs="Simplified Arabic"/>
          <w:color w:val="000000"/>
          <w:sz w:val="28"/>
          <w:szCs w:val="28"/>
          <w:lang w:val="ar-LY" w:bidi="ar-LY"/>
        </w:rPr>
        <w:t>OARSI</w:t>
      </w:r>
      <w:r w:rsidRPr="18DD66E2">
        <w:rPr>
          <w:rFonts w:ascii="Times New Roman" w:hAnsi="Times New Roman" w:eastAsia="Times New Roman" w:cs="Simplified Arabic"/>
          <w:color w:val="000000"/>
          <w:sz w:val="28"/>
          <w:szCs w:val="28"/>
          <w:rtl/>
          <w:lang w:val="ar-LY" w:bidi="ar-LY"/>
        </w:rPr>
        <w:t xml:space="preserve"> و</w:t>
      </w:r>
      <w:r w:rsidRPr="18DD66E2">
        <w:rPr>
          <w:rFonts w:ascii="Times New Roman" w:hAnsi="Times New Roman" w:eastAsia="Times New Roman" w:cs="Simplified Arabic"/>
          <w:color w:val="000000"/>
          <w:sz w:val="28"/>
          <w:szCs w:val="28"/>
          <w:lang w:val="ar-LY" w:bidi="ar-LY"/>
        </w:rPr>
        <w:t>ESCEO).</w:t>
      </w:r>
    </w:p>
    <w:p w14:paraId="5272B3C0"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إيلاء اهتمام خاص بتعزيز التزام المرضى بالحضور والاستمرارية، عبر التذكير الدوري وتبسيط برنامج تمارين منزلية مكمّل، نظراً لما أظهرته النتائج من علاقة قوية بين عدد أسابيع الحضور ومقدار التحسن.</w:t>
      </w:r>
    </w:p>
    <w:p w14:paraId="3B0A110D"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إجراء تقييم أولي دقيق وصارم لمعايير الاشتمال والاستبعاد قبل قبول المريض في أي برنامج علاجي مماثل مستقبلاً، خاصة فيما يخص العمليات الجراحية السابقة والإصابات الحادة والأمراض الالتهابية المفصلية والموانع الطبية، لضمان دقة الفحص المبدئي وسلامة التطبيق.</w:t>
      </w:r>
    </w:p>
    <w:p w14:paraId="5962945B"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مراعاة وجود أمراض مزمنة مصاحبة (كالسكري وضغط الدم) عند وضع خطة التمارين، مع تنسيق أوثق مع الطبيب المعالج لهذه الأمراض لتحسين الاستجابة العلاجية لدى هذه الفئة من المرضى.</w:t>
      </w:r>
    </w:p>
    <w:p w14:paraId="48EE5000"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تشجيع باقي المراكز الصحية في مدينة العجيلات على تبني برامج تمارين علاجية مشابهة بدلاً من الاعتماد الكلي على المسكنات في التعامل مع مرضى خشونة الركبة.</w:t>
      </w:r>
    </w:p>
    <w:p w14:paraId="44C3AB3A" w14:textId="77777777" w:rsidR="006B1124" w:rsidRDefault="5C417AFF" w:rsidP="2A8D3517">
      <w:pPr>
        <w:pStyle w:val="3"/>
        <w:keepNext/>
        <w:bidi/>
        <w:spacing w:before="240" w:after="120" w:line="360" w:lineRule="auto"/>
        <w:rPr>
          <w:rFonts w:ascii="Arial" w:hAnsi="Arial" w:cs="Arial"/>
          <w:b/>
          <w:bCs/>
          <w:color w:val="000000"/>
          <w:sz w:val="32"/>
          <w:szCs w:val="32"/>
          <w:rtl/>
          <w:lang w:val="ar-LY" w:bidi="ar-LY"/>
        </w:rPr>
      </w:pPr>
      <w:bookmarkStart w:id="54" w:name="_Toc1993740031"/>
      <w:r w:rsidRPr="2A8D3517">
        <w:rPr>
          <w:rFonts w:ascii="Times New Roman" w:hAnsi="Times New Roman" w:eastAsia="Times New Roman" w:cs="Simplified Arabic"/>
          <w:b/>
          <w:bCs/>
          <w:color w:val="000000"/>
          <w:sz w:val="30"/>
          <w:szCs w:val="30"/>
          <w:rtl/>
          <w:lang w:val="ar-LY" w:bidi="ar-LY"/>
        </w:rPr>
        <w:t>توصيات للبحث العلمي المستقبلي</w:t>
      </w:r>
      <w:bookmarkEnd w:id="54"/>
    </w:p>
    <w:p w14:paraId="0CAE7446"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إجراء دراسات تجريبية عشوائية ذات مجموعة ضابطة (</w:t>
      </w:r>
      <w:r w:rsidRPr="18DD66E2">
        <w:rPr>
          <w:rFonts w:ascii="Times New Roman" w:hAnsi="Times New Roman" w:eastAsia="Times New Roman" w:cs="Simplified Arabic"/>
          <w:color w:val="000000"/>
          <w:sz w:val="28"/>
          <w:szCs w:val="28"/>
          <w:lang w:val="ar-LY" w:bidi="ar-LY"/>
        </w:rPr>
        <w:t>RCT</w:t>
      </w:r>
      <w:r w:rsidRPr="18DD66E2">
        <w:rPr>
          <w:rFonts w:ascii="Times New Roman" w:hAnsi="Times New Roman" w:eastAsia="Times New Roman" w:cs="Simplified Arabic"/>
          <w:color w:val="000000"/>
          <w:sz w:val="28"/>
          <w:szCs w:val="28"/>
          <w:rtl/>
          <w:lang w:val="ar-LY" w:bidi="ar-LY"/>
        </w:rPr>
        <w:t>) في البيئة الليبية لتأكيد الأثر السببي المباشر للتمارين العلاجية بمعزل عن العوامل الأخرى المحتملة.</w:t>
      </w:r>
    </w:p>
    <w:p w14:paraId="778AEBB4"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إجراء دراسات بعينات أكبر حجماً وأكثر تمثيلاً (عبر أسلوب معاينة عشوائي إن أمكن)، بما يتيح قوة إحصائية أكبر للمقارنات الفرعية كمقارنة من أجروا عملية جراحية سابقة.</w:t>
      </w:r>
    </w:p>
    <w:p w14:paraId="43CD49B3"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 xml:space="preserve">تضمين متابعة طويلة المدى (ثلاثة أشهر أو ستة أشهر أو عام كامل) لمعرفة مدى استمرار الأثر العلاجي بعد توقف الإشراف المباشر، على غرار ما فعلته دراسة </w:t>
      </w:r>
      <w:r w:rsidRPr="18DD66E2">
        <w:rPr>
          <w:rFonts w:ascii="Times New Roman" w:hAnsi="Times New Roman" w:eastAsia="Times New Roman" w:cs="Simplified Arabic"/>
          <w:color w:val="000000"/>
          <w:sz w:val="28"/>
          <w:szCs w:val="28"/>
          <w:lang w:val="ar-LY" w:bidi="ar-LY"/>
        </w:rPr>
        <w:t>Nejati</w:t>
      </w:r>
      <w:r w:rsidRPr="18DD66E2">
        <w:rPr>
          <w:rFonts w:ascii="Times New Roman" w:hAnsi="Times New Roman" w:eastAsia="Times New Roman" w:cs="Simplified Arabic"/>
          <w:color w:val="000000"/>
          <w:sz w:val="28"/>
          <w:szCs w:val="28"/>
          <w:rtl/>
          <w:lang w:val="ar-LY" w:bidi="ar-LY"/>
        </w:rPr>
        <w:t xml:space="preserve"> وآخرون (</w:t>
      </w:r>
      <w:r w:rsidRPr="18DD66E2">
        <w:rPr>
          <w:rFonts w:ascii="Times New Roman" w:hAnsi="Times New Roman" w:eastAsia="Times New Roman" w:cs="Simplified Arabic"/>
          <w:color w:val="000000"/>
          <w:sz w:val="28"/>
          <w:szCs w:val="28"/>
          <w:lang w:val="ar-LY" w:bidi="ar-LY"/>
        </w:rPr>
        <w:t>2015</w:t>
      </w:r>
      <w:r w:rsidRPr="18DD66E2">
        <w:rPr>
          <w:rFonts w:ascii="Times New Roman" w:hAnsi="Times New Roman" w:eastAsia="Times New Roman" w:cs="Simplified Arabic"/>
          <w:color w:val="000000"/>
          <w:sz w:val="28"/>
          <w:szCs w:val="28"/>
          <w:rtl/>
          <w:lang w:val="ar-LY" w:bidi="ar-LY"/>
        </w:rPr>
        <w:t>).</w:t>
      </w:r>
    </w:p>
    <w:p w14:paraId="7F8DC41C"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توسيع نطاق المتغيرات المقاسة لتشمل الوظيفة الحركية ومدى الحركة وقوة العضلة رباعية الرؤوس وجودة الحياة، إلى جانب الألم، للحصول على صورة أشمل لأثر البرنامج العلاجي.</w:t>
      </w:r>
    </w:p>
    <w:p w14:paraId="75409FC1" w14:textId="77777777" w:rsidR="006B1124" w:rsidRDefault="18DD66E2" w:rsidP="18DD66E2">
      <w:pPr>
        <w:pStyle w:val="a4"/>
        <w:widowControl/>
        <w:numPr>
          <w:ilvl w:val="0"/>
          <w:numId w:val="2"/>
        </w:numPr>
        <w:bidi/>
        <w:spacing w:before="0" w:after="80" w:line="360" w:lineRule="auto"/>
        <w:jc w:val="both"/>
      </w:pPr>
      <w:r w:rsidRPr="18DD66E2">
        <w:rPr>
          <w:rFonts w:ascii="Times New Roman" w:hAnsi="Times New Roman" w:eastAsia="Times New Roman" w:cs="Simplified Arabic"/>
          <w:color w:val="000000"/>
          <w:sz w:val="28"/>
          <w:szCs w:val="28"/>
          <w:rtl/>
          <w:lang w:val="ar-LY" w:bidi="ar-LY"/>
        </w:rPr>
        <w:t>دراسة الفروق بين الجنسين في الاستجابة للتمارين العلاجية بتصميم مخصص لفحص هذا العامل تحديداً، للتحقق مما إذا كانت النتيجة التي توصّلت إليها الدراسة الحالية ثابتة أم عارضة.</w:t>
      </w:r>
    </w:p>
    <w:p w14:paraId="09A8991F" w14:textId="5B4391F7" w:rsidR="18DD66E2" w:rsidRDefault="14A74AC0" w:rsidP="65CFF149">
      <w:pPr>
        <w:pStyle w:val="a4"/>
        <w:widowControl/>
        <w:numPr>
          <w:ilvl w:val="0"/>
          <w:numId w:val="2"/>
        </w:numPr>
        <w:spacing w:before="0" w:after="80" w:line="360" w:lineRule="auto"/>
        <w:jc w:val="both"/>
        <w:rPr>
          <w:rFonts w:ascii="Arial" w:hAnsi="Arial" w:cs="Arial"/>
          <w:color w:val="000000"/>
          <w:sz w:val="28"/>
          <w:szCs w:val="28"/>
          <w:rtl/>
          <w:lang w:val="ar-LY" w:bidi="ar-LY"/>
        </w:rPr>
      </w:pPr>
      <w:r w:rsidRPr="65CFF149">
        <w:rPr>
          <w:rFonts w:ascii="Times New Roman" w:hAnsi="Times New Roman" w:eastAsia="Times New Roman" w:cs="Simplified Arabic"/>
          <w:color w:val="000000"/>
          <w:sz w:val="28"/>
          <w:szCs w:val="28"/>
          <w:rtl/>
          <w:lang w:val="ar-LY" w:bidi="ar-LY"/>
        </w:rPr>
        <w:t>استخدام أداة تقييم مستقلة (كتقييم من أخصائي غير مُشرِف على العلاج) للحد من التحيز المحتمل في القياس الذاتي للألم والالتزام</w:t>
      </w:r>
      <w:r w:rsidRPr="65CFF149">
        <w:rPr>
          <w:rFonts w:ascii="Times New Roman" w:hAnsi="Times New Roman" w:eastAsia="Times New Roman" w:cs="Simplified Arabic"/>
          <w:color w:val="000000"/>
          <w:sz w:val="28"/>
          <w:szCs w:val="28"/>
          <w:lang w:val="ar-LY" w:bidi="ar-LY"/>
        </w:rPr>
        <w:t>.</w:t>
      </w:r>
    </w:p>
    <w:p w14:paraId="38833B91" w14:textId="0FEE957F" w:rsidR="22EF6462" w:rsidRDefault="00C4014A" w:rsidP="2A8D3517">
      <w:pPr>
        <w:pStyle w:val="2"/>
        <w:keepNext/>
        <w:bidi/>
        <w:spacing w:before="360" w:after="120" w:line="360" w:lineRule="auto"/>
      </w:pPr>
      <w:r w:rsidRPr="2A8D3517">
        <w:rPr>
          <w:rFonts w:ascii="Times New Roman" w:hAnsi="Times New Roman" w:eastAsia="Times New Roman" w:cs="Simplified Arabic"/>
          <w:b/>
          <w:bCs/>
          <w:color w:val="000000"/>
          <w:sz w:val="32"/>
          <w:szCs w:val="32"/>
          <w:rtl/>
          <w:lang w:bidi="ar-LY"/>
        </w:rPr>
        <w:t>الخاتمة</w:t>
      </w:r>
    </w:p>
    <w:p w14:paraId="45D3B0BE" w14:textId="080896DF" w:rsidR="22EF6462" w:rsidRDefault="1D691353" w:rsidP="2A8D3517">
      <w:pPr>
        <w:widowControl/>
        <w:bidi/>
        <w:spacing w:before="0" w:after="120" w:line="360" w:lineRule="auto"/>
        <w:jc w:val="both"/>
        <w:rPr>
          <w:sz w:val="28"/>
          <w:szCs w:val="28"/>
          <w:lang w:bidi="ar-LY"/>
        </w:rPr>
      </w:pPr>
      <w:r w:rsidRPr="4881A93B">
        <w:rPr>
          <w:rFonts w:ascii="Times New Roman" w:hAnsi="Times New Roman" w:eastAsia="Times New Roman" w:cs="Simplified Arabic"/>
          <w:sz w:val="28"/>
          <w:szCs w:val="28"/>
          <w:rtl/>
          <w:lang w:bidi="ar-LY"/>
        </w:rPr>
        <w:t>تناولت هذه الدراسة موضوعاً يمسّ شريحة واسعة من المرضى في مدينة العجيلات، وهو أثر التمارين العلاجية على ألم مفصل الركبة لدى المصابين بالخشونة. وقد انطلقت من ملاحظة بسيطة لكنها مهمة: أن خشونة الركبة شكوى متكررة في المراكز الصحية بالمدينة، وأن الاعتماد الأكبر في التعامل معها ما يزال منصبّاً على المسكنات، في حين أن الإرشادات الدولية تضع التمارين العلاجية في مقدمة خطوط العلاج غير الدوائي.</w:t>
      </w:r>
    </w:p>
    <w:p w14:paraId="3CA52813" w14:textId="051BD1D7" w:rsidR="22EF6462" w:rsidRDefault="00C4014A" w:rsidP="2A8D3517">
      <w:pPr>
        <w:widowControl/>
        <w:bidi/>
        <w:spacing w:before="0" w:after="120" w:line="360" w:lineRule="auto"/>
        <w:jc w:val="both"/>
        <w:rPr>
          <w:sz w:val="28"/>
          <w:szCs w:val="28"/>
          <w:lang w:bidi="ar-LY"/>
        </w:rPr>
      </w:pPr>
      <w:r w:rsidRPr="2A8D3517">
        <w:rPr>
          <w:rFonts w:ascii="Times New Roman" w:hAnsi="Times New Roman" w:eastAsia="Times New Roman" w:cs="Simplified Arabic"/>
          <w:sz w:val="28"/>
          <w:szCs w:val="28"/>
          <w:rtl/>
          <w:lang w:bidi="ar-LY"/>
        </w:rPr>
        <w:t>وقد سعت الدراسة إلى اختبار هذا الأمر ميدانياً، لا نقلاً عن الأدبيات، فطُبِّق برنامج تمارين علاجية منظم على (</w:t>
      </w:r>
      <w:r w:rsidRPr="2A8D3517">
        <w:rPr>
          <w:rFonts w:ascii="Times New Roman" w:hAnsi="Times New Roman" w:eastAsia="Times New Roman" w:cs="Simplified Arabic"/>
          <w:sz w:val="28"/>
          <w:szCs w:val="28"/>
          <w:lang w:bidi="ar-LY"/>
        </w:rPr>
        <w:t>42</w:t>
      </w:r>
      <w:r w:rsidRPr="2A8D3517">
        <w:rPr>
          <w:rFonts w:ascii="Times New Roman" w:hAnsi="Times New Roman" w:eastAsia="Times New Roman" w:cs="Simplified Arabic"/>
          <w:sz w:val="28"/>
          <w:szCs w:val="28"/>
          <w:rtl/>
          <w:lang w:bidi="ar-LY"/>
        </w:rPr>
        <w:t>) مريضاً ومريضة في أربعة مراكز للعلاج الطبيعي بالمدينة، وقِيس الألم قبل البرنامج وبعده بمقياس بصري تناظري، ثم حُلِّلت البيانات إحصائياً. وقد أظهرت النتائج انخفاضاً واضحاً ودالاً إحصائياً في مستوى الألم، وارتباطاً بين مقدار التحسن وبين الالتزام بالبرنامج وشدة الألم الأولية.</w:t>
      </w:r>
    </w:p>
    <w:p w14:paraId="7E6A1336" w14:textId="2E26447B" w:rsidR="22EF6462" w:rsidRDefault="00C4014A" w:rsidP="2A8D3517">
      <w:pPr>
        <w:widowControl/>
        <w:bidi/>
        <w:spacing w:before="0" w:after="120" w:line="360" w:lineRule="auto"/>
        <w:jc w:val="both"/>
        <w:rPr>
          <w:sz w:val="28"/>
          <w:szCs w:val="28"/>
          <w:lang w:bidi="ar-LY"/>
        </w:rPr>
      </w:pPr>
      <w:r w:rsidRPr="2A8D3517">
        <w:rPr>
          <w:rFonts w:ascii="Times New Roman" w:hAnsi="Times New Roman" w:eastAsia="Times New Roman" w:cs="Simplified Arabic"/>
          <w:sz w:val="28"/>
          <w:szCs w:val="28"/>
          <w:rtl/>
          <w:lang w:bidi="ar-LY"/>
        </w:rPr>
        <w:t>غير أن الباحث يدرك أن قيمة أي عمل علمي لا تُقاس بحجم النتيجة التي توصّل إليها فحسب، بل بمدى صدقه في عرض حدودها كذلك. ولذلك جرى التنويه صراحة إلى أن غياب المجموعة الضابطة، وصغر حجم العينة، وقصر مدة المتابعة، واعتماد القياس على تقدير المريض الذاتي، كلها عوامل تستوجب قراءة النتائج بحذر، وتجعل منها مؤشراً مشجعاً يستدعي التوسع فيه، لا حكماً نهائياً يُغني عن دراسات أدق.</w:t>
      </w:r>
    </w:p>
    <w:p w14:paraId="5DC4A6AF" w14:textId="675B6D6A" w:rsidR="22EF6462" w:rsidRDefault="00C4014A" w:rsidP="2A8D3517">
      <w:pPr>
        <w:widowControl/>
        <w:bidi/>
        <w:spacing w:before="0" w:after="120" w:line="360" w:lineRule="auto"/>
        <w:jc w:val="both"/>
        <w:rPr>
          <w:sz w:val="28"/>
          <w:szCs w:val="28"/>
          <w:lang w:bidi="ar-LY"/>
        </w:rPr>
      </w:pPr>
      <w:r w:rsidRPr="2A8D3517">
        <w:rPr>
          <w:rFonts w:ascii="Times New Roman" w:hAnsi="Times New Roman" w:eastAsia="Times New Roman" w:cs="Simplified Arabic"/>
          <w:sz w:val="28"/>
          <w:szCs w:val="28"/>
          <w:rtl/>
          <w:lang w:bidi="ar-LY"/>
        </w:rPr>
        <w:t>وتبقى الفائدة العملية الأهم لهذه الدراسة أنها قدّمت شاهداً محلياً — في بيئة لم تحظَ بدراسات مشابهة — على أن وسيلة علاجية بسيطة ومنخفضة التكلفة وقليلة الآثار الجانبية يمكن أن تُحدث فرقاً ملموساً في حياة المريض اليومية، وأن الانتظام في أدائها هو مفتاح الاستفادة منها.</w:t>
      </w:r>
    </w:p>
    <w:p w14:paraId="27894427" w14:textId="16775ECF" w:rsidR="22EF6462" w:rsidRDefault="00C4014A" w:rsidP="2A8D3517">
      <w:pPr>
        <w:widowControl/>
        <w:bidi/>
        <w:spacing w:before="0" w:after="120" w:line="360" w:lineRule="auto"/>
        <w:jc w:val="both"/>
        <w:rPr>
          <w:sz w:val="28"/>
          <w:szCs w:val="28"/>
          <w:lang w:bidi="ar-LY"/>
        </w:rPr>
      </w:pPr>
      <w:r w:rsidRPr="2A8D3517">
        <w:rPr>
          <w:rFonts w:ascii="Times New Roman" w:hAnsi="Times New Roman" w:eastAsia="Times New Roman" w:cs="Simplified Arabic"/>
          <w:sz w:val="28"/>
          <w:szCs w:val="28"/>
          <w:rtl/>
          <w:lang w:bidi="ar-LY"/>
        </w:rPr>
        <w:t>ويأمل الباحث أن يكون هذا العمل خطوة أولى تشجّع على إجراء دراسات ليبية أوسع وأدق في هذا المجال، وأن يجد فيه العاملون في مراكز العلاج الطبيعي بالمدينة ما يدعم توجههم نحو التأهيل الحركي المنظم. والحمد لله الذي بنعمته تتم الصالحات.</w:t>
      </w:r>
    </w:p>
    <w:p w14:paraId="07AED7C2" w14:textId="34F82DF6" w:rsidR="18DD66E2" w:rsidRDefault="5C417AFF" w:rsidP="28032F02">
      <w:pPr>
        <w:pStyle w:val="1"/>
        <w:keepNext/>
        <w:pageBreakBefore/>
        <w:bidi/>
        <w:spacing w:before="0" w:after="360"/>
        <w:jc w:val="center"/>
        <w:rPr>
          <w:rFonts w:ascii="Arial" w:hAnsi="Arial" w:cs="Arial"/>
          <w:b/>
          <w:bCs/>
          <w:color w:val="000000"/>
          <w:sz w:val="32"/>
          <w:rtl/>
          <w:lang w:val="ar-LY" w:bidi="ar-LY"/>
        </w:rPr>
      </w:pPr>
      <w:bookmarkStart w:id="55" w:name="_Toc1709886282"/>
      <w:r w:rsidRPr="2A8D3517">
        <w:rPr>
          <w:rFonts w:ascii="Times New Roman" w:hAnsi="Times New Roman" w:eastAsia="Times New Roman" w:cs="Simplified Arabic"/>
          <w:b/>
          <w:bCs/>
          <w:color w:val="000000"/>
          <w:sz w:val="40"/>
          <w:szCs w:val="40"/>
          <w:rtl/>
          <w:lang w:val="ar-LY" w:bidi="ar-LY"/>
        </w:rPr>
        <w:t>قائمة المراجع</w:t>
      </w:r>
      <w:bookmarkEnd w:id="55"/>
    </w:p>
    <w:p w14:paraId="6B8937E5" w14:textId="77777777" w:rsidR="006B1124" w:rsidRDefault="5C417AFF" w:rsidP="2A8D3517">
      <w:pPr>
        <w:pStyle w:val="2"/>
        <w:keepNext/>
        <w:bidi/>
        <w:spacing w:before="240" w:after="120" w:line="360" w:lineRule="auto"/>
        <w:rPr>
          <w:rFonts w:ascii="Arial" w:hAnsi="Arial" w:cs="Arial"/>
          <w:b/>
          <w:bCs/>
          <w:color w:val="000000"/>
          <w:sz w:val="32"/>
          <w:szCs w:val="32"/>
          <w:rtl/>
          <w:lang w:val="ar-LY" w:bidi="ar-LY"/>
        </w:rPr>
      </w:pPr>
      <w:bookmarkStart w:id="56" w:name="_Toc460513702"/>
      <w:r w:rsidRPr="2A8D3517">
        <w:rPr>
          <w:rFonts w:ascii="Times New Roman" w:hAnsi="Times New Roman" w:eastAsia="Times New Roman" w:cs="Simplified Arabic"/>
          <w:b/>
          <w:bCs/>
          <w:color w:val="000000"/>
          <w:sz w:val="32"/>
          <w:szCs w:val="32"/>
          <w:rtl/>
          <w:lang w:val="ar-LY" w:bidi="ar-LY"/>
        </w:rPr>
        <w:t>أولاً: المراجع الأجنبية</w:t>
      </w:r>
      <w:bookmarkEnd w:id="56"/>
    </w:p>
    <w:p w14:paraId="3DA5BECE" w14:textId="77777777" w:rsidR="006B1124" w:rsidRDefault="18DD66E2">
      <w:pPr>
        <w:spacing w:after="220" w:line="360" w:lineRule="auto"/>
        <w:ind w:left="720" w:hanging="720"/>
      </w:pPr>
      <w:r w:rsidRPr="18DD66E2">
        <w:rPr>
          <w:rFonts w:ascii="Times New Roman" w:hAnsi="Times New Roman" w:eastAsia="Times New Roman" w:cs="Simplified Arabic"/>
          <w:sz w:val="28"/>
          <w:szCs w:val="28"/>
        </w:rPr>
        <w:t>Abdel-aziem</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A</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A., Soliman</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E</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S., Mosaad</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D</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M., &amp; Draz</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A</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H</w:t>
      </w:r>
      <w:r w:rsidRPr="18DD66E2">
        <w:rPr>
          <w:rFonts w:ascii="Times New Roman" w:hAnsi="Times New Roman" w:eastAsia="Times New Roman" w:cs="Simplified Arabic"/>
          <w:sz w:val="28"/>
          <w:szCs w:val="28"/>
          <w:rtl/>
        </w:rPr>
        <w:t>. (</w:t>
      </w:r>
      <w:r w:rsidRPr="18DD66E2">
        <w:rPr>
          <w:rFonts w:ascii="Times New Roman" w:hAnsi="Times New Roman" w:eastAsia="Times New Roman" w:cs="Simplified Arabic"/>
          <w:sz w:val="28"/>
          <w:szCs w:val="28"/>
        </w:rPr>
        <w:t>2018</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Effect of a physiotherapy rehabilitation program on knee osteoarthritis in patients with different pain intensities</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i/>
          <w:iCs/>
          <w:sz w:val="28"/>
          <w:szCs w:val="28"/>
        </w:rPr>
        <w:t>Journal of Physical Therapy Science</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30(2</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307–312</w:t>
      </w:r>
      <w:r w:rsidRPr="18DD66E2">
        <w:rPr>
          <w:rFonts w:ascii="Times New Roman" w:hAnsi="Times New Roman" w:eastAsia="Times New Roman" w:cs="Simplified Arabic"/>
          <w:sz w:val="28"/>
          <w:szCs w:val="28"/>
          <w:rtl/>
        </w:rPr>
        <w:t xml:space="preserve">. </w:t>
      </w:r>
      <w:hyperlink r:id="rId17">
        <w:r w:rsidRPr="18DD66E2">
          <w:rPr>
            <w:rFonts w:ascii="Times New Roman" w:hAnsi="Times New Roman" w:eastAsia="Times New Roman" w:cs="Simplified Arabic"/>
            <w:color w:val="0563C1"/>
            <w:sz w:val="26"/>
            <w:szCs w:val="26"/>
            <w:u w:val="single"/>
          </w:rPr>
          <w:t>https://doi.org/10.1589/jpts.30.307</w:t>
        </w:r>
      </w:hyperlink>
    </w:p>
    <w:p w14:paraId="76F12CF1" w14:textId="77777777" w:rsidR="006B1124" w:rsidRDefault="00A403B1">
      <w:pPr>
        <w:spacing w:after="220" w:line="360" w:lineRule="auto"/>
        <w:ind w:left="720" w:hanging="720"/>
      </w:pPr>
      <w:r>
        <w:rPr>
          <w:rFonts w:ascii="Times New Roman" w:hAnsi="Times New Roman" w:eastAsia="Times New Roman" w:cs="Simplified Arabic"/>
          <w:sz w:val="28"/>
          <w:szCs w:val="28"/>
        </w:rPr>
        <w:t xml:space="preserve">Abulhasan, J. F., &amp; Grey, M. J. (2017). Anatomy and physiology of knee stability. </w:t>
      </w:r>
      <w:r>
        <w:rPr>
          <w:rFonts w:ascii="Times New Roman" w:hAnsi="Times New Roman" w:eastAsia="Times New Roman" w:cs="Simplified Arabic"/>
          <w:i/>
          <w:iCs/>
          <w:sz w:val="28"/>
          <w:szCs w:val="28"/>
        </w:rPr>
        <w:t>Journal of Functional Morphology and Kinesiology</w:t>
      </w:r>
      <w:r>
        <w:rPr>
          <w:rFonts w:ascii="Times New Roman" w:hAnsi="Times New Roman" w:eastAsia="Times New Roman" w:cs="Simplified Arabic"/>
          <w:sz w:val="28"/>
          <w:szCs w:val="28"/>
        </w:rPr>
        <w:t xml:space="preserve">, 2(4), 34. </w:t>
      </w:r>
      <w:hyperlink r:id="rId18">
        <w:r>
          <w:rPr>
            <w:rFonts w:ascii="Times New Roman" w:hAnsi="Times New Roman" w:eastAsia="Times New Roman" w:cs="Simplified Arabic"/>
            <w:color w:val="0563C1"/>
            <w:sz w:val="26"/>
            <w:szCs w:val="26"/>
            <w:u w:val="single"/>
          </w:rPr>
          <w:t>https://doi.org/10.3390/jfmk2040034</w:t>
        </w:r>
      </w:hyperlink>
    </w:p>
    <w:p w14:paraId="45ECD1C3"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Alfadli</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 Lawgaly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Ihmaidat</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H., Boshalla</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H., &amp; Alhowty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2023</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The magnitude of knee osteoarthritis in Benghazi Medical Center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Libya</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Osteoarthritis and Cartilage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31</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S255</w:t>
      </w:r>
      <w:r w:rsidRPr="6E8D634F">
        <w:rPr>
          <w:rFonts w:ascii="Times New Roman" w:hAnsi="Times New Roman" w:eastAsia="Times New Roman" w:cs="Simplified Arabic"/>
          <w:sz w:val="28"/>
          <w:szCs w:val="28"/>
          <w:rtl/>
        </w:rPr>
        <w:t xml:space="preserve">. </w:t>
      </w:r>
      <w:hyperlink r:id="rId19">
        <w:r w:rsidRPr="6E8D634F">
          <w:rPr>
            <w:rFonts w:ascii="Times New Roman" w:hAnsi="Times New Roman" w:eastAsia="Times New Roman" w:cs="Simplified Arabic"/>
            <w:color w:val="0563C1"/>
            <w:sz w:val="26"/>
            <w:szCs w:val="26"/>
            <w:u w:val="single"/>
          </w:rPr>
          <w:t>https://doi.org/10.1016/j.joca.2023.01.259</w:t>
        </w:r>
      </w:hyperlink>
    </w:p>
    <w:p w14:paraId="2559820D"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Alghadir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H., Anwer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S., Iqbal</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&amp; Iqbal</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Z</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2018</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Test–retest reliability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validity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and minimum detectable change of visual analog</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numerical rating</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and verbal rating scales for measurement of osteoarthritic knee pain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Journal of Pain Research</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11</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851–856</w:t>
      </w:r>
      <w:r w:rsidRPr="6E8D634F">
        <w:rPr>
          <w:rFonts w:ascii="Times New Roman" w:hAnsi="Times New Roman" w:eastAsia="Times New Roman" w:cs="Simplified Arabic"/>
          <w:sz w:val="28"/>
          <w:szCs w:val="28"/>
          <w:rtl/>
        </w:rPr>
        <w:t xml:space="preserve">. </w:t>
      </w:r>
      <w:hyperlink r:id="rId20">
        <w:r w:rsidRPr="6E8D634F">
          <w:rPr>
            <w:rFonts w:ascii="Times New Roman" w:hAnsi="Times New Roman" w:eastAsia="Times New Roman" w:cs="Simplified Arabic"/>
            <w:color w:val="0563C1"/>
            <w:sz w:val="26"/>
            <w:szCs w:val="26"/>
            <w:u w:val="single"/>
          </w:rPr>
          <w:t>https://doi.org/10.2147/JPR.S158847</w:t>
        </w:r>
      </w:hyperlink>
    </w:p>
    <w:p w14:paraId="2E2B5A2E"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Arden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K., Perry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T</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Bannuru</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R., Bruyère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O., Cooper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C., Haugen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I</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K., Hochberg</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C., McAlindon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T</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E., Mobasheri</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&amp; Reginster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J</w:t>
      </w:r>
      <w:r w:rsidRPr="6E8D634F">
        <w:rPr>
          <w:rFonts w:ascii="Times New Roman" w:hAnsi="Times New Roman" w:eastAsia="Times New Roman" w:cs="Simplified Arabic"/>
          <w:sz w:val="28"/>
          <w:szCs w:val="28"/>
          <w:rtl/>
        </w:rPr>
        <w:t>.-</w:t>
      </w:r>
      <w:r w:rsidRPr="6E8D634F">
        <w:rPr>
          <w:rFonts w:ascii="Times New Roman" w:hAnsi="Times New Roman" w:eastAsia="Times New Roman" w:cs="Simplified Arabic"/>
          <w:sz w:val="28"/>
          <w:szCs w:val="28"/>
        </w:rPr>
        <w:t>Y</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2021</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Non-surgical management of knee osteoarthritis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Comparison of ESCEO and OARSI 2019 guidelines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Nature Reviews Rheumatology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17(1</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59–66</w:t>
      </w:r>
      <w:r w:rsidRPr="6E8D634F">
        <w:rPr>
          <w:rFonts w:ascii="Times New Roman" w:hAnsi="Times New Roman" w:eastAsia="Times New Roman" w:cs="Simplified Arabic"/>
          <w:sz w:val="28"/>
          <w:szCs w:val="28"/>
          <w:rtl/>
        </w:rPr>
        <w:t xml:space="preserve">. </w:t>
      </w:r>
      <w:hyperlink r:id="rId21">
        <w:r w:rsidRPr="6E8D634F">
          <w:rPr>
            <w:rFonts w:ascii="Times New Roman" w:hAnsi="Times New Roman" w:eastAsia="Times New Roman" w:cs="Simplified Arabic"/>
            <w:color w:val="0563C1"/>
            <w:sz w:val="26"/>
            <w:szCs w:val="26"/>
            <w:u w:val="single"/>
          </w:rPr>
          <w:t>https://doi.org/10.1038/s41584-020-00523-9</w:t>
        </w:r>
      </w:hyperlink>
    </w:p>
    <w:p w14:paraId="55CF9515"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Cui</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Li</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H., Wang</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D., Zhong</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J., Chen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Y., &amp; Lu</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H</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2020</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Global</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regional prevalence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incidence and risk factors of knee osteoarthritis in population-based studies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EClinicalMedicine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29-30</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100587</w:t>
      </w:r>
      <w:r w:rsidRPr="6E8D634F">
        <w:rPr>
          <w:rFonts w:ascii="Times New Roman" w:hAnsi="Times New Roman" w:eastAsia="Times New Roman" w:cs="Simplified Arabic"/>
          <w:sz w:val="28"/>
          <w:szCs w:val="28"/>
          <w:rtl/>
        </w:rPr>
        <w:t xml:space="preserve">. </w:t>
      </w:r>
      <w:hyperlink r:id="rId22">
        <w:r w:rsidRPr="6E8D634F">
          <w:rPr>
            <w:rFonts w:ascii="Times New Roman" w:hAnsi="Times New Roman" w:eastAsia="Times New Roman" w:cs="Simplified Arabic"/>
            <w:color w:val="0563C1"/>
            <w:sz w:val="26"/>
            <w:szCs w:val="26"/>
            <w:u w:val="single"/>
          </w:rPr>
          <w:t>https://doi.org/10.1016/j.eclinm.2020.100587</w:t>
        </w:r>
      </w:hyperlink>
    </w:p>
    <w:p w14:paraId="72AD7A96"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Holden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Hattle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 Runhaar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J., Riley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D., Healey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L., Quicke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J., van der Windt</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D</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Dziedzic</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K., van Middelkoop</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 Burke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D., Corp</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N., Legha</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Bierma-Zeinstra</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S., &amp; Foster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E</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2023</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Moderators of the effect of therapeutic exercise for knee and hip osteoarthritis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systematic review and individual participant data meta-analysis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The Lancet Rheumatology</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5(7</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e386–e400</w:t>
      </w:r>
      <w:r w:rsidRPr="6E8D634F">
        <w:rPr>
          <w:rFonts w:ascii="Times New Roman" w:hAnsi="Times New Roman" w:eastAsia="Times New Roman" w:cs="Simplified Arabic"/>
          <w:sz w:val="28"/>
          <w:szCs w:val="28"/>
          <w:rtl/>
        </w:rPr>
        <w:t xml:space="preserve">. </w:t>
      </w:r>
      <w:hyperlink r:id="rId23">
        <w:r w:rsidRPr="6E8D634F">
          <w:rPr>
            <w:rFonts w:ascii="Times New Roman" w:hAnsi="Times New Roman" w:eastAsia="Times New Roman" w:cs="Simplified Arabic"/>
            <w:color w:val="0563C1"/>
            <w:sz w:val="26"/>
            <w:szCs w:val="26"/>
            <w:u w:val="single"/>
          </w:rPr>
          <w:t>https://doi.org/10.1016/S2665-9913(23)00122-4</w:t>
        </w:r>
      </w:hyperlink>
    </w:p>
    <w:p w14:paraId="041304EA"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Hunter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D</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J., &amp; Bierma-Zeinstra</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S</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2019</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Osteoarthritis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The Lancet</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393(10182</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1745–1759</w:t>
      </w:r>
      <w:r w:rsidRPr="6E8D634F">
        <w:rPr>
          <w:rFonts w:ascii="Times New Roman" w:hAnsi="Times New Roman" w:eastAsia="Times New Roman" w:cs="Simplified Arabic"/>
          <w:sz w:val="28"/>
          <w:szCs w:val="28"/>
          <w:rtl/>
        </w:rPr>
        <w:t xml:space="preserve">. </w:t>
      </w:r>
      <w:hyperlink r:id="rId24">
        <w:r w:rsidRPr="6E8D634F">
          <w:rPr>
            <w:rFonts w:ascii="Times New Roman" w:hAnsi="Times New Roman" w:eastAsia="Times New Roman" w:cs="Simplified Arabic"/>
            <w:color w:val="0563C1"/>
            <w:sz w:val="26"/>
            <w:szCs w:val="26"/>
            <w:u w:val="single"/>
          </w:rPr>
          <w:t>https://doi.org/10.1016/S0140-6736(19)30417-9</w:t>
        </w:r>
      </w:hyperlink>
    </w:p>
    <w:p w14:paraId="7229900F" w14:textId="77777777" w:rsidR="006B1124" w:rsidRDefault="00A403B1">
      <w:pPr>
        <w:spacing w:after="220" w:line="360" w:lineRule="auto"/>
        <w:ind w:left="720" w:hanging="720"/>
      </w:pPr>
      <w:r>
        <w:rPr>
          <w:rFonts w:ascii="Times New Roman" w:hAnsi="Times New Roman" w:eastAsia="Times New Roman" w:cs="Simplified Arabic"/>
          <w:sz w:val="28"/>
          <w:szCs w:val="28"/>
        </w:rPr>
        <w:t xml:space="preserve">Mao, Y., Qiu, B., Wang, W., Zhou, P., &amp; Ou, Z. (2024). Efficacy of home-based exercise in the treatment of pain and disability at the hip and knee in patients with osteoarthritis: A systematic review and meta-analysis. </w:t>
      </w:r>
      <w:r>
        <w:rPr>
          <w:rFonts w:ascii="Times New Roman" w:hAnsi="Times New Roman" w:eastAsia="Times New Roman" w:cs="Simplified Arabic"/>
          <w:i/>
          <w:iCs/>
          <w:sz w:val="28"/>
          <w:szCs w:val="28"/>
        </w:rPr>
        <w:t>BMC Musculoskeletal Disorders</w:t>
      </w:r>
      <w:r>
        <w:rPr>
          <w:rFonts w:ascii="Times New Roman" w:hAnsi="Times New Roman" w:eastAsia="Times New Roman" w:cs="Simplified Arabic"/>
          <w:sz w:val="28"/>
          <w:szCs w:val="28"/>
        </w:rPr>
        <w:t xml:space="preserve">, 25(1), 499. </w:t>
      </w:r>
      <w:hyperlink r:id="rId25">
        <w:r>
          <w:rPr>
            <w:rFonts w:ascii="Times New Roman" w:hAnsi="Times New Roman" w:eastAsia="Times New Roman" w:cs="Simplified Arabic"/>
            <w:color w:val="0563C1"/>
            <w:sz w:val="26"/>
            <w:szCs w:val="26"/>
            <w:u w:val="single"/>
          </w:rPr>
          <w:t>https://doi.org/10.1186/s12891-024-07585-w</w:t>
        </w:r>
      </w:hyperlink>
    </w:p>
    <w:p w14:paraId="54F54A64"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Mo</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L., Jiang</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B., Mei</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T., &amp; Zhou</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D</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2023</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Exercise therapy for knee osteoarthritis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systematic review and network meta-analysis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Orthopaedic Journal of Sports Medicine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11(5</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23259671231172773</w:t>
      </w:r>
      <w:r w:rsidRPr="6E8D634F">
        <w:rPr>
          <w:rFonts w:ascii="Times New Roman" w:hAnsi="Times New Roman" w:eastAsia="Times New Roman" w:cs="Simplified Arabic"/>
          <w:sz w:val="28"/>
          <w:szCs w:val="28"/>
          <w:rtl/>
        </w:rPr>
        <w:t xml:space="preserve">. </w:t>
      </w:r>
      <w:hyperlink r:id="rId26">
        <w:r w:rsidRPr="6E8D634F">
          <w:rPr>
            <w:rFonts w:ascii="Times New Roman" w:hAnsi="Times New Roman" w:eastAsia="Times New Roman" w:cs="Simplified Arabic"/>
            <w:color w:val="0563C1"/>
            <w:sz w:val="26"/>
            <w:szCs w:val="26"/>
            <w:u w:val="single"/>
          </w:rPr>
          <w:t>https://doi.org/10.1177/23259671231172773</w:t>
        </w:r>
      </w:hyperlink>
    </w:p>
    <w:p w14:paraId="3AAF4AA6"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Nejati</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P., Farzinmehr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&amp; Moradi-Lakeh</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2015</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The effect of exercise therapy on knee osteoarthritis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randomized clinical trial</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Medical Journal of the Islamic Republic of Iran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29</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186.</w:t>
      </w:r>
    </w:p>
    <w:p w14:paraId="09B9E47E" w14:textId="77777777" w:rsidR="006B1124" w:rsidRDefault="6E8D634F">
      <w:pPr>
        <w:spacing w:after="220" w:line="360" w:lineRule="auto"/>
        <w:ind w:left="720" w:hanging="720"/>
      </w:pPr>
      <w:r w:rsidRPr="6E8D634F">
        <w:rPr>
          <w:rFonts w:ascii="Times New Roman" w:hAnsi="Times New Roman" w:eastAsia="Times New Roman" w:cs="Simplified Arabic"/>
          <w:sz w:val="28"/>
          <w:szCs w:val="28"/>
        </w:rPr>
        <w:t>Sengul</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Yavuzer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M</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G., Keles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O., Tunali</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N., &amp; Tuncer</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D</w:t>
      </w:r>
      <w:r w:rsidRPr="6E8D634F">
        <w:rPr>
          <w:rFonts w:ascii="Times New Roman" w:hAnsi="Times New Roman" w:eastAsia="Times New Roman" w:cs="Simplified Arabic"/>
          <w:sz w:val="28"/>
          <w:szCs w:val="28"/>
          <w:rtl/>
        </w:rPr>
        <w:t>. (</w:t>
      </w:r>
      <w:r w:rsidRPr="6E8D634F">
        <w:rPr>
          <w:rFonts w:ascii="Times New Roman" w:hAnsi="Times New Roman" w:eastAsia="Times New Roman" w:cs="Simplified Arabic"/>
          <w:sz w:val="28"/>
          <w:szCs w:val="28"/>
        </w:rPr>
        <w:t>2022</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Isometric quadriceps exercises for patients with knee osteoarthritis</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A randomized controlled trial comparing knee joint position flexion versus extension</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i/>
          <w:iCs/>
          <w:sz w:val="28"/>
          <w:szCs w:val="28"/>
        </w:rPr>
        <w:t>Rehabilitation Research and Practice</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2022</w:t>
      </w:r>
      <w:r w:rsidRPr="6E8D634F">
        <w:rPr>
          <w:rFonts w:ascii="Times New Roman" w:hAnsi="Times New Roman" w:eastAsia="Times New Roman" w:cs="Simplified Arabic"/>
          <w:sz w:val="28"/>
          <w:szCs w:val="28"/>
          <w:rtl/>
        </w:rPr>
        <w:t xml:space="preserve">, </w:t>
      </w:r>
      <w:r w:rsidRPr="6E8D634F">
        <w:rPr>
          <w:rFonts w:ascii="Times New Roman" w:hAnsi="Times New Roman" w:eastAsia="Times New Roman" w:cs="Simplified Arabic"/>
          <w:sz w:val="28"/>
          <w:szCs w:val="28"/>
        </w:rPr>
        <w:t>2690871</w:t>
      </w:r>
      <w:r w:rsidRPr="6E8D634F">
        <w:rPr>
          <w:rFonts w:ascii="Times New Roman" w:hAnsi="Times New Roman" w:eastAsia="Times New Roman" w:cs="Simplified Arabic"/>
          <w:sz w:val="28"/>
          <w:szCs w:val="28"/>
          <w:rtl/>
        </w:rPr>
        <w:t xml:space="preserve">. </w:t>
      </w:r>
      <w:hyperlink r:id="rId27">
        <w:r w:rsidRPr="6E8D634F">
          <w:rPr>
            <w:rFonts w:ascii="Times New Roman" w:hAnsi="Times New Roman" w:eastAsia="Times New Roman" w:cs="Simplified Arabic"/>
            <w:color w:val="0563C1"/>
            <w:sz w:val="26"/>
            <w:szCs w:val="26"/>
            <w:u w:val="single"/>
          </w:rPr>
          <w:t>https://doi.org/10.1155/2022/2690871</w:t>
        </w:r>
      </w:hyperlink>
    </w:p>
    <w:p w14:paraId="7FC9682C" w14:textId="77777777" w:rsidR="006B1124" w:rsidRDefault="18DD66E2">
      <w:pPr>
        <w:spacing w:after="220" w:line="360" w:lineRule="auto"/>
        <w:ind w:left="720" w:hanging="720"/>
      </w:pPr>
      <w:r w:rsidRPr="18DD66E2">
        <w:rPr>
          <w:rFonts w:ascii="Times New Roman" w:hAnsi="Times New Roman" w:eastAsia="Times New Roman" w:cs="Simplified Arabic"/>
          <w:sz w:val="28"/>
          <w:szCs w:val="28"/>
        </w:rPr>
        <w:t>Si</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J., Sun</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L., Li</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Z., Zhu</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W., Yin</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W., &amp; Peng</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L</w:t>
      </w:r>
      <w:r w:rsidRPr="18DD66E2">
        <w:rPr>
          <w:rFonts w:ascii="Times New Roman" w:hAnsi="Times New Roman" w:eastAsia="Times New Roman" w:cs="Simplified Arabic"/>
          <w:sz w:val="28"/>
          <w:szCs w:val="28"/>
          <w:rtl/>
        </w:rPr>
        <w:t>. (</w:t>
      </w:r>
      <w:r w:rsidRPr="18DD66E2">
        <w:rPr>
          <w:rFonts w:ascii="Times New Roman" w:hAnsi="Times New Roman" w:eastAsia="Times New Roman" w:cs="Simplified Arabic"/>
          <w:sz w:val="28"/>
          <w:szCs w:val="28"/>
        </w:rPr>
        <w:t>2023</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Effectiveness of home-based exercise interventions on pain</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physical function and quality of life in individuals with knee osteoarthritis</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A systematic review and meta-analysis</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i/>
          <w:iCs/>
          <w:sz w:val="28"/>
          <w:szCs w:val="28"/>
        </w:rPr>
        <w:t>Journal of Orthopaedic Surgery and Research</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18</w:t>
      </w:r>
      <w:r w:rsidRPr="18DD66E2">
        <w:rPr>
          <w:rFonts w:ascii="Times New Roman" w:hAnsi="Times New Roman" w:eastAsia="Times New Roman" w:cs="Simplified Arabic"/>
          <w:sz w:val="28"/>
          <w:szCs w:val="28"/>
          <w:rtl/>
        </w:rPr>
        <w:t xml:space="preserve">, </w:t>
      </w:r>
      <w:r w:rsidRPr="18DD66E2">
        <w:rPr>
          <w:rFonts w:ascii="Times New Roman" w:hAnsi="Times New Roman" w:eastAsia="Times New Roman" w:cs="Simplified Arabic"/>
          <w:sz w:val="28"/>
          <w:szCs w:val="28"/>
        </w:rPr>
        <w:t>503</w:t>
      </w:r>
      <w:r w:rsidRPr="18DD66E2">
        <w:rPr>
          <w:rFonts w:ascii="Times New Roman" w:hAnsi="Times New Roman" w:eastAsia="Times New Roman" w:cs="Simplified Arabic"/>
          <w:sz w:val="28"/>
          <w:szCs w:val="28"/>
          <w:rtl/>
        </w:rPr>
        <w:t xml:space="preserve">. </w:t>
      </w:r>
      <w:hyperlink r:id="rId28">
        <w:r w:rsidRPr="18DD66E2">
          <w:rPr>
            <w:rFonts w:ascii="Times New Roman" w:hAnsi="Times New Roman" w:eastAsia="Times New Roman" w:cs="Simplified Arabic"/>
            <w:color w:val="0563C1"/>
            <w:sz w:val="26"/>
            <w:szCs w:val="26"/>
            <w:u w:val="single"/>
          </w:rPr>
          <w:t>https://doi.org/10.1186/s13018-023-04004-z</w:t>
        </w:r>
      </w:hyperlink>
    </w:p>
    <w:p w14:paraId="0BEA994A" w14:textId="77777777" w:rsidR="006B1124" w:rsidRDefault="18DD66E2">
      <w:pPr>
        <w:spacing w:after="220" w:line="360" w:lineRule="auto"/>
        <w:ind w:left="720" w:hanging="720"/>
      </w:pPr>
      <w:r w:rsidRPr="28032F02">
        <w:rPr>
          <w:rFonts w:ascii="Times New Roman" w:hAnsi="Times New Roman" w:eastAsia="Times New Roman" w:cs="Simplified Arabic"/>
          <w:sz w:val="28"/>
          <w:szCs w:val="28"/>
        </w:rPr>
        <w:t xml:space="preserve">Zabarmawi, J., Miller, C. T., Owen, P. J., Mundell, N. L., Meny, A., Aldhafri, S., Banjar, R., &amp; Alzahrani, H. (2025). Efficacy of an acute bout of isometric wall squat exercise on pain sensitivity and clinical pain intensity in adults with knee osteoarthritis: A randomised controlled trial in outpatient physiotherapy clinics in Saudi Arabia. </w:t>
      </w:r>
      <w:r w:rsidRPr="28032F02">
        <w:rPr>
          <w:rFonts w:ascii="Times New Roman" w:hAnsi="Times New Roman" w:eastAsia="Times New Roman" w:cs="Simplified Arabic"/>
          <w:i/>
          <w:iCs/>
          <w:sz w:val="28"/>
          <w:szCs w:val="28"/>
        </w:rPr>
        <w:t>BMJ Open</w:t>
      </w:r>
      <w:r w:rsidRPr="28032F02">
        <w:rPr>
          <w:rFonts w:ascii="Times New Roman" w:hAnsi="Times New Roman" w:eastAsia="Times New Roman" w:cs="Simplified Arabic"/>
          <w:sz w:val="28"/>
          <w:szCs w:val="28"/>
        </w:rPr>
        <w:t xml:space="preserve">, 15(12), e103756. </w:t>
      </w:r>
      <w:hyperlink r:id="rId29">
        <w:r w:rsidRPr="28032F02">
          <w:rPr>
            <w:rFonts w:ascii="Times New Roman" w:hAnsi="Times New Roman" w:eastAsia="Times New Roman" w:cs="Simplified Arabic"/>
            <w:color w:val="0563C1"/>
            <w:sz w:val="26"/>
            <w:szCs w:val="26"/>
            <w:u w:val="single"/>
          </w:rPr>
          <w:t>https://doi.org/10.1136/bmjopen-2025-103756</w:t>
        </w:r>
      </w:hyperlink>
    </w:p>
    <w:p w14:paraId="0C708645" w14:textId="77777777" w:rsidR="006B1124" w:rsidRDefault="5C417AFF" w:rsidP="2A8D3517">
      <w:pPr>
        <w:pStyle w:val="2"/>
        <w:keepNext/>
        <w:bidi/>
        <w:spacing w:before="240" w:after="120" w:line="360" w:lineRule="auto"/>
        <w:rPr>
          <w:rFonts w:ascii="Arial" w:hAnsi="Arial" w:cs="Arial"/>
          <w:b/>
          <w:bCs/>
          <w:color w:val="000000"/>
          <w:sz w:val="32"/>
          <w:szCs w:val="32"/>
          <w:rtl/>
          <w:lang w:val="ar-LY" w:bidi="ar-LY"/>
        </w:rPr>
      </w:pPr>
      <w:bookmarkStart w:id="57" w:name="_Toc975234626"/>
      <w:r w:rsidRPr="2A8D3517">
        <w:rPr>
          <w:rFonts w:ascii="Times New Roman" w:hAnsi="Times New Roman" w:eastAsia="Times New Roman" w:cs="Simplified Arabic"/>
          <w:b/>
          <w:bCs/>
          <w:color w:val="000000"/>
          <w:sz w:val="32"/>
          <w:szCs w:val="32"/>
          <w:rtl/>
          <w:lang w:val="ar-LY" w:bidi="ar-LY"/>
        </w:rPr>
        <w:t>ثانياً: المراجع العربية</w:t>
      </w:r>
      <w:bookmarkEnd w:id="57"/>
    </w:p>
    <w:p w14:paraId="1331B8CC" w14:textId="77777777" w:rsidR="006B1124" w:rsidRDefault="414A3523" w:rsidP="22EF6462">
      <w:pPr>
        <w:spacing w:after="220" w:line="360" w:lineRule="auto"/>
        <w:ind w:right="720" w:hanging="720"/>
        <w:jc w:val="right"/>
      </w:pPr>
      <w:r w:rsidRPr="4881A93B">
        <w:rPr>
          <w:rFonts w:ascii="Times New Roman" w:hAnsi="Times New Roman" w:eastAsia="Times New Roman" w:cs="Simplified Arabic"/>
          <w:sz w:val="28"/>
          <w:szCs w:val="28"/>
          <w:rtl/>
        </w:rPr>
        <w:t>شكر، أسماء جبار. (</w:t>
      </w:r>
      <w:r w:rsidRPr="4881A93B">
        <w:rPr>
          <w:rFonts w:ascii="Times New Roman" w:hAnsi="Times New Roman" w:eastAsia="Times New Roman" w:cs="Simplified Arabic"/>
          <w:sz w:val="28"/>
          <w:szCs w:val="28"/>
        </w:rPr>
        <w:t>2018</w:t>
      </w:r>
      <w:r w:rsidRPr="4881A93B">
        <w:rPr>
          <w:rFonts w:ascii="Times New Roman" w:hAnsi="Times New Roman" w:eastAsia="Times New Roman" w:cs="Simplified Arabic"/>
          <w:sz w:val="28"/>
          <w:szCs w:val="28"/>
          <w:rtl/>
        </w:rPr>
        <w:t>). تأثير تمرينات حركية في تأهيل مرضى خشونة الركبة (تآكل الغضاريف) بعمر (</w:t>
      </w:r>
      <w:r w:rsidRPr="4881A93B">
        <w:rPr>
          <w:rFonts w:ascii="Times New Roman" w:hAnsi="Times New Roman" w:eastAsia="Times New Roman" w:cs="Simplified Arabic"/>
          <w:sz w:val="28"/>
          <w:szCs w:val="28"/>
        </w:rPr>
        <w:t>35</w:t>
      </w:r>
      <w:r w:rsidRPr="4881A93B">
        <w:rPr>
          <w:rFonts w:ascii="Times New Roman" w:hAnsi="Times New Roman" w:eastAsia="Times New Roman" w:cs="Simplified Arabic"/>
          <w:sz w:val="28"/>
          <w:szCs w:val="28"/>
          <w:rtl/>
        </w:rPr>
        <w:t>-</w:t>
      </w:r>
      <w:r w:rsidRPr="4881A93B">
        <w:rPr>
          <w:rFonts w:ascii="Times New Roman" w:hAnsi="Times New Roman" w:eastAsia="Times New Roman" w:cs="Simplified Arabic"/>
          <w:sz w:val="28"/>
          <w:szCs w:val="28"/>
        </w:rPr>
        <w:t>40</w:t>
      </w:r>
      <w:r w:rsidRPr="4881A93B">
        <w:rPr>
          <w:rFonts w:ascii="Times New Roman" w:hAnsi="Times New Roman" w:eastAsia="Times New Roman" w:cs="Simplified Arabic"/>
          <w:sz w:val="28"/>
          <w:szCs w:val="28"/>
          <w:rtl/>
        </w:rPr>
        <w:t xml:space="preserve">) سنة. </w:t>
      </w:r>
      <w:r w:rsidRPr="4881A93B">
        <w:rPr>
          <w:rFonts w:ascii="Times New Roman" w:hAnsi="Times New Roman" w:eastAsia="Times New Roman" w:cs="Simplified Arabic"/>
          <w:i/>
          <w:iCs/>
          <w:sz w:val="28"/>
          <w:szCs w:val="28"/>
          <w:rtl/>
        </w:rPr>
        <w:t>مجلة الرياضة المعاصرة</w:t>
      </w:r>
      <w:r w:rsidRPr="4881A93B">
        <w:rPr>
          <w:rFonts w:ascii="Times New Roman" w:hAnsi="Times New Roman" w:eastAsia="Times New Roman" w:cs="Simplified Arabic"/>
          <w:sz w:val="28"/>
          <w:szCs w:val="28"/>
          <w:rtl/>
        </w:rPr>
        <w:t xml:space="preserve">، </w:t>
      </w:r>
      <w:r w:rsidRPr="4881A93B">
        <w:rPr>
          <w:rFonts w:ascii="Times New Roman" w:hAnsi="Times New Roman" w:eastAsia="Times New Roman" w:cs="Simplified Arabic"/>
          <w:sz w:val="28"/>
          <w:szCs w:val="28"/>
        </w:rPr>
        <w:t>17</w:t>
      </w:r>
      <w:r w:rsidRPr="4881A93B">
        <w:rPr>
          <w:rFonts w:ascii="Times New Roman" w:hAnsi="Times New Roman" w:eastAsia="Times New Roman" w:cs="Simplified Arabic"/>
          <w:sz w:val="28"/>
          <w:szCs w:val="28"/>
          <w:rtl/>
        </w:rPr>
        <w:t>(</w:t>
      </w:r>
      <w:r w:rsidRPr="4881A93B">
        <w:rPr>
          <w:rFonts w:ascii="Times New Roman" w:hAnsi="Times New Roman" w:eastAsia="Times New Roman" w:cs="Simplified Arabic"/>
          <w:sz w:val="28"/>
          <w:szCs w:val="28"/>
        </w:rPr>
        <w:t>1</w:t>
      </w:r>
      <w:r w:rsidRPr="4881A93B">
        <w:rPr>
          <w:rFonts w:ascii="Times New Roman" w:hAnsi="Times New Roman" w:eastAsia="Times New Roman" w:cs="Simplified Arabic"/>
          <w:sz w:val="28"/>
          <w:szCs w:val="28"/>
          <w:rtl/>
        </w:rPr>
        <w:t>).</w:t>
      </w:r>
    </w:p>
    <w:p w14:paraId="29475567" w14:textId="77777777" w:rsidR="006B1124" w:rsidRDefault="13C2F13A" w:rsidP="22EF6462">
      <w:pPr>
        <w:spacing w:after="220" w:line="360" w:lineRule="auto"/>
        <w:ind w:right="720" w:hanging="720"/>
        <w:jc w:val="right"/>
      </w:pPr>
      <w:r w:rsidRPr="4881A93B">
        <w:rPr>
          <w:rFonts w:ascii="Times New Roman" w:hAnsi="Times New Roman" w:eastAsia="Times New Roman" w:cs="Simplified Arabic"/>
          <w:sz w:val="28"/>
          <w:szCs w:val="28"/>
          <w:rtl/>
        </w:rPr>
        <w:t>القريات، هنادي جمعة سعد. (</w:t>
      </w:r>
      <w:r w:rsidRPr="4881A93B">
        <w:rPr>
          <w:rFonts w:ascii="Times New Roman" w:hAnsi="Times New Roman" w:eastAsia="Times New Roman" w:cs="Simplified Arabic"/>
          <w:sz w:val="28"/>
          <w:szCs w:val="28"/>
        </w:rPr>
        <w:t>2022</w:t>
      </w:r>
      <w:r w:rsidRPr="4881A93B">
        <w:rPr>
          <w:rFonts w:ascii="Times New Roman" w:hAnsi="Times New Roman" w:eastAsia="Times New Roman" w:cs="Simplified Arabic"/>
          <w:sz w:val="28"/>
          <w:szCs w:val="28"/>
          <w:rtl/>
        </w:rPr>
        <w:t>). أثر برنامج تأهيلي مقترح على المصابات بخشونة مفصل الركبة في محافظة الكرك [رسالة ماجستير غير منشورة]. جامعة مؤتة، الأردن.</w:t>
      </w:r>
    </w:p>
    <w:p w14:paraId="01A0E40E" w14:textId="6A5A2D1F" w:rsidR="006B1124" w:rsidRDefault="414A3523" w:rsidP="22EF6462">
      <w:pPr>
        <w:spacing w:after="220" w:line="360" w:lineRule="auto"/>
        <w:ind w:right="720" w:hanging="720"/>
        <w:jc w:val="right"/>
      </w:pPr>
      <w:r w:rsidRPr="4881A93B">
        <w:rPr>
          <w:rFonts w:ascii="Times New Roman" w:hAnsi="Times New Roman" w:eastAsia="Times New Roman" w:cs="Simplified Arabic"/>
          <w:sz w:val="28"/>
          <w:szCs w:val="28"/>
          <w:rtl/>
        </w:rPr>
        <w:t>محمد، محمد صلاح الدين، وشلبي، محمد نادر، وجمال، آلاء محمد محمود. (</w:t>
      </w:r>
      <w:r w:rsidRPr="4881A93B">
        <w:rPr>
          <w:rFonts w:ascii="Times New Roman" w:hAnsi="Times New Roman" w:eastAsia="Times New Roman" w:cs="Simplified Arabic"/>
          <w:sz w:val="28"/>
          <w:szCs w:val="28"/>
        </w:rPr>
        <w:t>2023</w:t>
      </w:r>
      <w:r w:rsidRPr="4881A93B">
        <w:rPr>
          <w:rFonts w:ascii="Times New Roman" w:hAnsi="Times New Roman" w:eastAsia="Times New Roman" w:cs="Simplified Arabic"/>
          <w:sz w:val="28"/>
          <w:szCs w:val="28"/>
          <w:rtl/>
        </w:rPr>
        <w:t>). أثر استخدام برنامج تأهيلي باستخدام الحجامة على آلام خشونة الركبة من الدرجة الأولى للسيدات من (</w:t>
      </w:r>
      <w:r w:rsidRPr="4881A93B">
        <w:rPr>
          <w:rFonts w:ascii="Times New Roman" w:hAnsi="Times New Roman" w:eastAsia="Times New Roman" w:cs="Simplified Arabic"/>
          <w:sz w:val="28"/>
          <w:szCs w:val="28"/>
        </w:rPr>
        <w:t>40</w:t>
      </w:r>
      <w:r w:rsidRPr="4881A93B">
        <w:rPr>
          <w:rFonts w:ascii="Times New Roman" w:hAnsi="Times New Roman" w:eastAsia="Times New Roman" w:cs="Simplified Arabic"/>
          <w:sz w:val="28"/>
          <w:szCs w:val="28"/>
          <w:rtl/>
        </w:rPr>
        <w:t>-</w:t>
      </w:r>
      <w:r w:rsidRPr="4881A93B">
        <w:rPr>
          <w:rFonts w:ascii="Times New Roman" w:hAnsi="Times New Roman" w:eastAsia="Times New Roman" w:cs="Simplified Arabic"/>
          <w:sz w:val="28"/>
          <w:szCs w:val="28"/>
        </w:rPr>
        <w:t>50</w:t>
      </w:r>
      <w:r w:rsidRPr="4881A93B">
        <w:rPr>
          <w:rFonts w:ascii="Times New Roman" w:hAnsi="Times New Roman" w:eastAsia="Times New Roman" w:cs="Simplified Arabic"/>
          <w:sz w:val="28"/>
          <w:szCs w:val="28"/>
          <w:rtl/>
        </w:rPr>
        <w:t xml:space="preserve">) عام. </w:t>
      </w:r>
      <w:r w:rsidRPr="4881A93B">
        <w:rPr>
          <w:rFonts w:ascii="Times New Roman" w:hAnsi="Times New Roman" w:eastAsia="Times New Roman" w:cs="Simplified Arabic"/>
          <w:i/>
          <w:iCs/>
          <w:sz w:val="28"/>
          <w:szCs w:val="28"/>
          <w:rtl/>
        </w:rPr>
        <w:t>مجلة بحوث التربية البدنية وعلوم الرياضة</w:t>
      </w:r>
      <w:r w:rsidRPr="4881A93B">
        <w:rPr>
          <w:rFonts w:ascii="Times New Roman" w:hAnsi="Times New Roman" w:eastAsia="Times New Roman" w:cs="Simplified Arabic"/>
          <w:sz w:val="28"/>
          <w:szCs w:val="28"/>
          <w:rtl/>
        </w:rPr>
        <w:t xml:space="preserve">، </w:t>
      </w:r>
      <w:r w:rsidRPr="4881A93B">
        <w:rPr>
          <w:rFonts w:ascii="Times New Roman" w:hAnsi="Times New Roman" w:eastAsia="Times New Roman" w:cs="Simplified Arabic"/>
          <w:sz w:val="28"/>
          <w:szCs w:val="28"/>
        </w:rPr>
        <w:t>3</w:t>
      </w:r>
      <w:r w:rsidRPr="4881A93B">
        <w:rPr>
          <w:rFonts w:ascii="Times New Roman" w:hAnsi="Times New Roman" w:eastAsia="Times New Roman" w:cs="Simplified Arabic"/>
          <w:sz w:val="28"/>
          <w:szCs w:val="28"/>
          <w:rtl/>
        </w:rPr>
        <w:t>(</w:t>
      </w:r>
      <w:r w:rsidRPr="4881A93B">
        <w:rPr>
          <w:rFonts w:ascii="Times New Roman" w:hAnsi="Times New Roman" w:eastAsia="Times New Roman" w:cs="Simplified Arabic"/>
          <w:sz w:val="28"/>
          <w:szCs w:val="28"/>
        </w:rPr>
        <w:t>4</w:t>
      </w:r>
      <w:r w:rsidRPr="4881A93B">
        <w:rPr>
          <w:rFonts w:ascii="Times New Roman" w:hAnsi="Times New Roman" w:eastAsia="Times New Roman" w:cs="Simplified Arabic"/>
          <w:sz w:val="28"/>
          <w:szCs w:val="28"/>
          <w:rtl/>
        </w:rPr>
        <w:t xml:space="preserve">)، </w:t>
      </w:r>
      <w:r w:rsidRPr="4881A93B">
        <w:rPr>
          <w:rFonts w:ascii="Times New Roman" w:hAnsi="Times New Roman" w:eastAsia="Times New Roman" w:cs="Simplified Arabic"/>
          <w:sz w:val="28"/>
          <w:szCs w:val="28"/>
        </w:rPr>
        <w:t>1</w:t>
      </w:r>
      <w:r w:rsidRPr="4881A93B">
        <w:rPr>
          <w:rFonts w:ascii="Times New Roman" w:hAnsi="Times New Roman" w:eastAsia="Times New Roman" w:cs="Simplified Arabic"/>
          <w:sz w:val="28"/>
          <w:szCs w:val="28"/>
          <w:rtl/>
        </w:rPr>
        <w:t>–</w:t>
      </w:r>
      <w:r w:rsidRPr="4881A93B">
        <w:rPr>
          <w:rFonts w:ascii="Times New Roman" w:hAnsi="Times New Roman" w:eastAsia="Times New Roman" w:cs="Simplified Arabic"/>
          <w:sz w:val="28"/>
          <w:szCs w:val="28"/>
        </w:rPr>
        <w:t>44</w:t>
      </w:r>
      <w:r w:rsidRPr="4881A93B">
        <w:rPr>
          <w:rFonts w:ascii="Times New Roman" w:hAnsi="Times New Roman" w:eastAsia="Times New Roman" w:cs="Simplified Arabic"/>
          <w:sz w:val="28"/>
          <w:szCs w:val="28"/>
          <w:rtl/>
        </w:rPr>
        <w:t>.</w:t>
      </w:r>
    </w:p>
    <w:p w14:paraId="20290928" w14:textId="6F53DC51" w:rsidR="006B1124" w:rsidRDefault="5C417AFF" w:rsidP="2A8D3517">
      <w:pPr>
        <w:pStyle w:val="1"/>
        <w:pageBreakBefore/>
        <w:bidi/>
        <w:spacing w:before="4800" w:after="0"/>
        <w:jc w:val="center"/>
        <w:rPr>
          <w:rFonts w:ascii="Arial" w:hAnsi="Arial" w:cs="Arial"/>
          <w:b/>
          <w:bCs/>
          <w:color w:val="000000"/>
          <w:sz w:val="32"/>
          <w:rtl/>
          <w:lang w:val="ar-LY" w:bidi="ar-LY"/>
        </w:rPr>
      </w:pPr>
      <w:bookmarkStart w:id="58" w:name="_Toc1722379948"/>
      <w:r w:rsidRPr="2A8D3517">
        <w:rPr>
          <w:rFonts w:ascii="Times New Roman" w:hAnsi="Times New Roman" w:eastAsia="Times New Roman" w:cs="Simplified Arabic"/>
          <w:b/>
          <w:bCs/>
          <w:color w:val="000000"/>
          <w:sz w:val="48"/>
          <w:szCs w:val="48"/>
          <w:rtl/>
          <w:lang w:val="ar-LY" w:bidi="ar-LY"/>
        </w:rPr>
        <w:t>الملاح</w:t>
      </w:r>
      <w:r w:rsidR="0AD2BB5B" w:rsidRPr="2A8D3517">
        <w:rPr>
          <w:rFonts w:ascii="Times New Roman" w:hAnsi="Times New Roman" w:eastAsia="Times New Roman" w:cs="Simplified Arabic"/>
          <w:b/>
          <w:bCs/>
          <w:color w:val="000000"/>
          <w:sz w:val="48"/>
          <w:szCs w:val="48"/>
          <w:rtl/>
          <w:lang w:val="ar-LY" w:bidi="ar-LY"/>
        </w:rPr>
        <w:t>ق</w:t>
      </w:r>
      <w:bookmarkEnd w:id="58"/>
    </w:p>
    <w:p w14:paraId="1AFFAD41" w14:textId="6943E970" w:rsidR="006B1124" w:rsidRDefault="5C417AFF" w:rsidP="2A8D3517">
      <w:pPr>
        <w:pStyle w:val="2"/>
        <w:keepNext/>
        <w:pageBreakBefore/>
        <w:bidi/>
        <w:spacing w:before="240" w:after="120" w:line="360" w:lineRule="auto"/>
        <w:rPr>
          <w:rFonts w:ascii="Arial" w:hAnsi="Arial" w:cs="Arial"/>
          <w:b/>
          <w:bCs/>
          <w:color w:val="000000"/>
          <w:sz w:val="32"/>
          <w:szCs w:val="32"/>
          <w:rtl/>
          <w:lang w:val="ar-LY" w:bidi="ar-LY"/>
        </w:rPr>
      </w:pPr>
      <w:bookmarkStart w:id="59" w:name="_Toc413115573"/>
      <w:r w:rsidRPr="2A8D3517">
        <w:rPr>
          <w:rFonts w:ascii="Times New Roman" w:hAnsi="Times New Roman" w:eastAsia="Times New Roman" w:cs="Simplified Arabic"/>
          <w:b/>
          <w:bCs/>
          <w:color w:val="000000"/>
          <w:sz w:val="32"/>
          <w:szCs w:val="32"/>
          <w:rtl/>
          <w:lang w:val="ar-LY" w:bidi="ar-LY"/>
        </w:rPr>
        <w:t>ملحق (</w:t>
      </w:r>
      <w:r w:rsidRPr="2A8D3517">
        <w:rPr>
          <w:rFonts w:ascii="Times New Roman" w:hAnsi="Times New Roman" w:eastAsia="Times New Roman" w:cs="Simplified Arabic"/>
          <w:b/>
          <w:bCs/>
          <w:color w:val="000000"/>
          <w:sz w:val="32"/>
          <w:szCs w:val="32"/>
          <w:lang w:val="ar-LY" w:bidi="ar-LY"/>
        </w:rPr>
        <w:t>1</w:t>
      </w:r>
      <w:r w:rsidRPr="2A8D3517">
        <w:rPr>
          <w:rFonts w:ascii="Times New Roman" w:hAnsi="Times New Roman" w:eastAsia="Times New Roman" w:cs="Simplified Arabic"/>
          <w:b/>
          <w:bCs/>
          <w:color w:val="000000"/>
          <w:sz w:val="32"/>
          <w:szCs w:val="32"/>
          <w:rtl/>
          <w:lang w:val="ar-LY" w:bidi="ar-LY"/>
        </w:rPr>
        <w:t>): استمارة جمع البيانات</w:t>
      </w:r>
      <w:bookmarkEnd w:id="59"/>
    </w:p>
    <w:p w14:paraId="2463A501"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فيما يلي نموذج الاستمارة التي استُخدمت في جمع بيانات الدراسة من أفراد العينة في مراكز العلاج الطبيعي الأربعة بمدينة العجيلات.</w:t>
      </w:r>
    </w:p>
    <w:p w14:paraId="466565E0"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أولاً: بيانات التعريف</w:t>
      </w:r>
    </w:p>
    <w:p w14:paraId="52058DA8"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رقم الاستمارة (م): .......... من 42</w:t>
      </w:r>
    </w:p>
    <w:p w14:paraId="2A4E1DCF"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المركز:   ☐ الشبيكة    ☐ الشفاء    ☐ مستشفى العجيلات العام    ☐ اليسر</w:t>
      </w:r>
    </w:p>
    <w:p w14:paraId="62E941AE"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تاريخ القياس القبلي: ......... / ......... / 2026</w:t>
      </w:r>
    </w:p>
    <w:p w14:paraId="0D42C79C"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تاريخ القياس البعدي: ......... / ......... / 2026</w:t>
      </w:r>
    </w:p>
    <w:p w14:paraId="5D558C25"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ملاحظة: لا يُدوَّن اسم المريض في الاستمارة، ويُستخدم الرقم المتسلسل لربط القياس القبلي بالقياس البعدي للمريض نفسه عند التحليل الإحصائي.</w:t>
      </w:r>
    </w:p>
    <w:p w14:paraId="3BE27BB5"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ثانياً: البيانات الشخصية</w:t>
      </w:r>
    </w:p>
    <w:p w14:paraId="4DEC0AF7"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العمر: .............. سنة</w:t>
      </w:r>
    </w:p>
    <w:p w14:paraId="49E050BD"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الجنس:   ☐ ذكر    ☐ أنثى</w:t>
      </w:r>
    </w:p>
    <w:p w14:paraId="4F6B6857"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الركبة المصابة:   ☐ اليمنى    ☐ اليسرى    ☐ كلتاهما</w:t>
      </w:r>
    </w:p>
    <w:p w14:paraId="0E64AC0E"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مدة الإصابة بالألم:   ☐ من 3 إلى 6 أشهر    ☐ من 6 إلى 12 شهراً    ☐ أكثر من سنة</w:t>
      </w:r>
    </w:p>
    <w:p w14:paraId="3AA4ABE0"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المهنة: ..................................................</w:t>
      </w:r>
    </w:p>
    <w:p w14:paraId="345A677B"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ثالثاً: معايير الاشتمال (يُشترط توفر جميع الشروط)</w:t>
      </w:r>
    </w:p>
    <w:p w14:paraId="391D617A"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مشخَّص بخشونة مفصل الركبة من قِبل الطبيب المختص.</w:t>
      </w:r>
    </w:p>
    <w:p w14:paraId="55E8D180"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العمر 40 عاماً فما فوق.</w:t>
      </w:r>
    </w:p>
    <w:p w14:paraId="1D075047"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يعاني من ألم في الركبة لمدة ثلاثة أشهر أو أكثر.</w:t>
      </w:r>
    </w:p>
    <w:p w14:paraId="18671057"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قادر على المشي والحركة دون مساعدة الآخرين.</w:t>
      </w:r>
    </w:p>
    <w:p w14:paraId="78B78654"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موافق على المشاركة وملتزم بالبرنامج طوال مدته.</w:t>
      </w:r>
    </w:p>
    <w:p w14:paraId="6B6C0F43"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رابعاً: معايير الاستبعاد (يُشترط ألا تنطبق أي حالة)</w:t>
      </w:r>
    </w:p>
    <w:p w14:paraId="2E20C0A5"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سبق أن أجرى عملية جراحية في الركبة (تنظير أو استبدال مفصل).</w:t>
      </w:r>
    </w:p>
    <w:p w14:paraId="0DEE9B75"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لديه إصابة حادة في الركبة (كسر أو تمزق أربطة أو غضروف).</w:t>
      </w:r>
    </w:p>
    <w:p w14:paraId="5CA8E7ED"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يعاني من التهاب المفاصل الروماتويدي أو مرض مفصلي التهابي آخر.</w:t>
      </w:r>
    </w:p>
    <w:p w14:paraId="1F8000B2"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نعم    ☐ لا    لديه مانع طبي يمنعه من أداء التمارين بأمان.</w:t>
      </w:r>
    </w:p>
    <w:p w14:paraId="5FA691DC"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قرار الباحث:   ☐ يُقبل في الدراسة    ☐ يُستبعد</w:t>
      </w:r>
    </w:p>
    <w:p w14:paraId="74F7D1AA"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خامساً: القياس القبلي للألم (قبل بدء البرنامج)</w:t>
      </w:r>
    </w:p>
    <w:p w14:paraId="6A071FC3"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يضع المريض علامة (×) على الخط أدناه عند النقطة التي تعبّر عن مستوى ألمه، ثم تُقاس المسافة بالسنتيمتر من طرف الصفر:</w:t>
      </w:r>
    </w:p>
    <w:p w14:paraId="7E51D2F7" w14:textId="77777777" w:rsidR="006B1124" w:rsidRDefault="18DD66E2" w:rsidP="18DD66E2">
      <w:pPr>
        <w:bidi/>
        <w:spacing w:after="200" w:line="360" w:lineRule="auto"/>
        <w:jc w:val="center"/>
      </w:pPr>
      <w:r w:rsidRPr="18DD66E2">
        <w:rPr>
          <w:rFonts w:ascii="Times New Roman" w:hAnsi="Times New Roman" w:eastAsia="Times New Roman" w:cs="Simplified Arabic"/>
          <w:sz w:val="28"/>
          <w:szCs w:val="28"/>
          <w:rtl/>
          <w:lang w:val="ar-LY" w:bidi="ar-LY"/>
        </w:rPr>
        <w:t>0 |______________________________________________| 10</w:t>
      </w:r>
    </w:p>
    <w:p w14:paraId="563AF4F5" w14:textId="77777777" w:rsidR="006B1124" w:rsidRDefault="18DD66E2" w:rsidP="18DD66E2">
      <w:pPr>
        <w:bidi/>
        <w:spacing w:after="200" w:line="360" w:lineRule="auto"/>
        <w:jc w:val="center"/>
      </w:pPr>
      <w:r w:rsidRPr="18DD66E2">
        <w:rPr>
          <w:rFonts w:ascii="Times New Roman" w:hAnsi="Times New Roman" w:eastAsia="Times New Roman" w:cs="Simplified Arabic"/>
          <w:sz w:val="24"/>
          <w:szCs w:val="24"/>
          <w:rtl/>
          <w:lang w:val="ar-LY" w:bidi="ar-LY"/>
        </w:rPr>
        <w:t>لا يوجد ألم                                                   أشد ألم</w:t>
      </w:r>
    </w:p>
    <w:p w14:paraId="36B7D2A8"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القراءة المسجَّلة: .................... سم</w:t>
      </w:r>
    </w:p>
    <w:p w14:paraId="17B1AF3B"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سادساً: سجل حضور الجلسات</w:t>
      </w:r>
    </w:p>
    <w:p w14:paraId="0CE1E9CC"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تُوضع علامة (✓) عند حضور الجلسة وعلامة (✗) عند الغياب:</w:t>
      </w:r>
    </w:p>
    <w:p w14:paraId="0636FE3A"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الأسبوع الأول:   الجلسة 1 ☐    الجلسة 2 ☐    الجلسة 3 ☐</w:t>
      </w:r>
    </w:p>
    <w:p w14:paraId="6D1B7727"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الأسبوع الثاني:   الجلسة 1 ☐    الجلسة 2 ☐    الجلسة 3 ☐</w:t>
      </w:r>
    </w:p>
    <w:p w14:paraId="2C789578"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الأسبوع الثالث:   الجلسة 1 ☐    الجلسة 2 ☐    الجلسة 3 ☐</w:t>
      </w:r>
    </w:p>
    <w:p w14:paraId="309A2853"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الأسبوع الرابع:   الجلسة 1 ☐    الجلسة 2 ☐    الجلسة 3 ☐</w:t>
      </w:r>
    </w:p>
    <w:p w14:paraId="7FEB13E8"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إجمالي الجلسات التي حضرها المريض: .......... من أصل 12 جلسة</w:t>
      </w:r>
    </w:p>
    <w:p w14:paraId="3F777BE9"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سابعاً: القياس البعدي للألم (بعد أربعة أسابيع)</w:t>
      </w:r>
    </w:p>
    <w:p w14:paraId="60EAA1EF"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يضع المريض علامة (×) على الخط أدناه عند النقطة التي تعبّر عن مستوى ألمه حالياً:</w:t>
      </w:r>
    </w:p>
    <w:p w14:paraId="2A47FE0B" w14:textId="77777777" w:rsidR="006B1124" w:rsidRDefault="18DD66E2" w:rsidP="18DD66E2">
      <w:pPr>
        <w:bidi/>
        <w:spacing w:after="200" w:line="360" w:lineRule="auto"/>
        <w:jc w:val="center"/>
      </w:pPr>
      <w:r w:rsidRPr="18DD66E2">
        <w:rPr>
          <w:rFonts w:ascii="Times New Roman" w:hAnsi="Times New Roman" w:eastAsia="Times New Roman" w:cs="Simplified Arabic"/>
          <w:sz w:val="28"/>
          <w:szCs w:val="28"/>
          <w:rtl/>
          <w:lang w:val="ar-LY" w:bidi="ar-LY"/>
        </w:rPr>
        <w:t>0 |______________________________________________| 10</w:t>
      </w:r>
    </w:p>
    <w:p w14:paraId="157CDE51" w14:textId="77777777" w:rsidR="006B1124" w:rsidRDefault="18DD66E2" w:rsidP="18DD66E2">
      <w:pPr>
        <w:bidi/>
        <w:spacing w:after="200" w:line="360" w:lineRule="auto"/>
        <w:jc w:val="center"/>
      </w:pPr>
      <w:r w:rsidRPr="18DD66E2">
        <w:rPr>
          <w:rFonts w:ascii="Times New Roman" w:hAnsi="Times New Roman" w:eastAsia="Times New Roman" w:cs="Simplified Arabic"/>
          <w:sz w:val="24"/>
          <w:szCs w:val="24"/>
          <w:rtl/>
          <w:lang w:val="ar-LY" w:bidi="ar-LY"/>
        </w:rPr>
        <w:t>لا يوجد ألم                                                   أشد ألم</w:t>
      </w:r>
    </w:p>
    <w:p w14:paraId="7F8B8152"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القراءة المسجَّلة: .................... سم</w:t>
      </w:r>
    </w:p>
    <w:p w14:paraId="1965486D" w14:textId="77777777" w:rsidR="006B1124" w:rsidRDefault="18DD66E2" w:rsidP="18DD66E2">
      <w:pPr>
        <w:bidi/>
        <w:spacing w:after="200" w:line="360" w:lineRule="auto"/>
      </w:pPr>
      <w:r w:rsidRPr="18DD66E2">
        <w:rPr>
          <w:rFonts w:ascii="Times New Roman" w:hAnsi="Times New Roman" w:eastAsia="Times New Roman" w:cs="Simplified Arabic"/>
          <w:b/>
          <w:sz w:val="28"/>
          <w:szCs w:val="28"/>
          <w:rtl/>
          <w:lang w:val="ar-LY" w:bidi="ar-LY"/>
        </w:rPr>
        <w:t>ثامناً: ملاحظات</w:t>
      </w:r>
    </w:p>
    <w:p w14:paraId="20EFA194"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هل أكمل المريض البرنامج؟   ☐ نعم    ☐ لا</w:t>
      </w:r>
    </w:p>
    <w:p w14:paraId="5E051BB1"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في حالة الانسحاب، السبب: ..................................................</w:t>
      </w:r>
    </w:p>
    <w:p w14:paraId="5C69B6A8"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ملاحظات أخرى: ..................................................</w:t>
      </w:r>
    </w:p>
    <w:p w14:paraId="7BF791E5"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توقيع الباحث: ..............................    التاريخ: ......... / ......... / 2026</w:t>
      </w:r>
    </w:p>
    <w:p w14:paraId="448871A4" w14:textId="6943E970" w:rsidR="006B1124" w:rsidRDefault="5C417AFF" w:rsidP="2A8D3517">
      <w:pPr>
        <w:pStyle w:val="2"/>
        <w:keepNext/>
        <w:pageBreakBefore/>
        <w:bidi/>
        <w:spacing w:before="240" w:after="120" w:line="360" w:lineRule="auto"/>
        <w:rPr>
          <w:rFonts w:ascii="Arial" w:hAnsi="Arial" w:cs="Arial"/>
          <w:b/>
          <w:bCs/>
          <w:color w:val="000000"/>
          <w:sz w:val="32"/>
          <w:szCs w:val="32"/>
          <w:rtl/>
          <w:lang w:val="ar-LY" w:bidi="ar-LY"/>
        </w:rPr>
      </w:pPr>
      <w:bookmarkStart w:id="60" w:name="_Toc1739394018"/>
      <w:r w:rsidRPr="2A8D3517">
        <w:rPr>
          <w:rFonts w:ascii="Times New Roman" w:hAnsi="Times New Roman" w:eastAsia="Times New Roman" w:cs="Simplified Arabic"/>
          <w:b/>
          <w:bCs/>
          <w:color w:val="000000"/>
          <w:sz w:val="32"/>
          <w:szCs w:val="32"/>
          <w:rtl/>
          <w:lang w:val="ar-LY" w:bidi="ar-LY"/>
        </w:rPr>
        <w:t>ملحق (</w:t>
      </w:r>
      <w:r w:rsidRPr="2A8D3517">
        <w:rPr>
          <w:rFonts w:ascii="Times New Roman" w:hAnsi="Times New Roman" w:eastAsia="Times New Roman" w:cs="Simplified Arabic"/>
          <w:b/>
          <w:bCs/>
          <w:color w:val="000000"/>
          <w:sz w:val="32"/>
          <w:szCs w:val="32"/>
          <w:lang w:val="ar-LY" w:bidi="ar-LY"/>
        </w:rPr>
        <w:t>2</w:t>
      </w:r>
      <w:r w:rsidRPr="2A8D3517">
        <w:rPr>
          <w:rFonts w:ascii="Times New Roman" w:hAnsi="Times New Roman" w:eastAsia="Times New Roman" w:cs="Simplified Arabic"/>
          <w:b/>
          <w:bCs/>
          <w:color w:val="000000"/>
          <w:sz w:val="32"/>
          <w:szCs w:val="32"/>
          <w:rtl/>
          <w:lang w:val="ar-LY" w:bidi="ar-LY"/>
        </w:rPr>
        <w:t>): إقرار الموافقة على المشاركة</w:t>
      </w:r>
      <w:bookmarkEnd w:id="60"/>
    </w:p>
    <w:p w14:paraId="0FBE54A6"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أقر أنا الموقّع أدناه بما يلي:</w:t>
      </w:r>
    </w:p>
    <w:p w14:paraId="14DF802A"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أنه قد جرى شرح أهداف هذه الدراسة لي، وهي دراسة تهدف إلى معرفة تأثير التمارين العلاجية على ألم مفصل الركبة لدى مرضى خشونة الركبة.</w:t>
      </w:r>
    </w:p>
    <w:p w14:paraId="73B4C7A4"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أنني أُبلغت بطبيعة التمارين التي سأقوم بها، وبأنها تمارين آمنة تُنفَّذ تحت إشراف أخصائي العلاج الطبيعي.</w:t>
      </w:r>
    </w:p>
    <w:p w14:paraId="581011C2"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أنني أشارك في هذه الدراسة بمحض إرادتي ودون أي إلزام.</w:t>
      </w:r>
    </w:p>
    <w:p w14:paraId="3095B6F4"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أن من حقي الانسحاب من الدراسة في أي وقت أشاء، دون أن يؤثر ذلك على العلاج الذي أتلقاه في المركز.</w:t>
      </w:r>
    </w:p>
    <w:p w14:paraId="308BBDCF"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أن بياناتي ستبقى سرية، ولن تُستخدم إلا لأغراض البحث العلمي، ودون ذكر اسمي.</w:t>
      </w:r>
    </w:p>
    <w:p w14:paraId="65576625"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 أنه سيتم إيقاف التمرين فوراً إذا شعرت بألم شديد أو حدث تورم في المفصل.</w:t>
      </w:r>
    </w:p>
    <w:p w14:paraId="6D2BF33F"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رقم الاستمارة (م): ..............</w:t>
      </w:r>
    </w:p>
    <w:p w14:paraId="51B36BB0" w14:textId="77777777" w:rsidR="006B1124" w:rsidRDefault="18DD66E2" w:rsidP="18DD66E2">
      <w:pPr>
        <w:bidi/>
        <w:spacing w:after="200" w:line="360" w:lineRule="auto"/>
      </w:pPr>
      <w:r w:rsidRPr="18DD66E2">
        <w:rPr>
          <w:rFonts w:ascii="Times New Roman" w:hAnsi="Times New Roman" w:eastAsia="Times New Roman" w:cs="Simplified Arabic"/>
          <w:sz w:val="28"/>
          <w:szCs w:val="28"/>
          <w:rtl/>
          <w:lang w:val="ar-LY" w:bidi="ar-LY"/>
        </w:rPr>
        <w:t>توقيع المشارك: ..............................</w:t>
      </w:r>
    </w:p>
    <w:p w14:paraId="0BA6837F" w14:textId="77777777" w:rsidR="006B1124" w:rsidRDefault="18DD66E2" w:rsidP="18DD66E2">
      <w:pPr>
        <w:bidi/>
        <w:spacing w:after="200" w:line="360" w:lineRule="auto"/>
      </w:pPr>
      <w:r w:rsidRPr="28032F02">
        <w:rPr>
          <w:rFonts w:ascii="Times New Roman" w:hAnsi="Times New Roman" w:eastAsia="Times New Roman" w:cs="Simplified Arabic"/>
          <w:sz w:val="28"/>
          <w:szCs w:val="28"/>
          <w:rtl/>
          <w:lang w:val="ar-LY" w:bidi="ar-LY"/>
        </w:rPr>
        <w:t xml:space="preserve">التاريخ: ......... / ......... / </w:t>
      </w:r>
      <w:r w:rsidRPr="28032F02">
        <w:rPr>
          <w:rFonts w:ascii="Times New Roman" w:hAnsi="Times New Roman" w:eastAsia="Times New Roman" w:cs="Simplified Arabic"/>
          <w:sz w:val="28"/>
          <w:szCs w:val="28"/>
          <w:lang w:val="ar-LY" w:bidi="ar-LY"/>
        </w:rPr>
        <w:t>2026</w:t>
      </w:r>
    </w:p>
    <w:p w14:paraId="2172E806" w14:textId="3EAAD832" w:rsidR="0B80FA3E" w:rsidRDefault="0B80FA3E" w:rsidP="28032F02">
      <w:pPr>
        <w:keepNext/>
        <w:bidi/>
        <w:spacing w:before="240" w:after="60"/>
        <w:jc w:val="center"/>
        <w:rPr>
          <w:rFonts w:ascii="Arial" w:hAnsi="Arial" w:cs="Arial"/>
          <w:sz w:val="28"/>
          <w:szCs w:val="28"/>
          <w:rtl/>
          <w:lang w:val="ar-LY" w:bidi="ar-LY"/>
        </w:rPr>
      </w:pPr>
      <w:r>
        <w:rPr>
          <w:rFonts w:ascii="Times New Roman" w:hAnsi="Times New Roman" w:eastAsia="Times New Roman" w:cs="Simplified Arabic"/>
          <w:noProof/>
        </w:rPr>
        <w:drawing>
          <wp:inline distT="0" distB="0" distL="0" distR="0" wp14:anchorId="11B2BBD4" wp14:editId="6E6122C6">
            <wp:extent cx="5248275" cy="7880907"/>
            <wp:effectExtent l="0" t="0" r="0" b="0"/>
            <wp:docPr id="886111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1318" name="Picture 886111318"/>
                    <pic:cNvPicPr/>
                  </pic:nvPicPr>
                  <pic:blipFill>
                    <a:blip r:embed="rId30">
                      <a:extLst>
                        <a:ext uri="{28A0092B-C50C-407E-A947-70E740481C1C}">
                          <a14:useLocalDpi xmlns:a14="http://schemas.microsoft.com/office/drawing/2010/main"/>
                        </a:ext>
                      </a:extLst>
                    </a:blip>
                    <a:stretch>
                      <a:fillRect/>
                    </a:stretch>
                  </pic:blipFill>
                  <pic:spPr>
                    <a:xfrm>
                      <a:off x="0" y="0"/>
                      <a:ext cx="5248275" cy="7880907"/>
                    </a:xfrm>
                    <a:prstGeom prst="rect">
                      <a:avLst/>
                    </a:prstGeom>
                  </pic:spPr>
                </pic:pic>
              </a:graphicData>
            </a:graphic>
          </wp:inline>
        </w:drawing>
      </w:r>
    </w:p>
    <w:p w14:paraId="1FD7AEB8" w14:textId="0C1218E8" w:rsidR="0B80FA3E" w:rsidRDefault="0B80FA3E" w:rsidP="28032F02">
      <w:pPr>
        <w:keepNext/>
        <w:bidi/>
        <w:spacing w:before="240" w:after="60"/>
        <w:jc w:val="center"/>
        <w:rPr>
          <w:rFonts w:ascii="Arial" w:hAnsi="Arial" w:cs="Arial"/>
          <w:sz w:val="28"/>
          <w:szCs w:val="28"/>
          <w:rtl/>
          <w:lang w:val="ar-LY" w:bidi="ar-LY"/>
        </w:rPr>
      </w:pPr>
      <w:r>
        <w:rPr>
          <w:rFonts w:ascii="Times New Roman" w:hAnsi="Times New Roman" w:eastAsia="Times New Roman" w:cs="Simplified Arabic"/>
          <w:noProof/>
        </w:rPr>
        <w:drawing>
          <wp:inline distT="0" distB="0" distL="0" distR="0" wp14:anchorId="5347EBCE" wp14:editId="6D1AB197">
            <wp:extent cx="4867648" cy="7943850"/>
            <wp:effectExtent l="0" t="0" r="0" b="0"/>
            <wp:docPr id="261331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31405" name="Picture 261331405"/>
                    <pic:cNvPicPr/>
                  </pic:nvPicPr>
                  <pic:blipFill>
                    <a:blip r:embed="rId31">
                      <a:extLst>
                        <a:ext uri="{28A0092B-C50C-407E-A947-70E740481C1C}">
                          <a14:useLocalDpi xmlns:a14="http://schemas.microsoft.com/office/drawing/2010/main"/>
                        </a:ext>
                      </a:extLst>
                    </a:blip>
                    <a:stretch>
                      <a:fillRect/>
                    </a:stretch>
                  </pic:blipFill>
                  <pic:spPr>
                    <a:xfrm>
                      <a:off x="0" y="0"/>
                      <a:ext cx="4867648" cy="7943850"/>
                    </a:xfrm>
                    <a:prstGeom prst="rect">
                      <a:avLst/>
                    </a:prstGeom>
                  </pic:spPr>
                </pic:pic>
              </a:graphicData>
            </a:graphic>
          </wp:inline>
        </w:drawing>
      </w:r>
    </w:p>
    <w:p w14:paraId="6182C514" w14:textId="68855E05" w:rsidR="0B80FA3E" w:rsidRDefault="0B80FA3E" w:rsidP="28032F02">
      <w:pPr>
        <w:keepNext/>
        <w:bidi/>
        <w:spacing w:before="240" w:after="60"/>
        <w:jc w:val="center"/>
        <w:rPr>
          <w:rFonts w:ascii="Arial" w:hAnsi="Arial" w:cs="Arial"/>
          <w:sz w:val="28"/>
          <w:szCs w:val="28"/>
          <w:rtl/>
          <w:lang w:val="ar-LY" w:bidi="ar-LY"/>
        </w:rPr>
      </w:pPr>
      <w:r>
        <w:rPr>
          <w:rFonts w:ascii="Times New Roman" w:hAnsi="Times New Roman" w:eastAsia="Times New Roman" w:cs="Simplified Arabic"/>
          <w:noProof/>
        </w:rPr>
        <w:drawing>
          <wp:inline distT="0" distB="0" distL="0" distR="0" wp14:anchorId="2612F8DC" wp14:editId="19C9E5E6">
            <wp:extent cx="5676900" cy="5676900"/>
            <wp:effectExtent l="0" t="0" r="0" b="0"/>
            <wp:docPr id="1696369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9970" name="Picture 1696369970"/>
                    <pic:cNvPicPr/>
                  </pic:nvPicPr>
                  <pic:blipFill>
                    <a:blip r:embed="rId32">
                      <a:extLst>
                        <a:ext uri="{28A0092B-C50C-407E-A947-70E740481C1C}">
                          <a14:useLocalDpi xmlns:a14="http://schemas.microsoft.com/office/drawing/2010/main"/>
                        </a:ext>
                      </a:extLst>
                    </a:blip>
                    <a:stretch>
                      <a:fillRect/>
                    </a:stretch>
                  </pic:blipFill>
                  <pic:spPr>
                    <a:xfrm>
                      <a:off x="0" y="0"/>
                      <a:ext cx="5676900" cy="5676900"/>
                    </a:xfrm>
                    <a:prstGeom prst="rect">
                      <a:avLst/>
                    </a:prstGeom>
                  </pic:spPr>
                </pic:pic>
              </a:graphicData>
            </a:graphic>
          </wp:inline>
        </w:drawing>
      </w:r>
    </w:p>
    <w:sectPr w:rsidR="0B80FA3E">
      <w:footerReference w:type="default" r:id="rId33"/>
      <w:pgSz w:w="11906" w:h="16838"/>
      <w:pgMar w:top="1418" w:right="1701" w:bottom="1418" w:left="1418" w:header="709" w:footer="709"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2838" w14:textId="77777777" w:rsidR="00A403B1" w:rsidRDefault="00A403B1">
      <w:r>
        <w:separator/>
      </w:r>
    </w:p>
  </w:endnote>
  <w:endnote w:type="continuationSeparator" w:id="0">
    <w:p w14:paraId="0AE2A5EE" w14:textId="77777777" w:rsidR="00A403B1" w:rsidRDefault="00A40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777777" w:rsidR="006B1124" w:rsidRDefault="00A403B1">
    <w:pPr>
      <w:jc w:val="center"/>
    </w:pPr>
    <w:r>
      <w:rPr>
        <w:rFonts w:ascii="Times New Roman" w:hAnsi="Times New Roman" w:eastAsia="Times New Roman" w:cs="Simplified Arabic"/>
        <w:sz w:val="22"/>
        <w:szCs w:val="22"/>
      </w:rPr>
      <w:fldChar w:fldCharType="begin"/>
    </w:r>
    <w:r>
      <w:rPr>
        <w:rFonts w:ascii="Times New Roman" w:hAnsi="Times New Roman" w:eastAsia="Times New Roman" w:cs="Simplified Arabic"/>
        <w:sz w:val="22"/>
        <w:szCs w:val="22"/>
      </w:rPr>
      <w:instrText>PAGE</w:instrText>
    </w:r>
    <w:r>
      <w:rPr>
        <w:rFonts w:ascii="Times New Roman" w:hAnsi="Times New Roman" w:eastAsia="Times New Roman" w:cs="Simplified Arabic"/>
        <w:sz w:val="22"/>
        <w:szCs w:val="22"/>
      </w:rPr>
      <w:fldChar w:fldCharType="separate"/>
    </w:r>
    <w:r>
      <w:rPr>
        <w:rFonts w:ascii="Times New Roman" w:hAnsi="Times New Roman" w:eastAsia="Times New Roman" w:cs="Simplified Arabic"/>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10E6" w14:textId="77777777" w:rsidR="00A403B1" w:rsidRDefault="00A403B1">
      <w:r>
        <w:separator/>
      </w:r>
    </w:p>
  </w:footnote>
  <w:footnote w:type="continuationSeparator" w:id="0">
    <w:p w14:paraId="3897DF8D" w14:textId="77777777" w:rsidR="00A403B1" w:rsidRDefault="00A40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CCC1"/>
    <w:multiLevelType w:val="hybridMultilevel"/>
    <w:tmpl w:val="FFFFFFFF"/>
    <w:lvl w:ilvl="0" w:tplc="4BC63E72">
      <w:start w:val="1"/>
      <w:numFmt w:val="bullet"/>
      <w:lvlText w:val="•"/>
      <w:lvlJc w:val="right"/>
      <w:pPr>
        <w:ind w:right="720" w:hanging="360"/>
      </w:pPr>
    </w:lvl>
    <w:lvl w:ilvl="1" w:tplc="0CF0CE9C">
      <w:numFmt w:val="decimal"/>
      <w:lvlText w:val=""/>
      <w:lvlJc w:val="left"/>
    </w:lvl>
    <w:lvl w:ilvl="2" w:tplc="F3A23C98">
      <w:numFmt w:val="decimal"/>
      <w:lvlText w:val=""/>
      <w:lvlJc w:val="left"/>
    </w:lvl>
    <w:lvl w:ilvl="3" w:tplc="20FEFF02">
      <w:numFmt w:val="decimal"/>
      <w:lvlText w:val=""/>
      <w:lvlJc w:val="left"/>
    </w:lvl>
    <w:lvl w:ilvl="4" w:tplc="BA98CED6">
      <w:numFmt w:val="decimal"/>
      <w:lvlText w:val=""/>
      <w:lvlJc w:val="left"/>
    </w:lvl>
    <w:lvl w:ilvl="5" w:tplc="935476F8">
      <w:numFmt w:val="decimal"/>
      <w:lvlText w:val=""/>
      <w:lvlJc w:val="left"/>
    </w:lvl>
    <w:lvl w:ilvl="6" w:tplc="ADD2EAD2">
      <w:numFmt w:val="decimal"/>
      <w:lvlText w:val=""/>
      <w:lvlJc w:val="left"/>
    </w:lvl>
    <w:lvl w:ilvl="7" w:tplc="FB908D6C">
      <w:numFmt w:val="decimal"/>
      <w:lvlText w:val=""/>
      <w:lvlJc w:val="left"/>
    </w:lvl>
    <w:lvl w:ilvl="8" w:tplc="F5205D36">
      <w:numFmt w:val="decimal"/>
      <w:lvlText w:val=""/>
      <w:lvlJc w:val="left"/>
    </w:lvl>
  </w:abstractNum>
  <w:abstractNum w:abstractNumId="1" w15:restartNumberingAfterBreak="0">
    <w:nsid w:val="1E8C0E61"/>
    <w:multiLevelType w:val="hybridMultilevel"/>
    <w:tmpl w:val="FFFFFFFF"/>
    <w:lvl w:ilvl="0" w:tplc="8F588AF0">
      <w:start w:val="1"/>
      <w:numFmt w:val="decimal"/>
      <w:lvlText w:val="%1."/>
      <w:lvlJc w:val="right"/>
      <w:pPr>
        <w:ind w:right="720" w:hanging="360"/>
      </w:pPr>
    </w:lvl>
    <w:lvl w:ilvl="1" w:tplc="A39AB5D4">
      <w:numFmt w:val="decimal"/>
      <w:lvlText w:val=""/>
      <w:lvlJc w:val="left"/>
    </w:lvl>
    <w:lvl w:ilvl="2" w:tplc="1132112E">
      <w:numFmt w:val="decimal"/>
      <w:lvlText w:val=""/>
      <w:lvlJc w:val="left"/>
    </w:lvl>
    <w:lvl w:ilvl="3" w:tplc="86CA82FE">
      <w:numFmt w:val="decimal"/>
      <w:lvlText w:val=""/>
      <w:lvlJc w:val="left"/>
    </w:lvl>
    <w:lvl w:ilvl="4" w:tplc="F19A50D2">
      <w:numFmt w:val="decimal"/>
      <w:lvlText w:val=""/>
      <w:lvlJc w:val="left"/>
    </w:lvl>
    <w:lvl w:ilvl="5" w:tplc="034E4826">
      <w:numFmt w:val="decimal"/>
      <w:lvlText w:val=""/>
      <w:lvlJc w:val="left"/>
    </w:lvl>
    <w:lvl w:ilvl="6" w:tplc="30B4B706">
      <w:numFmt w:val="decimal"/>
      <w:lvlText w:val=""/>
      <w:lvlJc w:val="left"/>
    </w:lvl>
    <w:lvl w:ilvl="7" w:tplc="15DE2F4C">
      <w:numFmt w:val="decimal"/>
      <w:lvlText w:val=""/>
      <w:lvlJc w:val="left"/>
    </w:lvl>
    <w:lvl w:ilvl="8" w:tplc="F454DED0">
      <w:numFmt w:val="decimal"/>
      <w:lvlText w:val=""/>
      <w:lvlJc w:val="left"/>
    </w:lvl>
  </w:abstractNum>
  <w:abstractNum w:abstractNumId="2" w15:restartNumberingAfterBreak="0">
    <w:nsid w:val="23CF32D0"/>
    <w:multiLevelType w:val="hybridMultilevel"/>
    <w:tmpl w:val="FFFFFFFF"/>
    <w:lvl w:ilvl="0" w:tplc="996E84D8">
      <w:start w:val="1"/>
      <w:numFmt w:val="bullet"/>
      <w:lvlText w:val="●"/>
      <w:lvlJc w:val="left"/>
      <w:pPr>
        <w:ind w:left="720" w:hanging="360"/>
      </w:pPr>
    </w:lvl>
    <w:lvl w:ilvl="1" w:tplc="E0A47CF6">
      <w:start w:val="1"/>
      <w:numFmt w:val="bullet"/>
      <w:lvlText w:val="○"/>
      <w:lvlJc w:val="left"/>
      <w:pPr>
        <w:ind w:left="1440" w:hanging="360"/>
      </w:pPr>
    </w:lvl>
    <w:lvl w:ilvl="2" w:tplc="86968968">
      <w:start w:val="1"/>
      <w:numFmt w:val="bullet"/>
      <w:lvlText w:val="■"/>
      <w:lvlJc w:val="left"/>
      <w:pPr>
        <w:ind w:left="2160" w:hanging="360"/>
      </w:pPr>
    </w:lvl>
    <w:lvl w:ilvl="3" w:tplc="C9763782">
      <w:start w:val="1"/>
      <w:numFmt w:val="bullet"/>
      <w:lvlText w:val="●"/>
      <w:lvlJc w:val="left"/>
      <w:pPr>
        <w:ind w:left="2880" w:hanging="360"/>
      </w:pPr>
    </w:lvl>
    <w:lvl w:ilvl="4" w:tplc="CFA6A4AC">
      <w:start w:val="1"/>
      <w:numFmt w:val="bullet"/>
      <w:lvlText w:val="○"/>
      <w:lvlJc w:val="left"/>
      <w:pPr>
        <w:ind w:left="3600" w:hanging="360"/>
      </w:pPr>
    </w:lvl>
    <w:lvl w:ilvl="5" w:tplc="F6FCE61A">
      <w:start w:val="1"/>
      <w:numFmt w:val="bullet"/>
      <w:lvlText w:val="■"/>
      <w:lvlJc w:val="left"/>
      <w:pPr>
        <w:ind w:left="4320" w:hanging="360"/>
      </w:pPr>
    </w:lvl>
    <w:lvl w:ilvl="6" w:tplc="1F821D6C">
      <w:start w:val="1"/>
      <w:numFmt w:val="bullet"/>
      <w:lvlText w:val="●"/>
      <w:lvlJc w:val="left"/>
      <w:pPr>
        <w:ind w:left="5040" w:hanging="360"/>
      </w:pPr>
    </w:lvl>
    <w:lvl w:ilvl="7" w:tplc="0BE809AA">
      <w:start w:val="1"/>
      <w:numFmt w:val="bullet"/>
      <w:lvlText w:val="●"/>
      <w:lvlJc w:val="left"/>
      <w:pPr>
        <w:ind w:left="5760" w:hanging="360"/>
      </w:pPr>
    </w:lvl>
    <w:lvl w:ilvl="8" w:tplc="3FFC123E">
      <w:start w:val="1"/>
      <w:numFmt w:val="bullet"/>
      <w:lvlText w:val="●"/>
      <w:lvlJc w:val="left"/>
      <w:pPr>
        <w:ind w:left="6480" w:hanging="360"/>
      </w:pPr>
    </w:lvl>
  </w:abstractNum>
  <w:abstractNum w:abstractNumId="3" w15:restartNumberingAfterBreak="0">
    <w:nsid w:val="49045D00"/>
    <w:multiLevelType w:val="hybridMultilevel"/>
    <w:tmpl w:val="FFFFFFFF"/>
    <w:lvl w:ilvl="0" w:tplc="FC748856">
      <w:start w:val="1"/>
      <w:numFmt w:val="decimal"/>
      <w:lvlText w:val="%1."/>
      <w:lvlJc w:val="right"/>
      <w:pPr>
        <w:ind w:right="720" w:hanging="360"/>
      </w:pPr>
    </w:lvl>
    <w:lvl w:ilvl="1" w:tplc="CEBEF20E">
      <w:numFmt w:val="decimal"/>
      <w:lvlText w:val=""/>
      <w:lvlJc w:val="left"/>
    </w:lvl>
    <w:lvl w:ilvl="2" w:tplc="974CC6A4">
      <w:numFmt w:val="decimal"/>
      <w:lvlText w:val=""/>
      <w:lvlJc w:val="left"/>
    </w:lvl>
    <w:lvl w:ilvl="3" w:tplc="38989E32">
      <w:numFmt w:val="decimal"/>
      <w:lvlText w:val=""/>
      <w:lvlJc w:val="left"/>
    </w:lvl>
    <w:lvl w:ilvl="4" w:tplc="4FF26BFE">
      <w:numFmt w:val="decimal"/>
      <w:lvlText w:val=""/>
      <w:lvlJc w:val="left"/>
    </w:lvl>
    <w:lvl w:ilvl="5" w:tplc="72A6C3A0">
      <w:numFmt w:val="decimal"/>
      <w:lvlText w:val=""/>
      <w:lvlJc w:val="left"/>
    </w:lvl>
    <w:lvl w:ilvl="6" w:tplc="5FE8D5EC">
      <w:numFmt w:val="decimal"/>
      <w:lvlText w:val=""/>
      <w:lvlJc w:val="left"/>
    </w:lvl>
    <w:lvl w:ilvl="7" w:tplc="65DAE7DE">
      <w:numFmt w:val="decimal"/>
      <w:lvlText w:val=""/>
      <w:lvlJc w:val="left"/>
    </w:lvl>
    <w:lvl w:ilvl="8" w:tplc="F0F44F52">
      <w:numFmt w:val="decimal"/>
      <w:lvlText w:val=""/>
      <w:lvlJc w:val="left"/>
    </w:lvl>
  </w:abstractNum>
  <w:num w:numId="1" w16cid:durableId="211431398">
    <w:abstractNumId w:val="2"/>
    <w:lvlOverride w:ilvl="0">
      <w:startOverride w:val="1"/>
    </w:lvlOverride>
  </w:num>
  <w:num w:numId="2" w16cid:durableId="1070273387">
    <w:abstractNumId w:val="0"/>
    <w:lvlOverride w:ilvl="0">
      <w:startOverride w:val="1"/>
    </w:lvlOverride>
  </w:num>
  <w:num w:numId="3" w16cid:durableId="1218859228">
    <w:abstractNumId w:val="1"/>
    <w:lvlOverride w:ilvl="0">
      <w:startOverride w:val="1"/>
    </w:lvlOverride>
  </w:num>
  <w:num w:numId="4" w16cid:durableId="166188734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E300E3"/>
    <w:rsid w:val="003F4FB6"/>
    <w:rsid w:val="006B1124"/>
    <w:rsid w:val="00A403B1"/>
    <w:rsid w:val="00C4014A"/>
    <w:rsid w:val="01E300E3"/>
    <w:rsid w:val="02A5C87C"/>
    <w:rsid w:val="038A7183"/>
    <w:rsid w:val="0407BB24"/>
    <w:rsid w:val="071F42A0"/>
    <w:rsid w:val="095F7881"/>
    <w:rsid w:val="0A099036"/>
    <w:rsid w:val="0A3BF031"/>
    <w:rsid w:val="0AD2BB5B"/>
    <w:rsid w:val="0B80FA3E"/>
    <w:rsid w:val="0BD13E0D"/>
    <w:rsid w:val="0CBF94A2"/>
    <w:rsid w:val="0EC4AA0B"/>
    <w:rsid w:val="0F1E3AE3"/>
    <w:rsid w:val="0F2A5131"/>
    <w:rsid w:val="103E9C19"/>
    <w:rsid w:val="10A3FC66"/>
    <w:rsid w:val="10DCDDD6"/>
    <w:rsid w:val="112AC6FE"/>
    <w:rsid w:val="1184E70A"/>
    <w:rsid w:val="12E3853F"/>
    <w:rsid w:val="13C27F2C"/>
    <w:rsid w:val="13C2F13A"/>
    <w:rsid w:val="13E675A2"/>
    <w:rsid w:val="14A74AC0"/>
    <w:rsid w:val="14E19F4C"/>
    <w:rsid w:val="1718C360"/>
    <w:rsid w:val="18DD66E2"/>
    <w:rsid w:val="1BD62E50"/>
    <w:rsid w:val="1CBFE45F"/>
    <w:rsid w:val="1CD0BF25"/>
    <w:rsid w:val="1D2207DC"/>
    <w:rsid w:val="1D691353"/>
    <w:rsid w:val="1E815A46"/>
    <w:rsid w:val="1F5F2706"/>
    <w:rsid w:val="1F79E7E8"/>
    <w:rsid w:val="1FC0F4FB"/>
    <w:rsid w:val="207A9D96"/>
    <w:rsid w:val="21D001C1"/>
    <w:rsid w:val="21D1B1D3"/>
    <w:rsid w:val="227DF1E5"/>
    <w:rsid w:val="22EF6462"/>
    <w:rsid w:val="238A708D"/>
    <w:rsid w:val="24F87304"/>
    <w:rsid w:val="251AA50C"/>
    <w:rsid w:val="26C20E6F"/>
    <w:rsid w:val="26D48D94"/>
    <w:rsid w:val="28032F02"/>
    <w:rsid w:val="280CB709"/>
    <w:rsid w:val="28F05869"/>
    <w:rsid w:val="29048352"/>
    <w:rsid w:val="29C1A5D4"/>
    <w:rsid w:val="2A070F0D"/>
    <w:rsid w:val="2A32CA53"/>
    <w:rsid w:val="2A50A7C8"/>
    <w:rsid w:val="2A8D3517"/>
    <w:rsid w:val="2AF20B99"/>
    <w:rsid w:val="2B12ECB1"/>
    <w:rsid w:val="2B390593"/>
    <w:rsid w:val="2C0DC9D4"/>
    <w:rsid w:val="2C63BDE5"/>
    <w:rsid w:val="2D005C06"/>
    <w:rsid w:val="2F16F048"/>
    <w:rsid w:val="2F6E9546"/>
    <w:rsid w:val="2F909EE4"/>
    <w:rsid w:val="3403D6AB"/>
    <w:rsid w:val="348FCE4D"/>
    <w:rsid w:val="35D71646"/>
    <w:rsid w:val="36C1FB55"/>
    <w:rsid w:val="3A425708"/>
    <w:rsid w:val="3A5C610A"/>
    <w:rsid w:val="3A8994BB"/>
    <w:rsid w:val="3B185A55"/>
    <w:rsid w:val="3BCB6406"/>
    <w:rsid w:val="3BD4DEAB"/>
    <w:rsid w:val="3F2330DD"/>
    <w:rsid w:val="3F41385D"/>
    <w:rsid w:val="3FBA886A"/>
    <w:rsid w:val="414A3523"/>
    <w:rsid w:val="414AB5A1"/>
    <w:rsid w:val="41568B95"/>
    <w:rsid w:val="41E71A90"/>
    <w:rsid w:val="4399B097"/>
    <w:rsid w:val="43A007AD"/>
    <w:rsid w:val="4403ED85"/>
    <w:rsid w:val="4545A3BE"/>
    <w:rsid w:val="45DFDD17"/>
    <w:rsid w:val="47219F97"/>
    <w:rsid w:val="4825E25C"/>
    <w:rsid w:val="4881A93B"/>
    <w:rsid w:val="4A8B7740"/>
    <w:rsid w:val="4A951C77"/>
    <w:rsid w:val="4F67F992"/>
    <w:rsid w:val="4FD866C8"/>
    <w:rsid w:val="50830606"/>
    <w:rsid w:val="51E714F9"/>
    <w:rsid w:val="54D94DB0"/>
    <w:rsid w:val="5543DF17"/>
    <w:rsid w:val="570E224C"/>
    <w:rsid w:val="58E399D5"/>
    <w:rsid w:val="590BD8A0"/>
    <w:rsid w:val="5B7A0940"/>
    <w:rsid w:val="5BFCC9DB"/>
    <w:rsid w:val="5C417AFF"/>
    <w:rsid w:val="5D6650A8"/>
    <w:rsid w:val="608D9A63"/>
    <w:rsid w:val="60956FAF"/>
    <w:rsid w:val="60EE4333"/>
    <w:rsid w:val="6316BE03"/>
    <w:rsid w:val="64D4EA9E"/>
    <w:rsid w:val="64DD8265"/>
    <w:rsid w:val="65A69E27"/>
    <w:rsid w:val="65CFF149"/>
    <w:rsid w:val="6A2A56AF"/>
    <w:rsid w:val="6A71CE19"/>
    <w:rsid w:val="6C0648BA"/>
    <w:rsid w:val="6C853D54"/>
    <w:rsid w:val="6D2AF8EF"/>
    <w:rsid w:val="6E8D634F"/>
    <w:rsid w:val="704D3DFA"/>
    <w:rsid w:val="708D1CFC"/>
    <w:rsid w:val="70C227A0"/>
    <w:rsid w:val="718D1760"/>
    <w:rsid w:val="71D6313D"/>
    <w:rsid w:val="749179F1"/>
    <w:rsid w:val="75633655"/>
    <w:rsid w:val="75BB520C"/>
    <w:rsid w:val="767713D7"/>
    <w:rsid w:val="78503238"/>
    <w:rsid w:val="789B2872"/>
    <w:rsid w:val="793A0DD5"/>
    <w:rsid w:val="7993B6CB"/>
    <w:rsid w:val="79F79C27"/>
    <w:rsid w:val="7B2CBC83"/>
    <w:rsid w:val="7B856D8E"/>
    <w:rsid w:val="7B9401C1"/>
    <w:rsid w:val="7C94CA37"/>
    <w:rsid w:val="7DDB158E"/>
    <w:rsid w:val="7E542F00"/>
    <w:rsid w:val="7E949A8E"/>
    <w:rsid w:val="7EC4C635"/>
    <w:rsid w:val="7F66B4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70DC0A2"/>
  <w15:docId w15:val="{86374D24-109F-4CDA-8932-6D7BCCCA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Simplified Arabic"/>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000000"/>
      <w:szCs w:val="32"/>
    </w:rPr>
  </w:style>
  <w:style w:type="paragraph" w:styleId="2">
    <w:name w:val="heading 2"/>
    <w:basedOn w:val="a"/>
    <w:next w:val="a"/>
    <w:uiPriority w:val="9"/>
    <w:unhideWhenUsed/>
    <w:qFormat/>
    <w:pPr>
      <w:outlineLvl w:val="1"/>
    </w:pPr>
    <w:rPr>
      <w:color w:val="000000"/>
      <w:szCs w:val="26"/>
    </w:rPr>
  </w:style>
  <w:style w:type="paragraph" w:styleId="3">
    <w:name w:val="heading 3"/>
    <w:basedOn w:val="a"/>
    <w:next w:val="a"/>
    <w:uiPriority w:val="9"/>
    <w:unhideWhenUsed/>
    <w:qFormat/>
    <w:pPr>
      <w:outlineLvl w:val="2"/>
    </w:pPr>
    <w:rPr>
      <w:color w:val="000000"/>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تشديد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style>
  <w:style w:type="character" w:customStyle="1" w:styleId="Char0">
    <w:name w:val="نص تعليق ختامي Char"/>
    <w:link w:val="a8"/>
    <w:uiPriority w:val="99"/>
    <w:semiHidden/>
    <w:unhideWhenUsed/>
    <w:rPr>
      <w:sz w:val="20"/>
      <w:szCs w:val="20"/>
    </w:rPr>
  </w:style>
  <w:style w:type="paragraph" w:styleId="11">
    <w:name w:val="toc 1"/>
    <w:basedOn w:val="a"/>
    <w:next w:val="a"/>
    <w:uiPriority w:val="39"/>
    <w:unhideWhenUsed/>
    <w:rsid w:val="2A8D3517"/>
    <w:pPr>
      <w:spacing w:after="100"/>
    </w:pPr>
  </w:style>
  <w:style w:type="paragraph" w:styleId="20">
    <w:name w:val="toc 2"/>
    <w:basedOn w:val="a"/>
    <w:next w:val="a"/>
    <w:uiPriority w:val="39"/>
    <w:unhideWhenUsed/>
    <w:rsid w:val="2A8D3517"/>
    <w:pPr>
      <w:spacing w:after="100"/>
      <w:ind w:left="220"/>
    </w:pPr>
  </w:style>
  <w:style w:type="paragraph" w:styleId="30">
    <w:name w:val="toc 3"/>
    <w:basedOn w:val="a"/>
    <w:next w:val="a"/>
    <w:uiPriority w:val="39"/>
    <w:unhideWhenUsed/>
    <w:rsid w:val="2A8D3517"/>
    <w:pPr>
      <w:spacing w:after="100"/>
      <w:ind w:left="440"/>
    </w:pPr>
  </w:style>
  <w:style w:type="paragraph" w:styleId="a9">
    <w:name w:val="No Spacing"/>
    <w:uiPriority w:val="1"/>
    <w:qFormat/>
    <w:rsid w:val="3A5C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hyperlink" Target="https://doi.org/10.3390/jfmk2040034" TargetMode="External" /><Relationship Id="rId26" Type="http://schemas.openxmlformats.org/officeDocument/2006/relationships/hyperlink" Target="https://doi.org/10.1177/23259671231172773" TargetMode="External" /><Relationship Id="rId3" Type="http://schemas.openxmlformats.org/officeDocument/2006/relationships/settings" Target="settings.xml" /><Relationship Id="rId21" Type="http://schemas.openxmlformats.org/officeDocument/2006/relationships/hyperlink" Target="https://doi.org/10.1038/s41584-020-00523-9" TargetMode="External" /><Relationship Id="rId34"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hyperlink" Target="https://doi.org/10.1589/jpts.30.307" TargetMode="External" /><Relationship Id="rId25" Type="http://schemas.openxmlformats.org/officeDocument/2006/relationships/hyperlink" Target="https://doi.org/10.1186/s12891-024-07585-w" TargetMode="External" /><Relationship Id="rId33"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hyperlink" Target="https://doi.org/10.2147/JPR.S158847" TargetMode="External" /><Relationship Id="rId29" Type="http://schemas.openxmlformats.org/officeDocument/2006/relationships/hyperlink" Target="https://doi.org/10.1136/bmjopen-2025-103756"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hyperlink" Target="https://doi.org/10.1016/S0140-6736(19)30417-9" TargetMode="External" /><Relationship Id="rId32" Type="http://schemas.openxmlformats.org/officeDocument/2006/relationships/image" Target="media/image13.jp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hyperlink" Target="https://doi.org/10.1016/S2665-9913(23)00122-4" TargetMode="External" /><Relationship Id="rId28" Type="http://schemas.openxmlformats.org/officeDocument/2006/relationships/hyperlink" Target="https://doi.org/10.1186/s13018-023-04004-z" TargetMode="External" /><Relationship Id="rId10" Type="http://schemas.openxmlformats.org/officeDocument/2006/relationships/image" Target="media/image4.png" /><Relationship Id="rId19" Type="http://schemas.openxmlformats.org/officeDocument/2006/relationships/hyperlink" Target="https://doi.org/10.1016/j.joca.2023.01.259" TargetMode="External" /><Relationship Id="rId31" Type="http://schemas.openxmlformats.org/officeDocument/2006/relationships/image" Target="media/image12.jp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hyperlink" Target="https://doi.org/10.1016/j.eclinm.2020.100587" TargetMode="External" /><Relationship Id="rId27" Type="http://schemas.openxmlformats.org/officeDocument/2006/relationships/hyperlink" Target="https://doi.org/10.1155/2022/2690871" TargetMode="External" /><Relationship Id="rId30" Type="http://schemas.openxmlformats.org/officeDocument/2006/relationships/image" Target="media/image11.jpg" /><Relationship Id="rId35" Type="http://schemas.openxmlformats.org/officeDocument/2006/relationships/theme" Target="theme/theme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11209</Words>
  <Characters>63893</Characters>
  <Application>Microsoft Office Word</Application>
  <DocSecurity>0</DocSecurity>
  <Lines>532</Lines>
  <Paragraphs>149</Paragraphs>
  <ScaleCrop>false</ScaleCrop>
  <Company/>
  <LinksUpToDate>false</LinksUpToDate>
  <CharactersWithSpaces>74953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bader bader</cp:lastModifiedBy>
  <cp:revision>2</cp:revision>
  <dcterms:created xsi:type="dcterms:W3CDTF">2026-10-13T08:56:00Z</dcterms:created>
  <dcterms:modified xsi:type="dcterms:W3CDTF">2026-10-13T08:56:00Z</dcterms:modified>
</cp:coreProperties>
</file>