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FF58E" w14:textId="77777777" w:rsidR="00B6402C" w:rsidRDefault="00B6402C" w:rsidP="00B6402C">
      <w:pPr>
        <w:pStyle w:val="Title"/>
      </w:pPr>
      <w:r>
        <w:t>Crystal Application Tutorial: Comparing with steady state nucleation data</w:t>
      </w:r>
    </w:p>
    <w:p w14:paraId="7FC76738" w14:textId="2DC5E058" w:rsidR="005B3B9C" w:rsidRPr="00445D2A" w:rsidRDefault="005B3B9C" w:rsidP="005B3B9C">
      <w:pPr>
        <w:rPr>
          <w:i/>
        </w:rPr>
      </w:pPr>
      <w:r w:rsidRPr="00445D2A">
        <w:rPr>
          <w:b/>
          <w:i/>
        </w:rPr>
        <w:t>Aim:</w:t>
      </w:r>
      <w:r w:rsidRPr="00445D2A">
        <w:rPr>
          <w:i/>
        </w:rPr>
        <w:t xml:space="preserve"> </w:t>
      </w:r>
      <w:r>
        <w:rPr>
          <w:i/>
        </w:rPr>
        <w:t>The tutorial aims to compare the nucleation models to direct nucleation rate measurements from flowing melts</w:t>
      </w:r>
      <w:r w:rsidRPr="00445D2A">
        <w:rPr>
          <w:i/>
        </w:rPr>
        <w:t>.</w:t>
      </w:r>
    </w:p>
    <w:p w14:paraId="1FCFCF66" w14:textId="77777777" w:rsidR="005B3B9C" w:rsidRPr="00445D2A" w:rsidRDefault="005B3B9C" w:rsidP="005B3B9C"/>
    <w:p w14:paraId="168A9AD9" w14:textId="05F60F7B" w:rsidR="005B3B9C" w:rsidRPr="005B3B9C" w:rsidRDefault="005B3B9C" w:rsidP="0095310B">
      <w:pPr>
        <w:rPr>
          <w:i/>
        </w:rPr>
      </w:pPr>
      <w:r w:rsidRPr="00757F0E">
        <w:rPr>
          <w:b/>
        </w:rPr>
        <w:t>Data</w:t>
      </w:r>
      <w:r>
        <w:t>:</w:t>
      </w:r>
      <w:r w:rsidRPr="00757F0E">
        <w:rPr>
          <w:i/>
        </w:rPr>
        <w:t xml:space="preserve"> In this tutorial we will model FIC experiments on a </w:t>
      </w:r>
      <w:r>
        <w:rPr>
          <w:i/>
        </w:rPr>
        <w:t xml:space="preserve">single isotactic polypropylene. The experiments directly measured the </w:t>
      </w:r>
      <w:r w:rsidR="0095310B">
        <w:rPr>
          <w:i/>
        </w:rPr>
        <w:t xml:space="preserve">steady state </w:t>
      </w:r>
      <w:r>
        <w:rPr>
          <w:i/>
        </w:rPr>
        <w:t>nucleation rate during continuous shear. Experiments were performed for a range of shear rates and at 3 different temperature</w:t>
      </w:r>
      <w:r w:rsidR="0095310B">
        <w:rPr>
          <w:i/>
        </w:rPr>
        <w:t>s</w:t>
      </w:r>
      <w:r>
        <w:rPr>
          <w:i/>
        </w:rPr>
        <w:t xml:space="preserve">. </w:t>
      </w:r>
      <w:proofErr w:type="gramStart"/>
      <w:r>
        <w:rPr>
          <w:i/>
        </w:rPr>
        <w:t xml:space="preserve">Experiments </w:t>
      </w:r>
      <w:r w:rsidRPr="0095310B">
        <w:rPr>
          <w:i/>
        </w:rPr>
        <w:t>by</w:t>
      </w:r>
      <w:r w:rsidR="0095310B" w:rsidRPr="0095310B">
        <w:t xml:space="preserve"> </w:t>
      </w:r>
      <w:proofErr w:type="spellStart"/>
      <w:r w:rsidR="0095310B">
        <w:rPr>
          <w:i/>
        </w:rPr>
        <w:t>Coccorullo</w:t>
      </w:r>
      <w:proofErr w:type="spellEnd"/>
      <w:r w:rsidR="0095310B">
        <w:rPr>
          <w:i/>
        </w:rPr>
        <w:t xml:space="preserve"> et al. </w:t>
      </w:r>
      <w:r w:rsidR="0095310B" w:rsidRPr="0095310B">
        <w:rPr>
          <w:i/>
        </w:rPr>
        <w:t xml:space="preserve">Macromolecules </w:t>
      </w:r>
      <w:r w:rsidR="0095310B" w:rsidRPr="0095310B">
        <w:rPr>
          <w:b/>
          <w:i/>
        </w:rPr>
        <w:t>41</w:t>
      </w:r>
      <w:r w:rsidR="0095310B" w:rsidRPr="0095310B">
        <w:rPr>
          <w:i/>
        </w:rPr>
        <w:t>, 9214 (2008)</w:t>
      </w:r>
      <w:r>
        <w:rPr>
          <w:i/>
        </w:rPr>
        <w:t xml:space="preserve"> and </w:t>
      </w:r>
      <w:proofErr w:type="spellStart"/>
      <w:r w:rsidRPr="005B3B9C">
        <w:rPr>
          <w:i/>
        </w:rPr>
        <w:t>Pantani</w:t>
      </w:r>
      <w:proofErr w:type="spellEnd"/>
      <w:r>
        <w:rPr>
          <w:i/>
        </w:rPr>
        <w:t xml:space="preserve"> </w:t>
      </w:r>
      <w:r w:rsidRPr="005B3B9C">
        <w:rPr>
          <w:i/>
        </w:rPr>
        <w:t>et al. Macromo</w:t>
      </w:r>
      <w:r>
        <w:rPr>
          <w:i/>
        </w:rPr>
        <w:t xml:space="preserve">lecules, </w:t>
      </w:r>
      <w:r w:rsidRPr="0095310B">
        <w:rPr>
          <w:b/>
          <w:i/>
        </w:rPr>
        <w:t>43</w:t>
      </w:r>
      <w:r w:rsidR="0095310B">
        <w:rPr>
          <w:i/>
        </w:rPr>
        <w:t xml:space="preserve">, </w:t>
      </w:r>
      <w:r>
        <w:rPr>
          <w:i/>
        </w:rPr>
        <w:t>9030</w:t>
      </w:r>
      <w:r w:rsidR="0095310B">
        <w:rPr>
          <w:i/>
        </w:rPr>
        <w:t xml:space="preserve"> (</w:t>
      </w:r>
      <w:r>
        <w:rPr>
          <w:i/>
        </w:rPr>
        <w:t>2010</w:t>
      </w:r>
      <w:r w:rsidR="0095310B">
        <w:rPr>
          <w:i/>
        </w:rPr>
        <w:t>)</w:t>
      </w:r>
      <w:r>
        <w:rPr>
          <w:i/>
        </w:rPr>
        <w:t>.</w:t>
      </w:r>
      <w:proofErr w:type="gramEnd"/>
    </w:p>
    <w:p w14:paraId="7522E9E2" w14:textId="77777777" w:rsidR="005B3B9C" w:rsidRDefault="005B3B9C" w:rsidP="005B3B9C"/>
    <w:p w14:paraId="208C06B4" w14:textId="6FC9AC82" w:rsidR="00B6402C" w:rsidRPr="005B3B9C" w:rsidRDefault="005B3B9C" w:rsidP="00B6402C">
      <w:pPr>
        <w:rPr>
          <w:i/>
        </w:rPr>
      </w:pPr>
      <w:r w:rsidRPr="00445D2A">
        <w:rPr>
          <w:b/>
          <w:i/>
        </w:rPr>
        <w:t xml:space="preserve">Summary: </w:t>
      </w:r>
      <w:r>
        <w:rPr>
          <w:i/>
        </w:rPr>
        <w:t>We will import the molecular weight distribution data, take most parameters from the literature and fit the remaining crystallisation parameters to one temperature. The other temperatures will then by captured by varying only one parameter (the bulk free energy of crystallisation).</w:t>
      </w:r>
      <w:r w:rsidR="003241F5">
        <w:rPr>
          <w:i/>
        </w:rPr>
        <w:t xml:space="preserve"> Predicting the effect of temperature is </w:t>
      </w:r>
      <w:r w:rsidR="003241F5" w:rsidRPr="003241F5">
        <w:rPr>
          <w:i/>
        </w:rPr>
        <w:t xml:space="preserve">important for </w:t>
      </w:r>
      <w:r w:rsidR="003241F5">
        <w:rPr>
          <w:i/>
        </w:rPr>
        <w:t xml:space="preserve">the </w:t>
      </w:r>
      <w:r w:rsidR="003241F5" w:rsidRPr="003241F5">
        <w:rPr>
          <w:i/>
        </w:rPr>
        <w:t xml:space="preserve">design and control of </w:t>
      </w:r>
      <w:r w:rsidR="003D4552">
        <w:rPr>
          <w:i/>
        </w:rPr>
        <w:t xml:space="preserve">polymer </w:t>
      </w:r>
      <w:r w:rsidR="003241F5" w:rsidRPr="003241F5">
        <w:rPr>
          <w:i/>
        </w:rPr>
        <w:t>processing.</w:t>
      </w:r>
    </w:p>
    <w:p w14:paraId="36E9F11F" w14:textId="77777777" w:rsidR="000921A6" w:rsidRDefault="000921A6" w:rsidP="00B6402C">
      <w:pPr>
        <w:pStyle w:val="Heading1"/>
      </w:pPr>
      <w:r>
        <w:t xml:space="preserve">Load data and set </w:t>
      </w:r>
      <w:r w:rsidR="00B6402C">
        <w:t xml:space="preserve">the </w:t>
      </w:r>
      <w:r>
        <w:t>view</w:t>
      </w:r>
    </w:p>
    <w:p w14:paraId="47D401E9" w14:textId="77777777" w:rsidR="000921A6" w:rsidRDefault="000921A6" w:rsidP="00B6402C">
      <w:pPr>
        <w:pStyle w:val="ListParagraph"/>
        <w:numPr>
          <w:ilvl w:val="0"/>
          <w:numId w:val="1"/>
        </w:numPr>
        <w:ind w:left="360"/>
      </w:pPr>
      <w:r>
        <w:t xml:space="preserve">Load the Crystal application (Click on the crystal application </w:t>
      </w:r>
      <w:r w:rsidRPr="000921A6">
        <w:rPr>
          <w:noProof/>
          <w:lang w:val="en-US"/>
        </w:rPr>
        <w:drawing>
          <wp:inline distT="0" distB="0" distL="0" distR="0" wp14:anchorId="0DABE731" wp14:editId="16D0F6CE">
            <wp:extent cx="482600"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600" cy="406400"/>
                    </a:xfrm>
                    <a:prstGeom prst="rect">
                      <a:avLst/>
                    </a:prstGeom>
                  </pic:spPr>
                </pic:pic>
              </a:graphicData>
            </a:graphic>
          </wp:inline>
        </w:drawing>
      </w:r>
      <w:proofErr w:type="gramStart"/>
      <w:r>
        <w:t xml:space="preserve">  on</w:t>
      </w:r>
      <w:proofErr w:type="gramEnd"/>
      <w:r>
        <w:t xml:space="preserve"> the top toolbar)</w:t>
      </w:r>
    </w:p>
    <w:p w14:paraId="2B5A24B5" w14:textId="77777777" w:rsidR="000921A6" w:rsidRDefault="000921A6" w:rsidP="00B6402C"/>
    <w:p w14:paraId="3C3EFE29" w14:textId="77777777" w:rsidR="000921A6" w:rsidRDefault="000921A6" w:rsidP="00B6402C">
      <w:pPr>
        <w:pStyle w:val="ListParagraph"/>
        <w:numPr>
          <w:ilvl w:val="0"/>
          <w:numId w:val="1"/>
        </w:numPr>
        <w:ind w:left="360"/>
      </w:pPr>
      <w:r>
        <w:t>Reduce the number of views to 1 (Top right corner)</w:t>
      </w:r>
    </w:p>
    <w:p w14:paraId="57A92C88" w14:textId="77777777" w:rsidR="000921A6" w:rsidRDefault="000921A6" w:rsidP="00B6402C">
      <w:r w:rsidRPr="000921A6">
        <w:rPr>
          <w:noProof/>
          <w:lang w:val="en-US"/>
        </w:rPr>
        <w:drawing>
          <wp:inline distT="0" distB="0" distL="0" distR="0" wp14:anchorId="6998F28F" wp14:editId="4C015267">
            <wp:extent cx="4282271" cy="900881"/>
            <wp:effectExtent l="0" t="0" r="1079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5904" cy="903749"/>
                    </a:xfrm>
                    <a:prstGeom prst="rect">
                      <a:avLst/>
                    </a:prstGeom>
                  </pic:spPr>
                </pic:pic>
              </a:graphicData>
            </a:graphic>
          </wp:inline>
        </w:drawing>
      </w:r>
    </w:p>
    <w:p w14:paraId="101E3BBF" w14:textId="77777777" w:rsidR="000921A6" w:rsidRDefault="000921A6" w:rsidP="00B6402C"/>
    <w:p w14:paraId="72E6B5CC" w14:textId="77777777" w:rsidR="000921A6" w:rsidRDefault="000921A6" w:rsidP="00B6402C"/>
    <w:p w14:paraId="17D941C8" w14:textId="0DFD7393" w:rsidR="000921A6" w:rsidRDefault="000921A6" w:rsidP="00B6402C">
      <w:pPr>
        <w:pStyle w:val="ListParagraph"/>
        <w:numPr>
          <w:ilvl w:val="0"/>
          <w:numId w:val="1"/>
        </w:numPr>
        <w:ind w:left="360"/>
      </w:pPr>
      <w:r>
        <w:t xml:space="preserve">Open the folder </w:t>
      </w:r>
      <w:r w:rsidRPr="000921A6">
        <w:t>RepTate/RepTate/data/Crystal</w:t>
      </w:r>
      <w:r w:rsidR="006C7D7C">
        <w:t>/</w:t>
      </w:r>
      <w:r w:rsidR="006C7D7C" w:rsidRPr="006C7D7C">
        <w:t>CoccorulloMacromolecules2008/</w:t>
      </w:r>
    </w:p>
    <w:p w14:paraId="04BD5413" w14:textId="77777777" w:rsidR="000921A6" w:rsidRDefault="003A0A5A" w:rsidP="00B6402C">
      <w:r w:rsidRPr="003A0A5A">
        <w:rPr>
          <w:noProof/>
          <w:lang w:val="en-US"/>
        </w:rPr>
        <w:drawing>
          <wp:inline distT="0" distB="0" distL="0" distR="0" wp14:anchorId="7044B467" wp14:editId="4724956B">
            <wp:extent cx="5715000" cy="135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1354620"/>
                    </a:xfrm>
                    <a:prstGeom prst="rect">
                      <a:avLst/>
                    </a:prstGeom>
                  </pic:spPr>
                </pic:pic>
              </a:graphicData>
            </a:graphic>
          </wp:inline>
        </w:drawing>
      </w:r>
    </w:p>
    <w:p w14:paraId="6E4F1C24" w14:textId="6DEE181A" w:rsidR="00F96F81" w:rsidRDefault="00F96F81">
      <w:r>
        <w:br w:type="page"/>
      </w:r>
    </w:p>
    <w:p w14:paraId="621F8A50" w14:textId="77777777" w:rsidR="003A0A5A" w:rsidRDefault="003A0A5A" w:rsidP="00B6402C"/>
    <w:p w14:paraId="6BF7769B" w14:textId="0BB63ECD" w:rsidR="003A0A5A" w:rsidRDefault="000921A6" w:rsidP="00B6402C">
      <w:pPr>
        <w:pStyle w:val="ListParagraph"/>
        <w:numPr>
          <w:ilvl w:val="0"/>
          <w:numId w:val="1"/>
        </w:numPr>
        <w:ind w:left="360"/>
      </w:pPr>
      <w:r>
        <w:t>From the folder ‘</w:t>
      </w:r>
      <w:proofErr w:type="spellStart"/>
      <w:r w:rsidR="003A0A5A" w:rsidRPr="003A0A5A">
        <w:t>Steady_Shear_Nucleation_Data</w:t>
      </w:r>
      <w:proofErr w:type="spellEnd"/>
      <w:r>
        <w:t>’ drag and drop all files</w:t>
      </w:r>
      <w:r w:rsidR="00DC3D66">
        <w:t xml:space="preserve"> that begin with T140</w:t>
      </w:r>
      <w:r>
        <w:t xml:space="preserve"> on to the </w:t>
      </w:r>
      <w:proofErr w:type="spellStart"/>
      <w:r>
        <w:t>Reptate</w:t>
      </w:r>
      <w:proofErr w:type="spellEnd"/>
      <w:r>
        <w:t xml:space="preserve"> window</w:t>
      </w:r>
    </w:p>
    <w:p w14:paraId="0F8DF6F2" w14:textId="77777777" w:rsidR="003A0A5A" w:rsidRDefault="003A0A5A" w:rsidP="00B6402C">
      <w:pPr>
        <w:pStyle w:val="ListParagraph"/>
        <w:ind w:left="360"/>
      </w:pPr>
      <w:r>
        <w:rPr>
          <w:noProof/>
          <w:lang w:val="en-US"/>
        </w:rPr>
        <w:lastRenderedPageBreak/>
        <w:drawing>
          <wp:inline distT="0" distB="0" distL="0" distR="0" wp14:anchorId="57B9ED3B" wp14:editId="4C6E129B">
            <wp:extent cx="5670745" cy="3544529"/>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8 at 10.49.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2191" cy="3551683"/>
                    </a:xfrm>
                    <a:prstGeom prst="rect">
                      <a:avLst/>
                    </a:prstGeom>
                  </pic:spPr>
                </pic:pic>
              </a:graphicData>
            </a:graphic>
          </wp:inline>
        </w:drawing>
      </w:r>
    </w:p>
    <w:p w14:paraId="54476546" w14:textId="77777777" w:rsidR="00B6402C" w:rsidRDefault="00B6402C" w:rsidP="00B6402C">
      <w:pPr>
        <w:pStyle w:val="ListParagraph"/>
        <w:ind w:left="360"/>
      </w:pPr>
    </w:p>
    <w:p w14:paraId="52051395" w14:textId="77777777" w:rsidR="000921A6" w:rsidRDefault="000921A6" w:rsidP="00B6402C">
      <w:pPr>
        <w:pStyle w:val="ListParagraph"/>
        <w:numPr>
          <w:ilvl w:val="0"/>
          <w:numId w:val="1"/>
        </w:numPr>
        <w:ind w:left="360"/>
      </w:pPr>
      <w:r>
        <w:t>Select 'Steady Nucleation' View</w:t>
      </w:r>
    </w:p>
    <w:p w14:paraId="27CD1D36" w14:textId="77777777" w:rsidR="00B6402C" w:rsidRDefault="00B6402C" w:rsidP="00B6402C">
      <w:r w:rsidRPr="00B6402C">
        <w:rPr>
          <w:noProof/>
          <w:lang w:val="en-US"/>
        </w:rPr>
        <w:drawing>
          <wp:inline distT="0" distB="0" distL="0" distR="0" wp14:anchorId="218ED87A" wp14:editId="00137812">
            <wp:extent cx="2717800" cy="271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7800" cy="2717800"/>
                    </a:xfrm>
                    <a:prstGeom prst="rect">
                      <a:avLst/>
                    </a:prstGeom>
                  </pic:spPr>
                </pic:pic>
              </a:graphicData>
            </a:graphic>
          </wp:inline>
        </w:drawing>
      </w:r>
    </w:p>
    <w:p w14:paraId="5D9E9B90" w14:textId="35CC9276" w:rsidR="00090000" w:rsidRDefault="00090000">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1B7DA8" w14:textId="77777777" w:rsidR="00B6402C" w:rsidRDefault="00B6402C">
      <w:pPr>
        <w:rPr>
          <w:rFonts w:asciiTheme="majorHAnsi" w:eastAsiaTheme="majorEastAsia" w:hAnsiTheme="majorHAnsi" w:cstheme="majorBidi"/>
          <w:color w:val="2F5496" w:themeColor="accent1" w:themeShade="BF"/>
          <w:sz w:val="32"/>
          <w:szCs w:val="32"/>
        </w:rPr>
      </w:pPr>
    </w:p>
    <w:p w14:paraId="28C2DAC1" w14:textId="77777777" w:rsidR="000921A6" w:rsidRDefault="000921A6" w:rsidP="00B6402C">
      <w:pPr>
        <w:pStyle w:val="Heading1"/>
      </w:pPr>
      <w:r>
        <w:t>Set-up a fast-running calculation</w:t>
      </w:r>
    </w:p>
    <w:p w14:paraId="564ED6C2" w14:textId="77777777" w:rsidR="000921A6" w:rsidRDefault="000921A6" w:rsidP="00B6402C">
      <w:pPr>
        <w:pStyle w:val="ListParagraph"/>
        <w:numPr>
          <w:ilvl w:val="0"/>
          <w:numId w:val="1"/>
        </w:numPr>
        <w:ind w:left="360"/>
      </w:pPr>
      <w:r>
        <w:t>Load GO-</w:t>
      </w:r>
      <w:proofErr w:type="spellStart"/>
      <w:r>
        <w:t>polyStrand</w:t>
      </w:r>
      <w:proofErr w:type="spellEnd"/>
      <w:r>
        <w:t xml:space="preserve"> model</w:t>
      </w:r>
      <w:r w:rsidR="00B6402C">
        <w:t xml:space="preserve"> (choose the model from the drop down list and then click the theory icon </w:t>
      </w:r>
      <w:r w:rsidR="00B6402C" w:rsidRPr="00B6402C">
        <w:rPr>
          <w:noProof/>
          <w:lang w:val="en-US"/>
        </w:rPr>
        <w:drawing>
          <wp:inline distT="0" distB="0" distL="0" distR="0" wp14:anchorId="05F2036A" wp14:editId="3079A7D1">
            <wp:extent cx="381000" cy="31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 cy="317500"/>
                    </a:xfrm>
                    <a:prstGeom prst="rect">
                      <a:avLst/>
                    </a:prstGeom>
                  </pic:spPr>
                </pic:pic>
              </a:graphicData>
            </a:graphic>
          </wp:inline>
        </w:drawing>
      </w:r>
      <w:r w:rsidR="00B6402C">
        <w:t>)</w:t>
      </w:r>
    </w:p>
    <w:p w14:paraId="2991B69B" w14:textId="77777777" w:rsidR="00B6402C" w:rsidRDefault="00B6402C" w:rsidP="00B6402C">
      <w:r w:rsidRPr="00B6402C">
        <w:rPr>
          <w:noProof/>
          <w:lang w:val="en-US"/>
        </w:rPr>
        <w:lastRenderedPageBreak/>
        <w:drawing>
          <wp:inline distT="0" distB="0" distL="0" distR="0" wp14:anchorId="4627C7CC" wp14:editId="04DDE361">
            <wp:extent cx="2286000" cy="194860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2571" cy="1954210"/>
                    </a:xfrm>
                    <a:prstGeom prst="rect">
                      <a:avLst/>
                    </a:prstGeom>
                  </pic:spPr>
                </pic:pic>
              </a:graphicData>
            </a:graphic>
          </wp:inline>
        </w:drawing>
      </w:r>
    </w:p>
    <w:p w14:paraId="561721E3" w14:textId="77777777" w:rsidR="000921A6" w:rsidRDefault="000921A6" w:rsidP="00B6402C"/>
    <w:p w14:paraId="507BE98A" w14:textId="77777777" w:rsidR="000921A6" w:rsidRDefault="000921A6" w:rsidP="00B6402C">
      <w:pPr>
        <w:pStyle w:val="ListParagraph"/>
        <w:numPr>
          <w:ilvl w:val="0"/>
          <w:numId w:val="1"/>
        </w:numPr>
        <w:ind w:left="360"/>
      </w:pPr>
      <w:bookmarkStart w:id="0" w:name="OLE_LINK68"/>
      <w:bookmarkStart w:id="1" w:name="OLE_LINK69"/>
      <w:r>
        <w:t>Click 'Get modes MWD data'</w:t>
      </w:r>
    </w:p>
    <w:p w14:paraId="3CBB3870" w14:textId="77777777" w:rsidR="00B6402C" w:rsidRDefault="00B6402C" w:rsidP="00B6402C">
      <w:r w:rsidRPr="00B6402C">
        <w:rPr>
          <w:noProof/>
          <w:lang w:val="en-US"/>
        </w:rPr>
        <w:drawing>
          <wp:inline distT="0" distB="0" distL="0" distR="0" wp14:anchorId="59750923" wp14:editId="53F98098">
            <wp:extent cx="2286000" cy="16521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1452" cy="1656063"/>
                    </a:xfrm>
                    <a:prstGeom prst="rect">
                      <a:avLst/>
                    </a:prstGeom>
                  </pic:spPr>
                </pic:pic>
              </a:graphicData>
            </a:graphic>
          </wp:inline>
        </w:drawing>
      </w:r>
    </w:p>
    <w:p w14:paraId="7570EA57" w14:textId="77777777" w:rsidR="00B6402C" w:rsidRDefault="000921A6" w:rsidP="00B6402C">
      <w:pPr>
        <w:pStyle w:val="ListParagraph"/>
        <w:ind w:left="0"/>
      </w:pPr>
      <w:r>
        <w:t>-</w:t>
      </w:r>
      <w:r w:rsidR="00B6402C">
        <w:t>In the pop-up window s</w:t>
      </w:r>
      <w:r>
        <w:t>et</w:t>
      </w:r>
      <w:r w:rsidR="00B6402C">
        <w:t xml:space="preserve"> </w:t>
      </w:r>
      <w:proofErr w:type="gramStart"/>
      <w:r w:rsidR="00B6402C">
        <w:t>Me</w:t>
      </w:r>
      <w:proofErr w:type="gramEnd"/>
      <w:r w:rsidR="00B6402C">
        <w:t>=</w:t>
      </w:r>
      <w:bookmarkStart w:id="2" w:name="OLE_LINK55"/>
      <w:bookmarkStart w:id="3" w:name="OLE_LINK56"/>
      <w:bookmarkStart w:id="4" w:name="OLE_LINK50"/>
      <w:bookmarkStart w:id="5" w:name="OLE_LINK51"/>
      <w:r w:rsidR="00B6402C">
        <w:t>4400</w:t>
      </w:r>
      <w:bookmarkEnd w:id="2"/>
      <w:bookmarkEnd w:id="3"/>
      <w:r w:rsidR="00B6402C">
        <w:t>,</w:t>
      </w:r>
      <w:bookmarkEnd w:id="4"/>
      <w:bookmarkEnd w:id="5"/>
      <w:r>
        <w:t xml:space="preserve"> </w:t>
      </w:r>
      <w:proofErr w:type="spellStart"/>
      <w:r>
        <w:t>tau_e</w:t>
      </w:r>
      <w:proofErr w:type="spellEnd"/>
      <w:r w:rsidR="00B6402C">
        <w:t>=</w:t>
      </w:r>
      <w:bookmarkStart w:id="6" w:name="OLE_LINK52"/>
      <w:bookmarkStart w:id="7" w:name="OLE_LINK53"/>
      <w:bookmarkStart w:id="8" w:name="OLE_LINK54"/>
      <w:bookmarkStart w:id="9" w:name="OLE_LINK57"/>
      <w:r>
        <w:t>9.0E-8</w:t>
      </w:r>
      <w:r w:rsidR="00B6402C">
        <w:t xml:space="preserve"> </w:t>
      </w:r>
      <w:bookmarkEnd w:id="6"/>
      <w:bookmarkEnd w:id="7"/>
      <w:bookmarkEnd w:id="8"/>
      <w:bookmarkEnd w:id="9"/>
      <w:r w:rsidR="00B6402C">
        <w:t>and the number of modes to 10</w:t>
      </w:r>
      <w:r w:rsidR="00B6402C" w:rsidRPr="00B6402C">
        <w:rPr>
          <w:noProof/>
          <w:lang w:val="en-US"/>
        </w:rPr>
        <w:drawing>
          <wp:inline distT="0" distB="0" distL="0" distR="0" wp14:anchorId="7BF060B4" wp14:editId="5EA64B09">
            <wp:extent cx="2514600" cy="952827"/>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0229" cy="958749"/>
                    </a:xfrm>
                    <a:prstGeom prst="rect">
                      <a:avLst/>
                    </a:prstGeom>
                  </pic:spPr>
                </pic:pic>
              </a:graphicData>
            </a:graphic>
          </wp:inline>
        </w:drawing>
      </w:r>
    </w:p>
    <w:p w14:paraId="6E02AC2E" w14:textId="2B450971" w:rsidR="00B6402C" w:rsidRDefault="00B6402C" w:rsidP="00894D64">
      <w:r>
        <w:t>In a text editor, o</w:t>
      </w:r>
      <w:r w:rsidR="000921A6">
        <w:t>pen 'T30G_10modes.mwd' and copy whole file contents</w:t>
      </w:r>
      <w:r>
        <w:t xml:space="preserve"> to the clipboard.</w:t>
      </w:r>
    </w:p>
    <w:p w14:paraId="77944423" w14:textId="77777777" w:rsidR="000921A6" w:rsidRDefault="00B6402C" w:rsidP="00B6402C">
      <w:pPr>
        <w:pStyle w:val="ListParagraph"/>
        <w:numPr>
          <w:ilvl w:val="0"/>
          <w:numId w:val="1"/>
        </w:numPr>
        <w:ind w:left="360"/>
      </w:pPr>
      <w:r>
        <w:t>Click on the first element of the table and paste the copied file (use ctrl-v or a similar keyboard shortcut)</w:t>
      </w:r>
    </w:p>
    <w:p w14:paraId="0E06F46B" w14:textId="77777777" w:rsidR="00B6402C" w:rsidRDefault="00B6402C" w:rsidP="00B6402C">
      <w:pPr>
        <w:pStyle w:val="ListParagraph"/>
        <w:ind w:left="360" w:firstLine="720"/>
      </w:pPr>
      <w:r w:rsidRPr="00B6402C">
        <w:rPr>
          <w:noProof/>
          <w:lang w:val="en-US"/>
        </w:rPr>
        <w:drawing>
          <wp:inline distT="0" distB="0" distL="0" distR="0" wp14:anchorId="4C85819F" wp14:editId="65C6EE0C">
            <wp:extent cx="1712042" cy="1692018"/>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3673" cy="1693630"/>
                    </a:xfrm>
                    <a:prstGeom prst="rect">
                      <a:avLst/>
                    </a:prstGeom>
                  </pic:spPr>
                </pic:pic>
              </a:graphicData>
            </a:graphic>
          </wp:inline>
        </w:drawing>
      </w:r>
    </w:p>
    <w:p w14:paraId="3BDB7088" w14:textId="77777777" w:rsidR="00B6402C" w:rsidRDefault="00B6402C" w:rsidP="00B6402C">
      <w:bookmarkStart w:id="10" w:name="OLE_LINK70"/>
      <w:bookmarkStart w:id="11" w:name="OLE_LINK71"/>
      <w:bookmarkEnd w:id="0"/>
      <w:bookmarkEnd w:id="1"/>
      <w:r>
        <w:t>Close the mode window by clicking 'Ok'</w:t>
      </w:r>
    </w:p>
    <w:p w14:paraId="6C78EC11" w14:textId="77777777" w:rsidR="000921A6" w:rsidRDefault="000921A6" w:rsidP="00B6402C"/>
    <w:p w14:paraId="76054022" w14:textId="0F606A1A" w:rsidR="000921A6" w:rsidRDefault="00B6402C" w:rsidP="00B6402C">
      <w:pPr>
        <w:pStyle w:val="ListParagraph"/>
        <w:numPr>
          <w:ilvl w:val="0"/>
          <w:numId w:val="1"/>
        </w:numPr>
        <w:ind w:left="0"/>
      </w:pPr>
      <w:r>
        <w:t>Back in the theory window, t</w:t>
      </w:r>
      <w:r w:rsidR="000921A6">
        <w:t xml:space="preserve">urn on the modulus correction button </w:t>
      </w:r>
      <w:r>
        <w:t xml:space="preserve">and set </w:t>
      </w:r>
      <w:r w:rsidR="000921A6">
        <w:t>Gamma=4.3</w:t>
      </w:r>
      <w:r>
        <w:t xml:space="preserve"> and</w:t>
      </w:r>
      <w:r w:rsidR="000921A6">
        <w:t xml:space="preserve"> GNO=</w:t>
      </w:r>
      <w:bookmarkStart w:id="12" w:name="OLE_LINK5"/>
      <w:bookmarkStart w:id="13" w:name="OLE_LINK6"/>
      <w:r w:rsidR="000921A6">
        <w:t>5.</w:t>
      </w:r>
      <w:bookmarkStart w:id="14" w:name="OLE_LINK3"/>
      <w:bookmarkStart w:id="15" w:name="OLE_LINK4"/>
      <w:r w:rsidR="000921A6">
        <w:t>06E5</w:t>
      </w:r>
      <w:bookmarkEnd w:id="12"/>
      <w:bookmarkEnd w:id="13"/>
      <w:bookmarkEnd w:id="14"/>
      <w:bookmarkEnd w:id="15"/>
    </w:p>
    <w:bookmarkEnd w:id="10"/>
    <w:bookmarkEnd w:id="11"/>
    <w:p w14:paraId="427A5136" w14:textId="77777777" w:rsidR="00B6402C" w:rsidRDefault="00B6402C" w:rsidP="00B6402C">
      <w:pPr>
        <w:pStyle w:val="ListParagraph"/>
        <w:ind w:left="0"/>
      </w:pPr>
      <w:r w:rsidRPr="00B6402C">
        <w:rPr>
          <w:noProof/>
          <w:lang w:val="en-US"/>
        </w:rPr>
        <w:drawing>
          <wp:inline distT="0" distB="0" distL="0" distR="0" wp14:anchorId="501106A3" wp14:editId="38388BE8">
            <wp:extent cx="2616200" cy="259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4185" cy="2599660"/>
                    </a:xfrm>
                    <a:prstGeom prst="rect">
                      <a:avLst/>
                    </a:prstGeom>
                  </pic:spPr>
                </pic:pic>
              </a:graphicData>
            </a:graphic>
          </wp:inline>
        </w:drawing>
      </w:r>
    </w:p>
    <w:p w14:paraId="698A5E01" w14:textId="03D63548" w:rsidR="000921A6" w:rsidRDefault="000921A6" w:rsidP="00A755A1">
      <w:pPr>
        <w:pStyle w:val="ListParagraph"/>
      </w:pPr>
    </w:p>
    <w:p w14:paraId="4BC6D004" w14:textId="4AAC33CE" w:rsidR="00A755A1" w:rsidRDefault="00A755A1" w:rsidP="00A755A1">
      <w:pPr>
        <w:pStyle w:val="ListParagraph"/>
      </w:pPr>
    </w:p>
    <w:p w14:paraId="4B4C4C90" w14:textId="77777777" w:rsidR="00A755A1" w:rsidRDefault="00A755A1" w:rsidP="00A755A1">
      <w:pPr>
        <w:pStyle w:val="ListParagraph"/>
      </w:pPr>
    </w:p>
    <w:p w14:paraId="7C4540F3" w14:textId="77777777" w:rsidR="00B6402C" w:rsidRDefault="00B6402C" w:rsidP="00B6402C">
      <w:pPr>
        <w:pStyle w:val="ListParagraph"/>
        <w:numPr>
          <w:ilvl w:val="0"/>
          <w:numId w:val="1"/>
        </w:numPr>
        <w:ind w:left="0"/>
      </w:pPr>
      <w:bookmarkStart w:id="16" w:name="OLE_LINK7"/>
      <w:bookmarkStart w:id="17" w:name="OLE_LINK8"/>
      <w:bookmarkStart w:id="18" w:name="OLE_LINK74"/>
      <w:r>
        <w:t>Other parameters default to the correct values, here's a full list.</w:t>
      </w:r>
    </w:p>
    <w:bookmarkEnd w:id="16"/>
    <w:bookmarkEnd w:id="17"/>
    <w:bookmarkEnd w:id="18"/>
    <w:p w14:paraId="07D99C66" w14:textId="77777777" w:rsidR="000921A6" w:rsidRDefault="000921A6" w:rsidP="00B6402C">
      <w:pPr>
        <w:pStyle w:val="ListParagraph"/>
        <w:numPr>
          <w:ilvl w:val="0"/>
          <w:numId w:val="2"/>
        </w:numPr>
      </w:pPr>
      <w:r>
        <w:t>Gamma</w:t>
      </w:r>
      <w:r>
        <w:tab/>
        <w:t>4.3</w:t>
      </w:r>
    </w:p>
    <w:p w14:paraId="42519ABE" w14:textId="77777777" w:rsidR="000921A6" w:rsidRDefault="000921A6" w:rsidP="00B6402C">
      <w:pPr>
        <w:pStyle w:val="ListParagraph"/>
        <w:numPr>
          <w:ilvl w:val="0"/>
          <w:numId w:val="2"/>
        </w:numPr>
      </w:pPr>
      <w:r>
        <w:t>Ne</w:t>
      </w:r>
      <w:r>
        <w:tab/>
        <w:t>25</w:t>
      </w:r>
    </w:p>
    <w:p w14:paraId="4FAA52E0" w14:textId="77777777" w:rsidR="000921A6" w:rsidRDefault="000921A6" w:rsidP="00B6402C">
      <w:pPr>
        <w:pStyle w:val="ListParagraph"/>
        <w:numPr>
          <w:ilvl w:val="0"/>
          <w:numId w:val="2"/>
        </w:numPr>
      </w:pPr>
      <w:proofErr w:type="spellStart"/>
      <w:proofErr w:type="gramStart"/>
      <w:r>
        <w:t>epsilonB</w:t>
      </w:r>
      <w:proofErr w:type="spellEnd"/>
      <w:proofErr w:type="gramEnd"/>
      <w:r>
        <w:tab/>
        <w:t>-0.117</w:t>
      </w:r>
    </w:p>
    <w:p w14:paraId="543A2BC6" w14:textId="77777777" w:rsidR="000921A6" w:rsidRDefault="000921A6" w:rsidP="00B6402C">
      <w:pPr>
        <w:pStyle w:val="ListParagraph"/>
        <w:numPr>
          <w:ilvl w:val="0"/>
          <w:numId w:val="2"/>
        </w:numPr>
      </w:pPr>
      <w:proofErr w:type="spellStart"/>
      <w:proofErr w:type="gramStart"/>
      <w:r>
        <w:t>muS</w:t>
      </w:r>
      <w:proofErr w:type="spellEnd"/>
      <w:proofErr w:type="gramEnd"/>
      <w:r>
        <w:tab/>
        <w:t>0.85</w:t>
      </w:r>
    </w:p>
    <w:p w14:paraId="56AE20F2" w14:textId="77777777" w:rsidR="000921A6" w:rsidRDefault="000921A6" w:rsidP="00B6402C">
      <w:pPr>
        <w:pStyle w:val="ListParagraph"/>
        <w:numPr>
          <w:ilvl w:val="0"/>
          <w:numId w:val="2"/>
        </w:numPr>
      </w:pPr>
      <w:proofErr w:type="gramStart"/>
      <w:r>
        <w:t>tau0</w:t>
      </w:r>
      <w:proofErr w:type="gramEnd"/>
      <w:r>
        <w:tab/>
        <w:t>3.8e-10</w:t>
      </w:r>
    </w:p>
    <w:p w14:paraId="7132D1D5" w14:textId="77777777" w:rsidR="000921A6" w:rsidRDefault="000921A6" w:rsidP="00B6402C">
      <w:pPr>
        <w:pStyle w:val="ListParagraph"/>
        <w:numPr>
          <w:ilvl w:val="0"/>
          <w:numId w:val="2"/>
        </w:numPr>
      </w:pPr>
      <w:proofErr w:type="spellStart"/>
      <w:proofErr w:type="gramStart"/>
      <w:r>
        <w:t>rhoK</w:t>
      </w:r>
      <w:proofErr w:type="spellEnd"/>
      <w:proofErr w:type="gramEnd"/>
      <w:r>
        <w:tab/>
        <w:t>2.7e+09</w:t>
      </w:r>
    </w:p>
    <w:p w14:paraId="45A8C420" w14:textId="77777777" w:rsidR="000921A6" w:rsidRDefault="000921A6" w:rsidP="00B6402C">
      <w:pPr>
        <w:pStyle w:val="ListParagraph"/>
        <w:numPr>
          <w:ilvl w:val="0"/>
          <w:numId w:val="2"/>
        </w:numPr>
      </w:pPr>
      <w:r>
        <w:t>G_C</w:t>
      </w:r>
      <w:r>
        <w:tab/>
        <w:t>0.063</w:t>
      </w:r>
    </w:p>
    <w:p w14:paraId="7678E141" w14:textId="77777777" w:rsidR="000921A6" w:rsidRDefault="000921A6" w:rsidP="00B6402C">
      <w:pPr>
        <w:pStyle w:val="ListParagraph"/>
        <w:numPr>
          <w:ilvl w:val="0"/>
          <w:numId w:val="2"/>
        </w:numPr>
      </w:pPr>
      <w:r>
        <w:t>N_0</w:t>
      </w:r>
      <w:r>
        <w:tab/>
        <w:t>0</w:t>
      </w:r>
    </w:p>
    <w:p w14:paraId="16666E75" w14:textId="77777777" w:rsidR="000921A6" w:rsidRDefault="000921A6" w:rsidP="00B6402C">
      <w:pPr>
        <w:pStyle w:val="ListParagraph"/>
        <w:numPr>
          <w:ilvl w:val="0"/>
          <w:numId w:val="2"/>
        </w:numPr>
      </w:pPr>
      <w:proofErr w:type="gramStart"/>
      <w:r>
        <w:t>beta</w:t>
      </w:r>
      <w:proofErr w:type="gramEnd"/>
      <w:r>
        <w:tab/>
        <w:t>1</w:t>
      </w:r>
    </w:p>
    <w:p w14:paraId="7498CAFC" w14:textId="4ECB91F2" w:rsidR="003D4552" w:rsidRDefault="000921A6" w:rsidP="003D4552">
      <w:pPr>
        <w:pStyle w:val="ListParagraph"/>
        <w:numPr>
          <w:ilvl w:val="0"/>
          <w:numId w:val="2"/>
        </w:numPr>
      </w:pPr>
      <w:r>
        <w:t>GN0</w:t>
      </w:r>
      <w:r>
        <w:tab/>
      </w:r>
      <w:bookmarkStart w:id="19" w:name="OLE_LINK58"/>
      <w:bookmarkStart w:id="20" w:name="OLE_LINK59"/>
      <w:r>
        <w:t>506000</w:t>
      </w:r>
    </w:p>
    <w:p w14:paraId="72AABD57" w14:textId="42FAA0CE" w:rsidR="003D4552" w:rsidRPr="003D4552" w:rsidRDefault="003D4552" w:rsidP="003D4552">
      <w:pPr>
        <w:rPr>
          <w:i/>
        </w:rPr>
      </w:pPr>
      <w:r>
        <w:rPr>
          <w:i/>
        </w:rPr>
        <w:t xml:space="preserve">The parameters </w:t>
      </w:r>
      <w:proofErr w:type="spellStart"/>
      <w:r>
        <w:rPr>
          <w:i/>
        </w:rPr>
        <w:t>tau_e</w:t>
      </w:r>
      <w:proofErr w:type="spellEnd"/>
      <w:r>
        <w:rPr>
          <w:i/>
        </w:rPr>
        <w:t xml:space="preserve">, Me, Ne, </w:t>
      </w:r>
      <w:proofErr w:type="spellStart"/>
      <w:r>
        <w:rPr>
          <w:i/>
        </w:rPr>
        <w:t>rhoK</w:t>
      </w:r>
      <w:proofErr w:type="spellEnd"/>
      <w:r>
        <w:rPr>
          <w:i/>
        </w:rPr>
        <w:t xml:space="preserve">, beta </w:t>
      </w:r>
      <w:proofErr w:type="spellStart"/>
      <w:r>
        <w:rPr>
          <w:i/>
        </w:rPr>
        <w:t>amd</w:t>
      </w:r>
      <w:proofErr w:type="spellEnd"/>
      <w:r>
        <w:rPr>
          <w:i/>
        </w:rPr>
        <w:t xml:space="preserve"> GN0 are all from the literature and </w:t>
      </w:r>
      <w:r w:rsidR="003327AB">
        <w:rPr>
          <w:i/>
        </w:rPr>
        <w:t xml:space="preserve">tau) can be determined from Ne and </w:t>
      </w:r>
      <w:proofErr w:type="spellStart"/>
      <w:r w:rsidR="003327AB">
        <w:rPr>
          <w:i/>
        </w:rPr>
        <w:t>tau_e</w:t>
      </w:r>
      <w:proofErr w:type="spellEnd"/>
      <w:r w:rsidR="003327AB">
        <w:rPr>
          <w:i/>
        </w:rPr>
        <w:t xml:space="preserve">. The parameters </w:t>
      </w:r>
      <w:proofErr w:type="spellStart"/>
      <w:r w:rsidR="003327AB">
        <w:rPr>
          <w:i/>
        </w:rPr>
        <w:t>muS</w:t>
      </w:r>
      <w:proofErr w:type="spellEnd"/>
      <w:r w:rsidR="003327AB">
        <w:rPr>
          <w:i/>
        </w:rPr>
        <w:t xml:space="preserve"> and epsilon determine the quiescent free energy landscape and these are chosen so that the critical nucleus size is approximately the lamella thickness and the barrier height matches the quiescent nucleation rate. The remaining parameter, Gamma, is adjusted </w:t>
      </w:r>
      <w:r w:rsidR="00435442">
        <w:rPr>
          <w:i/>
        </w:rPr>
        <w:t>to best fit the FIC experiments at 140</w:t>
      </w:r>
      <w:r w:rsidR="00435442" w:rsidRPr="00435442">
        <w:rPr>
          <w:i/>
          <w:vertAlign w:val="superscript"/>
        </w:rPr>
        <w:t>o</w:t>
      </w:r>
      <w:r w:rsidR="00435442">
        <w:rPr>
          <w:i/>
        </w:rPr>
        <w:t>C.</w:t>
      </w:r>
    </w:p>
    <w:bookmarkEnd w:id="19"/>
    <w:bookmarkEnd w:id="20"/>
    <w:p w14:paraId="3889C7C1" w14:textId="77777777" w:rsidR="00B6402C" w:rsidRDefault="00B6402C" w:rsidP="00B6402C"/>
    <w:p w14:paraId="18C10C29" w14:textId="77777777" w:rsidR="00B6402C" w:rsidRDefault="00B6402C" w:rsidP="00B6402C"/>
    <w:p w14:paraId="40FC3A97" w14:textId="77777777" w:rsidR="000921A6" w:rsidRDefault="000921A6" w:rsidP="00B6402C">
      <w:pPr>
        <w:pStyle w:val="ListParagraph"/>
        <w:numPr>
          <w:ilvl w:val="0"/>
          <w:numId w:val="1"/>
        </w:numPr>
        <w:ind w:left="0"/>
      </w:pPr>
      <w:r>
        <w:t xml:space="preserve">Hit compute, and the calculation should take about 15 </w:t>
      </w:r>
      <w:proofErr w:type="spellStart"/>
      <w:r>
        <w:t>secs</w:t>
      </w:r>
      <w:proofErr w:type="spellEnd"/>
      <w:r>
        <w:t xml:space="preserve"> (depending on how good your laptop is!)</w:t>
      </w:r>
    </w:p>
    <w:p w14:paraId="27608774" w14:textId="286BE202" w:rsidR="00090000" w:rsidRDefault="00B6402C" w:rsidP="00B6402C">
      <w:pPr>
        <w:pStyle w:val="ListParagraph"/>
        <w:ind w:left="0"/>
      </w:pPr>
      <w:r w:rsidRPr="00B6402C">
        <w:rPr>
          <w:noProof/>
          <w:lang w:val="en-US"/>
        </w:rPr>
        <w:drawing>
          <wp:inline distT="0" distB="0" distL="0" distR="0" wp14:anchorId="6C5C2450" wp14:editId="25E9F385">
            <wp:extent cx="4191000" cy="73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736600"/>
                    </a:xfrm>
                    <a:prstGeom prst="rect">
                      <a:avLst/>
                    </a:prstGeom>
                  </pic:spPr>
                </pic:pic>
              </a:graphicData>
            </a:graphic>
          </wp:inline>
        </w:drawing>
      </w:r>
    </w:p>
    <w:p w14:paraId="7D61B50E" w14:textId="603BED74" w:rsidR="00B6402C" w:rsidRDefault="00090000" w:rsidP="00090000">
      <w:r>
        <w:br w:type="page"/>
      </w:r>
    </w:p>
    <w:p w14:paraId="3D392364" w14:textId="77777777" w:rsidR="00B6402C" w:rsidRDefault="00B6402C" w:rsidP="00B6402C">
      <w:pPr>
        <w:pStyle w:val="ListParagraph"/>
        <w:ind w:left="0"/>
      </w:pPr>
    </w:p>
    <w:p w14:paraId="540F7A49" w14:textId="77777777" w:rsidR="000921A6" w:rsidRDefault="000921A6" w:rsidP="00B6402C">
      <w:pPr>
        <w:pStyle w:val="ListParagraph"/>
        <w:numPr>
          <w:ilvl w:val="0"/>
          <w:numId w:val="1"/>
        </w:numPr>
        <w:ind w:left="0"/>
      </w:pPr>
      <w:r>
        <w:t>You should see (open symbols are experiments and closed symbols are the model)</w:t>
      </w:r>
    </w:p>
    <w:p w14:paraId="70D31CE1" w14:textId="77777777" w:rsidR="000921A6" w:rsidRDefault="000921A6" w:rsidP="00B6402C">
      <w:r>
        <w:lastRenderedPageBreak/>
        <w:t xml:space="preserve"> </w:t>
      </w:r>
      <w:r w:rsidRPr="000921A6">
        <w:rPr>
          <w:noProof/>
          <w:lang w:val="en-US"/>
        </w:rPr>
        <w:drawing>
          <wp:inline distT="0" distB="0" distL="0" distR="0" wp14:anchorId="1B3002DF" wp14:editId="5435FD9D">
            <wp:extent cx="4761271" cy="3230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4536" cy="3239485"/>
                    </a:xfrm>
                    <a:prstGeom prst="rect">
                      <a:avLst/>
                    </a:prstGeom>
                  </pic:spPr>
                </pic:pic>
              </a:graphicData>
            </a:graphic>
          </wp:inline>
        </w:drawing>
      </w:r>
    </w:p>
    <w:p w14:paraId="4016A26B" w14:textId="20F22084" w:rsidR="000921A6" w:rsidRDefault="000921A6" w:rsidP="00B6402C"/>
    <w:p w14:paraId="747A2A2A" w14:textId="0E5F2EF3" w:rsidR="0001194A" w:rsidRDefault="0001194A">
      <w:pPr>
        <w:rPr>
          <w:rFonts w:asciiTheme="majorHAnsi" w:eastAsiaTheme="majorEastAsia" w:hAnsiTheme="majorHAnsi" w:cstheme="majorBidi"/>
          <w:color w:val="2F5496" w:themeColor="accent1" w:themeShade="BF"/>
          <w:sz w:val="32"/>
          <w:szCs w:val="32"/>
        </w:rPr>
      </w:pPr>
    </w:p>
    <w:p w14:paraId="3F61BAC3" w14:textId="5AE09327" w:rsidR="003D4552" w:rsidRDefault="000921A6" w:rsidP="00B6402C">
      <w:pPr>
        <w:pStyle w:val="Heading1"/>
      </w:pPr>
      <w:bookmarkStart w:id="21" w:name="OLE_LINK60"/>
      <w:bookmarkStart w:id="22" w:name="OLE_LINK61"/>
      <w:r>
        <w:t>Adjusting the view</w:t>
      </w:r>
    </w:p>
    <w:p w14:paraId="2346A727" w14:textId="77777777" w:rsidR="000921A6" w:rsidRDefault="000921A6" w:rsidP="00B6402C">
      <w:pPr>
        <w:pStyle w:val="ListParagraph"/>
        <w:numPr>
          <w:ilvl w:val="0"/>
          <w:numId w:val="4"/>
        </w:numPr>
      </w:pPr>
      <w:bookmarkStart w:id="23" w:name="OLE_LINK62"/>
      <w:bookmarkStart w:id="24" w:name="OLE_LINK63"/>
      <w:bookmarkEnd w:id="21"/>
      <w:bookmarkEnd w:id="22"/>
      <w:r>
        <w:t>Click</w:t>
      </w:r>
      <w:bookmarkEnd w:id="23"/>
      <w:bookmarkEnd w:id="24"/>
      <w:r>
        <w:t xml:space="preserve"> ‘show/hide’ toolbar’ </w:t>
      </w:r>
      <w:r w:rsidRPr="000921A6">
        <w:rPr>
          <w:noProof/>
          <w:lang w:val="en-US"/>
        </w:rPr>
        <w:drawing>
          <wp:inline distT="0" distB="0" distL="0" distR="0" wp14:anchorId="1B7D2537" wp14:editId="2B096621">
            <wp:extent cx="3302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200" cy="304800"/>
                    </a:xfrm>
                    <a:prstGeom prst="rect">
                      <a:avLst/>
                    </a:prstGeom>
                  </pic:spPr>
                </pic:pic>
              </a:graphicData>
            </a:graphic>
          </wp:inline>
        </w:drawing>
      </w:r>
      <w:r>
        <w:t xml:space="preserve"> (top right corner under</w:t>
      </w:r>
      <w:r w:rsidR="00B6402C">
        <w:t>neath</w:t>
      </w:r>
      <w:r>
        <w:t xml:space="preserve"> the views</w:t>
      </w:r>
      <w:r w:rsidR="00B6402C">
        <w:t xml:space="preserve"> selector</w:t>
      </w:r>
      <w:r>
        <w:t>)</w:t>
      </w:r>
    </w:p>
    <w:p w14:paraId="6887549D" w14:textId="77777777" w:rsidR="00B6402C" w:rsidRDefault="00B6402C" w:rsidP="00B6402C">
      <w:pPr>
        <w:pStyle w:val="ListParagraph"/>
        <w:numPr>
          <w:ilvl w:val="0"/>
          <w:numId w:val="4"/>
        </w:numPr>
      </w:pPr>
      <w:r w:rsidRPr="00B6402C">
        <w:rPr>
          <w:noProof/>
          <w:lang w:val="en-US"/>
        </w:rPr>
        <w:drawing>
          <wp:inline distT="0" distB="0" distL="0" distR="0" wp14:anchorId="229FCDD7" wp14:editId="67A88061">
            <wp:extent cx="5433659" cy="3390314"/>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618" cy="3393408"/>
                    </a:xfrm>
                    <a:prstGeom prst="rect">
                      <a:avLst/>
                    </a:prstGeom>
                  </pic:spPr>
                </pic:pic>
              </a:graphicData>
            </a:graphic>
          </wp:inline>
        </w:drawing>
      </w:r>
    </w:p>
    <w:p w14:paraId="2AC5F5E2" w14:textId="77777777" w:rsidR="00B6402C" w:rsidRDefault="00B6402C" w:rsidP="00B6402C">
      <w:pPr>
        <w:pStyle w:val="ListParagraph"/>
        <w:numPr>
          <w:ilvl w:val="0"/>
          <w:numId w:val="4"/>
        </w:numPr>
      </w:pPr>
      <w:r>
        <w:t>Click the ‘Edit axis’ button (</w:t>
      </w:r>
      <w:r w:rsidRPr="00B6402C">
        <w:rPr>
          <w:noProof/>
          <w:lang w:val="en-US"/>
        </w:rPr>
        <w:drawing>
          <wp:inline distT="0" distB="0" distL="0" distR="0" wp14:anchorId="4651E9D2" wp14:editId="4F83FC4C">
            <wp:extent cx="2794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0" cy="228600"/>
                    </a:xfrm>
                    <a:prstGeom prst="rect">
                      <a:avLst/>
                    </a:prstGeom>
                  </pic:spPr>
                </pic:pic>
              </a:graphicData>
            </a:graphic>
          </wp:inline>
        </w:drawing>
      </w:r>
      <w:r>
        <w:t>) to bring up the axis properties</w:t>
      </w:r>
    </w:p>
    <w:p w14:paraId="0776B9B2" w14:textId="77777777" w:rsidR="00B6402C" w:rsidRDefault="00B6402C" w:rsidP="00B6402C">
      <w:pPr>
        <w:pStyle w:val="ListParagraph"/>
        <w:numPr>
          <w:ilvl w:val="0"/>
          <w:numId w:val="4"/>
        </w:numPr>
      </w:pPr>
      <w:r>
        <w:t>Change the Y-Axis: Top value to ‘1e-8’</w:t>
      </w:r>
    </w:p>
    <w:p w14:paraId="70BE85ED" w14:textId="77777777" w:rsidR="00B6402C" w:rsidRDefault="00B6402C" w:rsidP="00B6402C">
      <w:pPr>
        <w:pStyle w:val="ListParagraph"/>
        <w:numPr>
          <w:ilvl w:val="0"/>
          <w:numId w:val="4"/>
        </w:numPr>
      </w:pPr>
      <w:r>
        <w:t>Click ‘Apply’ or ‘Ok’</w:t>
      </w:r>
    </w:p>
    <w:p w14:paraId="5824D201" w14:textId="1C6220E6" w:rsidR="00B6402C" w:rsidRDefault="00B6402C" w:rsidP="00B6402C"/>
    <w:p w14:paraId="4BF8DB91" w14:textId="12DDC7D0" w:rsidR="00050579" w:rsidRDefault="00050579" w:rsidP="00050579">
      <w:pPr>
        <w:pStyle w:val="Heading1"/>
      </w:pPr>
      <w:bookmarkStart w:id="25" w:name="OLE_LINK64"/>
      <w:bookmarkStart w:id="26" w:name="OLE_LINK65"/>
      <w:r>
        <w:lastRenderedPageBreak/>
        <w:t>Compar</w:t>
      </w:r>
      <w:r w:rsidR="00AE2B37">
        <w:t>ing</w:t>
      </w:r>
      <w:r>
        <w:t xml:space="preserve"> with the ‘average stress model’</w:t>
      </w:r>
    </w:p>
    <w:p w14:paraId="2B9E7B71" w14:textId="0E096E89" w:rsidR="00435442" w:rsidRPr="00232843" w:rsidRDefault="00435442" w:rsidP="00435442">
      <w:pPr>
        <w:rPr>
          <w:i/>
        </w:rPr>
      </w:pPr>
      <w:r w:rsidRPr="00232843">
        <w:rPr>
          <w:i/>
        </w:rPr>
        <w:t>The ‘average stress model’ averages the chain deformation over all modes in the melt</w:t>
      </w:r>
      <w:r w:rsidR="00232843" w:rsidRPr="00232843">
        <w:rPr>
          <w:i/>
        </w:rPr>
        <w:t>, before treating this averaged mode as a single species during nucleation. We will see that this neglect of the role of multiple cooperating species during nucleation fails to capture the upward curvature in the nucleation experiments.</w:t>
      </w:r>
    </w:p>
    <w:bookmarkEnd w:id="25"/>
    <w:bookmarkEnd w:id="26"/>
    <w:p w14:paraId="3BAFE3D6" w14:textId="2DE23E07" w:rsidR="00EA0C45" w:rsidRPr="00050579" w:rsidRDefault="00EA0C45" w:rsidP="00EA0C45">
      <w:pPr>
        <w:pStyle w:val="ListParagraph"/>
        <w:numPr>
          <w:ilvl w:val="0"/>
          <w:numId w:val="6"/>
        </w:numPr>
      </w:pPr>
      <w:r>
        <w:t>Copy parameters from your data comparison above</w:t>
      </w:r>
      <w:r w:rsidRPr="00EA0C45">
        <w:rPr>
          <w:noProof/>
        </w:rPr>
        <w:t xml:space="preserve"> </w:t>
      </w:r>
      <w:r w:rsidRPr="00EA0C45">
        <w:rPr>
          <w:noProof/>
          <w:lang w:val="en-US"/>
        </w:rPr>
        <w:drawing>
          <wp:inline distT="0" distB="0" distL="0" distR="0" wp14:anchorId="7532A819" wp14:editId="3367BD9F">
            <wp:extent cx="4775200" cy="119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5200" cy="1193800"/>
                    </a:xfrm>
                    <a:prstGeom prst="rect">
                      <a:avLst/>
                    </a:prstGeom>
                  </pic:spPr>
                </pic:pic>
              </a:graphicData>
            </a:graphic>
          </wp:inline>
        </w:drawing>
      </w:r>
    </w:p>
    <w:p w14:paraId="7DAE8CE0" w14:textId="3F893C2A" w:rsidR="00EA0C45" w:rsidRDefault="00EA0C45" w:rsidP="00EA0C45">
      <w:pPr>
        <w:pStyle w:val="ListParagraph"/>
        <w:numPr>
          <w:ilvl w:val="0"/>
          <w:numId w:val="6"/>
        </w:numPr>
      </w:pPr>
      <w:r>
        <w:t>Create a new GO-</w:t>
      </w:r>
      <w:proofErr w:type="spellStart"/>
      <w:r>
        <w:t>polyStrand</w:t>
      </w:r>
      <w:proofErr w:type="spellEnd"/>
      <w:r>
        <w:t xml:space="preserve"> model</w:t>
      </w:r>
      <w:r w:rsidR="00AE2B37">
        <w:t xml:space="preserve"> </w:t>
      </w:r>
      <w:r w:rsidR="00AE2B37" w:rsidRPr="00AE2B37">
        <w:rPr>
          <w:noProof/>
          <w:lang w:val="en-US"/>
        </w:rPr>
        <w:drawing>
          <wp:inline distT="0" distB="0" distL="0" distR="0" wp14:anchorId="0ED5E4F6" wp14:editId="3EBD72B4">
            <wp:extent cx="444500"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500" cy="342900"/>
                    </a:xfrm>
                    <a:prstGeom prst="rect">
                      <a:avLst/>
                    </a:prstGeom>
                  </pic:spPr>
                </pic:pic>
              </a:graphicData>
            </a:graphic>
          </wp:inline>
        </w:drawing>
      </w:r>
    </w:p>
    <w:p w14:paraId="3C1FC867" w14:textId="668FA7D7" w:rsidR="00EA0C45" w:rsidRDefault="00EA0C45" w:rsidP="00EA0C45">
      <w:pPr>
        <w:pStyle w:val="ListParagraph"/>
        <w:numPr>
          <w:ilvl w:val="0"/>
          <w:numId w:val="6"/>
        </w:numPr>
      </w:pPr>
      <w:r>
        <w:t>Paste the model parameters. (This create an identical copy of the model above)</w:t>
      </w:r>
    </w:p>
    <w:p w14:paraId="3026BE4B" w14:textId="458CA7E7" w:rsidR="00EA0C45" w:rsidRDefault="00EA0C45" w:rsidP="00EA0C45">
      <w:pPr>
        <w:pStyle w:val="ListParagraph"/>
        <w:numPr>
          <w:ilvl w:val="0"/>
          <w:numId w:val="6"/>
        </w:numPr>
      </w:pPr>
      <w:r>
        <w:t>Double click on the name of theory and rename it to ‘Average Stress’</w:t>
      </w:r>
      <w:r w:rsidRPr="00EA0C45">
        <w:rPr>
          <w:noProof/>
        </w:rPr>
        <w:t xml:space="preserve"> </w:t>
      </w:r>
      <w:r w:rsidRPr="00EA0C45">
        <w:rPr>
          <w:noProof/>
          <w:lang w:val="en-US"/>
        </w:rPr>
        <w:drawing>
          <wp:inline distT="0" distB="0" distL="0" distR="0" wp14:anchorId="2D326C1D" wp14:editId="026A5D5F">
            <wp:extent cx="4394200" cy="128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4200" cy="1282700"/>
                    </a:xfrm>
                    <a:prstGeom prst="rect">
                      <a:avLst/>
                    </a:prstGeom>
                  </pic:spPr>
                </pic:pic>
              </a:graphicData>
            </a:graphic>
          </wp:inline>
        </w:drawing>
      </w:r>
    </w:p>
    <w:p w14:paraId="50862EE1" w14:textId="1A019355" w:rsidR="00EA0C45" w:rsidRDefault="00EA0C45" w:rsidP="00EA0C45">
      <w:pPr>
        <w:pStyle w:val="ListParagraph"/>
        <w:numPr>
          <w:ilvl w:val="0"/>
          <w:numId w:val="6"/>
        </w:numPr>
      </w:pPr>
      <w:r>
        <w:t>Click the ‘average stress’ button</w:t>
      </w:r>
      <w:r w:rsidR="00AE2B37">
        <w:t xml:space="preserve"> </w:t>
      </w:r>
      <w:r w:rsidR="00AE2B37" w:rsidRPr="00AE2B37">
        <w:rPr>
          <w:noProof/>
          <w:lang w:val="en-US"/>
        </w:rPr>
        <w:drawing>
          <wp:inline distT="0" distB="0" distL="0" distR="0" wp14:anchorId="44862544" wp14:editId="695071E0">
            <wp:extent cx="495300" cy="40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 cy="406400"/>
                    </a:xfrm>
                    <a:prstGeom prst="rect">
                      <a:avLst/>
                    </a:prstGeom>
                  </pic:spPr>
                </pic:pic>
              </a:graphicData>
            </a:graphic>
          </wp:inline>
        </w:drawing>
      </w:r>
      <w:r>
        <w:t xml:space="preserve"> and run the model</w:t>
      </w:r>
      <w:r w:rsidR="00AE2B37">
        <w:t xml:space="preserve"> </w:t>
      </w:r>
      <w:r w:rsidR="00AE2B37" w:rsidRPr="00AE2B37">
        <w:rPr>
          <w:noProof/>
          <w:lang w:val="en-US"/>
        </w:rPr>
        <w:drawing>
          <wp:inline distT="0" distB="0" distL="0" distR="0" wp14:anchorId="497DD4F5" wp14:editId="7B5F93DE">
            <wp:extent cx="393700" cy="34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700" cy="342900"/>
                    </a:xfrm>
                    <a:prstGeom prst="rect">
                      <a:avLst/>
                    </a:prstGeom>
                  </pic:spPr>
                </pic:pic>
              </a:graphicData>
            </a:graphic>
          </wp:inline>
        </w:drawing>
      </w:r>
    </w:p>
    <w:p w14:paraId="14F15C74" w14:textId="2DCDFDCB" w:rsidR="00EA0C45" w:rsidRDefault="00EA0C45" w:rsidP="00EA0C45">
      <w:pPr>
        <w:pStyle w:val="ListParagraph"/>
        <w:numPr>
          <w:ilvl w:val="0"/>
          <w:numId w:val="6"/>
        </w:numPr>
      </w:pPr>
      <w:r>
        <w:t>Towards the top of the window click</w:t>
      </w:r>
      <w:r w:rsidRPr="00EA0C45">
        <w:rPr>
          <w:noProof/>
        </w:rPr>
        <w:t xml:space="preserve"> </w:t>
      </w:r>
      <w:r>
        <w:rPr>
          <w:noProof/>
        </w:rPr>
        <w:t>‘View All Theories’ to show both theories on the same plot.</w:t>
      </w:r>
      <w:r w:rsidRPr="00EA0C45">
        <w:rPr>
          <w:noProof/>
          <w:lang w:val="en-US"/>
        </w:rPr>
        <w:drawing>
          <wp:inline distT="0" distB="0" distL="0" distR="0" wp14:anchorId="0DF8474F" wp14:editId="08D45003">
            <wp:extent cx="56261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6100" cy="2438400"/>
                    </a:xfrm>
                    <a:prstGeom prst="rect">
                      <a:avLst/>
                    </a:prstGeom>
                  </pic:spPr>
                </pic:pic>
              </a:graphicData>
            </a:graphic>
          </wp:inline>
        </w:drawing>
      </w:r>
    </w:p>
    <w:p w14:paraId="2932CC2F" w14:textId="77777777" w:rsidR="00AE2B37" w:rsidRDefault="00AE2B37" w:rsidP="00AE2B37">
      <w:pPr>
        <w:pStyle w:val="Heading1"/>
      </w:pPr>
    </w:p>
    <w:p w14:paraId="352471FC" w14:textId="5DC0E2B1" w:rsidR="00AE2B37" w:rsidRDefault="00AE2B37" w:rsidP="00AE2B37">
      <w:pPr>
        <w:pStyle w:val="Heading1"/>
      </w:pPr>
      <w:bookmarkStart w:id="27" w:name="OLE_LINK75"/>
      <w:bookmarkStart w:id="28" w:name="OLE_LINK76"/>
      <w:r>
        <w:t>Comparing with the smooth-</w:t>
      </w:r>
      <w:proofErr w:type="spellStart"/>
      <w:r>
        <w:t>polySTRAND</w:t>
      </w:r>
      <w:proofErr w:type="spellEnd"/>
      <w:r>
        <w:t xml:space="preserve"> model</w:t>
      </w:r>
    </w:p>
    <w:bookmarkEnd w:id="27"/>
    <w:bookmarkEnd w:id="28"/>
    <w:p w14:paraId="1AE247A7" w14:textId="2CD9F3BA" w:rsidR="00232843" w:rsidRPr="00232843" w:rsidRDefault="00232843" w:rsidP="00232843">
      <w:pPr>
        <w:rPr>
          <w:i/>
        </w:rPr>
      </w:pPr>
      <w:r w:rsidRPr="00232843">
        <w:rPr>
          <w:i/>
        </w:rPr>
        <w:t>The smooth-</w:t>
      </w:r>
      <w:proofErr w:type="spellStart"/>
      <w:r w:rsidRPr="00232843">
        <w:rPr>
          <w:i/>
        </w:rPr>
        <w:t>polyStrand</w:t>
      </w:r>
      <w:proofErr w:type="spellEnd"/>
      <w:r w:rsidRPr="00232843">
        <w:rPr>
          <w:i/>
        </w:rPr>
        <w:t xml:space="preserve"> model is similar to the Go-</w:t>
      </w:r>
      <w:proofErr w:type="spellStart"/>
      <w:r w:rsidRPr="00232843">
        <w:rPr>
          <w:i/>
        </w:rPr>
        <w:t>polyStrand</w:t>
      </w:r>
      <w:proofErr w:type="spellEnd"/>
      <w:r w:rsidRPr="00232843">
        <w:rPr>
          <w:i/>
        </w:rPr>
        <w:t xml:space="preserve"> model but has some additional physical detail. Specifically, it penalises rough nuclei (those with widely differing stem lengths) and self-consistently conserves chain stems inside a volume around the growing nucleus. Both effects cap the excessive enrichment of long chains in the nucleus at high shear rates and so reduce the overprediction of the nucleation rate.</w:t>
      </w:r>
    </w:p>
    <w:p w14:paraId="5235AB5C" w14:textId="17484F3E" w:rsidR="00AE2B37" w:rsidRDefault="00AE2B37" w:rsidP="00AE2B37">
      <w:pPr>
        <w:pStyle w:val="ListParagraph"/>
        <w:numPr>
          <w:ilvl w:val="0"/>
          <w:numId w:val="5"/>
        </w:numPr>
      </w:pPr>
      <w:r>
        <w:t>From the list of models, select the smooth-</w:t>
      </w:r>
      <w:proofErr w:type="spellStart"/>
      <w:r>
        <w:t>polySTRAND</w:t>
      </w:r>
      <w:proofErr w:type="spellEnd"/>
      <w:r>
        <w:t xml:space="preserve"> model </w:t>
      </w:r>
      <w:r w:rsidRPr="00AE2B37">
        <w:rPr>
          <w:noProof/>
          <w:lang w:val="en-US"/>
        </w:rPr>
        <w:drawing>
          <wp:inline distT="0" distB="0" distL="0" distR="0" wp14:anchorId="784698CD" wp14:editId="4760E789">
            <wp:extent cx="5295900" cy="161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1612900"/>
                    </a:xfrm>
                    <a:prstGeom prst="rect">
                      <a:avLst/>
                    </a:prstGeom>
                  </pic:spPr>
                </pic:pic>
              </a:graphicData>
            </a:graphic>
          </wp:inline>
        </w:drawing>
      </w:r>
    </w:p>
    <w:p w14:paraId="4C14CB13" w14:textId="371AB71F" w:rsidR="00AE2B37" w:rsidRDefault="00AE2B37" w:rsidP="00AE2B37">
      <w:pPr>
        <w:pStyle w:val="ListParagraph"/>
        <w:numPr>
          <w:ilvl w:val="0"/>
          <w:numId w:val="5"/>
        </w:numPr>
      </w:pPr>
      <w:r>
        <w:t xml:space="preserve">And click new model </w:t>
      </w:r>
      <w:r w:rsidRPr="00AE2B37">
        <w:rPr>
          <w:noProof/>
          <w:lang w:val="en-US"/>
        </w:rPr>
        <w:drawing>
          <wp:inline distT="0" distB="0" distL="0" distR="0" wp14:anchorId="3782C572" wp14:editId="2EDD86FF">
            <wp:extent cx="444500" cy="34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500" cy="342900"/>
                    </a:xfrm>
                    <a:prstGeom prst="rect">
                      <a:avLst/>
                    </a:prstGeom>
                  </pic:spPr>
                </pic:pic>
              </a:graphicData>
            </a:graphic>
          </wp:inline>
        </w:drawing>
      </w:r>
    </w:p>
    <w:p w14:paraId="4067EEA7" w14:textId="54EDE7C8" w:rsidR="00232843" w:rsidRPr="00232843" w:rsidRDefault="00232843" w:rsidP="00232843">
      <w:pPr>
        <w:rPr>
          <w:i/>
        </w:rPr>
      </w:pPr>
      <w:r w:rsidRPr="00232843">
        <w:rPr>
          <w:i/>
        </w:rPr>
        <w:t>We begin by importing the same molecular weight distribution and tube model parameters as before.</w:t>
      </w:r>
    </w:p>
    <w:p w14:paraId="0A20D164" w14:textId="77777777" w:rsidR="00AE2B37" w:rsidRDefault="00AE2B37" w:rsidP="00AE2B37">
      <w:pPr>
        <w:pStyle w:val="ListParagraph"/>
        <w:numPr>
          <w:ilvl w:val="0"/>
          <w:numId w:val="1"/>
        </w:numPr>
        <w:ind w:left="360"/>
      </w:pPr>
      <w:r>
        <w:t>Add modes as before: Click 'Get modes MWD data'</w:t>
      </w:r>
    </w:p>
    <w:p w14:paraId="280DAAD1" w14:textId="77777777" w:rsidR="00AE2B37" w:rsidRDefault="00AE2B37" w:rsidP="00AE2B37">
      <w:r w:rsidRPr="00B6402C">
        <w:rPr>
          <w:noProof/>
          <w:lang w:val="en-US"/>
        </w:rPr>
        <w:drawing>
          <wp:inline distT="0" distB="0" distL="0" distR="0" wp14:anchorId="35D44739" wp14:editId="2BBD1553">
            <wp:extent cx="2628900" cy="1899942"/>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5139" cy="1904451"/>
                    </a:xfrm>
                    <a:prstGeom prst="rect">
                      <a:avLst/>
                    </a:prstGeom>
                  </pic:spPr>
                </pic:pic>
              </a:graphicData>
            </a:graphic>
          </wp:inline>
        </w:drawing>
      </w:r>
    </w:p>
    <w:p w14:paraId="2F5EE453" w14:textId="6082A8D9" w:rsidR="00AE2B37" w:rsidRDefault="00AE2B37" w:rsidP="00AE2B37">
      <w:pPr>
        <w:pStyle w:val="ListParagraph"/>
        <w:numPr>
          <w:ilvl w:val="0"/>
          <w:numId w:val="1"/>
        </w:numPr>
      </w:pPr>
      <w:r>
        <w:t xml:space="preserve">In the pop-up window set Me=4400, </w:t>
      </w:r>
      <w:proofErr w:type="spellStart"/>
      <w:r>
        <w:t>tau_e</w:t>
      </w:r>
      <w:proofErr w:type="spellEnd"/>
      <w:r>
        <w:t>=9.0E-8 and the number of modes to 10</w:t>
      </w:r>
      <w:r w:rsidRPr="00B6402C">
        <w:rPr>
          <w:noProof/>
          <w:lang w:val="en-US"/>
        </w:rPr>
        <w:drawing>
          <wp:inline distT="0" distB="0" distL="0" distR="0" wp14:anchorId="0FE7CCCC" wp14:editId="4AA87810">
            <wp:extent cx="2946400" cy="111644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740" cy="1122634"/>
                    </a:xfrm>
                    <a:prstGeom prst="rect">
                      <a:avLst/>
                    </a:prstGeom>
                  </pic:spPr>
                </pic:pic>
              </a:graphicData>
            </a:graphic>
          </wp:inline>
        </w:drawing>
      </w:r>
    </w:p>
    <w:p w14:paraId="666A1A2B" w14:textId="17474BFD" w:rsidR="00090000" w:rsidRDefault="00AE2B37" w:rsidP="00AE2B37">
      <w:r>
        <w:t>In a text editor, open 'T30G_10modes.mwd' and copy whole file contents to the clipboard.</w:t>
      </w:r>
    </w:p>
    <w:p w14:paraId="1B9DFEDE" w14:textId="606479C5" w:rsidR="00AE2B37" w:rsidRDefault="00090000" w:rsidP="00AE2B37">
      <w:r>
        <w:br w:type="page"/>
      </w:r>
    </w:p>
    <w:p w14:paraId="0F7AD18B" w14:textId="77777777" w:rsidR="00AE2B37" w:rsidRDefault="00AE2B37" w:rsidP="00AE2B37">
      <w:pPr>
        <w:pStyle w:val="ListParagraph"/>
        <w:numPr>
          <w:ilvl w:val="0"/>
          <w:numId w:val="1"/>
        </w:numPr>
        <w:ind w:left="360"/>
      </w:pPr>
      <w:r>
        <w:t>Click on the first element of the table and paste the copied file (use ctrl-v or a similar keyboard shortcut)</w:t>
      </w:r>
    </w:p>
    <w:p w14:paraId="669289A8" w14:textId="5F53C30F" w:rsidR="00AE2B37" w:rsidRDefault="00AE2B37" w:rsidP="00AE2B37">
      <w:pPr>
        <w:pStyle w:val="ListParagraph"/>
        <w:ind w:left="360" w:firstLine="720"/>
      </w:pPr>
      <w:r w:rsidRPr="00B6402C">
        <w:rPr>
          <w:noProof/>
          <w:lang w:val="en-US"/>
        </w:rPr>
        <w:lastRenderedPageBreak/>
        <w:drawing>
          <wp:inline distT="0" distB="0" distL="0" distR="0" wp14:anchorId="3C12E25E" wp14:editId="3B8300D9">
            <wp:extent cx="2959100" cy="29244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0722" cy="2926094"/>
                    </a:xfrm>
                    <a:prstGeom prst="rect">
                      <a:avLst/>
                    </a:prstGeom>
                  </pic:spPr>
                </pic:pic>
              </a:graphicData>
            </a:graphic>
          </wp:inline>
        </w:drawing>
      </w:r>
    </w:p>
    <w:p w14:paraId="1EB7DC6F" w14:textId="7F885AD6" w:rsidR="00AE2B37" w:rsidRDefault="00AE2B37" w:rsidP="00AE2B37">
      <w:pPr>
        <w:pStyle w:val="ListParagraph"/>
        <w:numPr>
          <w:ilvl w:val="0"/>
          <w:numId w:val="5"/>
        </w:numPr>
      </w:pPr>
      <w:r>
        <w:t>Scroll down to the last mode and increase it from 1.9e8 to 3e8</w:t>
      </w:r>
      <w:r w:rsidRPr="00AE2B37">
        <w:rPr>
          <w:noProof/>
        </w:rPr>
        <w:t xml:space="preserve"> </w:t>
      </w:r>
      <w:bookmarkStart w:id="29" w:name="_GoBack"/>
      <w:r w:rsidRPr="00AE2B37">
        <w:rPr>
          <w:noProof/>
          <w:lang w:val="en-US"/>
        </w:rPr>
        <w:drawing>
          <wp:inline distT="0" distB="0" distL="0" distR="0" wp14:anchorId="270E7971" wp14:editId="67965252">
            <wp:extent cx="3431458" cy="1588475"/>
            <wp:effectExtent l="0" t="0" r="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711" cy="1596462"/>
                    </a:xfrm>
                    <a:prstGeom prst="rect">
                      <a:avLst/>
                    </a:prstGeom>
                  </pic:spPr>
                </pic:pic>
              </a:graphicData>
            </a:graphic>
          </wp:inline>
        </w:drawing>
      </w:r>
      <w:bookmarkEnd w:id="29"/>
    </w:p>
    <w:p w14:paraId="4DFFC9B7" w14:textId="77777777" w:rsidR="00AE2B37" w:rsidRDefault="00AE2B37" w:rsidP="00AE2B37">
      <w:r>
        <w:t>Close the mode window by clicking 'Ok'</w:t>
      </w:r>
    </w:p>
    <w:p w14:paraId="68EA403A" w14:textId="77777777" w:rsidR="00AE2B37" w:rsidRDefault="00AE2B37" w:rsidP="00AE2B37"/>
    <w:p w14:paraId="45E1D672" w14:textId="77764241" w:rsidR="00232843" w:rsidRPr="00517D91" w:rsidRDefault="00232843" w:rsidP="00AE2B37">
      <w:pPr>
        <w:rPr>
          <w:i/>
        </w:rPr>
      </w:pPr>
      <w:r w:rsidRPr="00517D91">
        <w:rPr>
          <w:i/>
        </w:rPr>
        <w:t>The flow</w:t>
      </w:r>
      <w:r w:rsidR="00517D91" w:rsidRPr="00517D91">
        <w:rPr>
          <w:i/>
        </w:rPr>
        <w:t>-induced nucleation parameter Gamma needs to be larger for this model.</w:t>
      </w:r>
    </w:p>
    <w:p w14:paraId="7DAEED99" w14:textId="5A55660E" w:rsidR="00AE2B37" w:rsidRDefault="00AE2B37" w:rsidP="00AE2B37">
      <w:pPr>
        <w:pStyle w:val="ListParagraph"/>
        <w:numPr>
          <w:ilvl w:val="0"/>
          <w:numId w:val="5"/>
        </w:numPr>
      </w:pPr>
      <w:r>
        <w:t>Back in the theory window, turn on the modulus correction button and set Gamma=4.3 and GNO=</w:t>
      </w:r>
      <w:bookmarkStart w:id="30" w:name="OLE_LINK72"/>
      <w:bookmarkStart w:id="31" w:name="OLE_LINK73"/>
      <w:r>
        <w:t>5.06E5.</w:t>
      </w:r>
    </w:p>
    <w:p w14:paraId="28F8E690" w14:textId="77777777" w:rsidR="00AE2B37" w:rsidRDefault="00AE2B37" w:rsidP="00AE2B37">
      <w:pPr>
        <w:pStyle w:val="ListParagraph"/>
        <w:numPr>
          <w:ilvl w:val="0"/>
          <w:numId w:val="5"/>
        </w:numPr>
      </w:pPr>
      <w:r>
        <w:t>Other parameters default to the correct values, here's a full list.</w:t>
      </w:r>
    </w:p>
    <w:p w14:paraId="3A4C2A44" w14:textId="77777777" w:rsidR="000170D2" w:rsidRDefault="00DC3D66" w:rsidP="000170D2">
      <w:pPr>
        <w:pStyle w:val="ListParagraph"/>
        <w:numPr>
          <w:ilvl w:val="0"/>
          <w:numId w:val="7"/>
        </w:numPr>
      </w:pPr>
      <w:r>
        <w:t>﻿</w:t>
      </w:r>
      <w:r w:rsidR="000170D2">
        <w:t>﻿Gamma</w:t>
      </w:r>
      <w:r w:rsidR="000170D2">
        <w:tab/>
        <w:t>4.3</w:t>
      </w:r>
    </w:p>
    <w:p w14:paraId="16FE3C36" w14:textId="77777777" w:rsidR="000170D2" w:rsidRDefault="000170D2" w:rsidP="000170D2">
      <w:pPr>
        <w:pStyle w:val="ListParagraph"/>
        <w:numPr>
          <w:ilvl w:val="0"/>
          <w:numId w:val="7"/>
        </w:numPr>
      </w:pPr>
      <w:r>
        <w:t>Kappa0</w:t>
      </w:r>
      <w:r>
        <w:tab/>
        <w:t>0.1</w:t>
      </w:r>
    </w:p>
    <w:p w14:paraId="32589E5D" w14:textId="77777777" w:rsidR="000170D2" w:rsidRDefault="000170D2" w:rsidP="000170D2">
      <w:pPr>
        <w:pStyle w:val="ListParagraph"/>
        <w:numPr>
          <w:ilvl w:val="0"/>
          <w:numId w:val="7"/>
        </w:numPr>
      </w:pPr>
      <w:r>
        <w:t>Qs0</w:t>
      </w:r>
      <w:r>
        <w:tab/>
        <w:t>30</w:t>
      </w:r>
    </w:p>
    <w:p w14:paraId="0CC018D9" w14:textId="77777777" w:rsidR="000170D2" w:rsidRDefault="000170D2" w:rsidP="000170D2">
      <w:pPr>
        <w:pStyle w:val="ListParagraph"/>
        <w:numPr>
          <w:ilvl w:val="0"/>
          <w:numId w:val="7"/>
        </w:numPr>
      </w:pPr>
      <w:r>
        <w:t>Ne</w:t>
      </w:r>
      <w:r>
        <w:tab/>
        <w:t>25</w:t>
      </w:r>
    </w:p>
    <w:p w14:paraId="4086061D" w14:textId="77777777" w:rsidR="000170D2" w:rsidRDefault="000170D2" w:rsidP="000170D2">
      <w:pPr>
        <w:pStyle w:val="ListParagraph"/>
        <w:numPr>
          <w:ilvl w:val="0"/>
          <w:numId w:val="7"/>
        </w:numPr>
      </w:pPr>
      <w:proofErr w:type="spellStart"/>
      <w:proofErr w:type="gramStart"/>
      <w:r>
        <w:t>epsilonB</w:t>
      </w:r>
      <w:proofErr w:type="spellEnd"/>
      <w:proofErr w:type="gramEnd"/>
      <w:r>
        <w:tab/>
        <w:t>0.044</w:t>
      </w:r>
    </w:p>
    <w:p w14:paraId="70A552BC" w14:textId="77777777" w:rsidR="000170D2" w:rsidRDefault="000170D2" w:rsidP="000170D2">
      <w:pPr>
        <w:pStyle w:val="ListParagraph"/>
        <w:numPr>
          <w:ilvl w:val="0"/>
          <w:numId w:val="7"/>
        </w:numPr>
      </w:pPr>
      <w:proofErr w:type="spellStart"/>
      <w:proofErr w:type="gramStart"/>
      <w:r>
        <w:t>muS</w:t>
      </w:r>
      <w:proofErr w:type="spellEnd"/>
      <w:proofErr w:type="gramEnd"/>
      <w:r>
        <w:tab/>
        <w:t>0.94</w:t>
      </w:r>
    </w:p>
    <w:p w14:paraId="1163EC16" w14:textId="77777777" w:rsidR="000170D2" w:rsidRDefault="000170D2" w:rsidP="000170D2">
      <w:pPr>
        <w:pStyle w:val="ListParagraph"/>
        <w:numPr>
          <w:ilvl w:val="0"/>
          <w:numId w:val="7"/>
        </w:numPr>
      </w:pPr>
      <w:proofErr w:type="gramStart"/>
      <w:r>
        <w:t>tau0</w:t>
      </w:r>
      <w:proofErr w:type="gramEnd"/>
      <w:r>
        <w:tab/>
        <w:t>7.4e-10</w:t>
      </w:r>
    </w:p>
    <w:p w14:paraId="4164D026" w14:textId="77777777" w:rsidR="000170D2" w:rsidRDefault="000170D2" w:rsidP="000170D2">
      <w:pPr>
        <w:pStyle w:val="ListParagraph"/>
        <w:numPr>
          <w:ilvl w:val="0"/>
          <w:numId w:val="7"/>
        </w:numPr>
      </w:pPr>
      <w:proofErr w:type="spellStart"/>
      <w:proofErr w:type="gramStart"/>
      <w:r>
        <w:t>rhoK</w:t>
      </w:r>
      <w:proofErr w:type="spellEnd"/>
      <w:proofErr w:type="gramEnd"/>
      <w:r>
        <w:tab/>
        <w:t>2.7e+09</w:t>
      </w:r>
    </w:p>
    <w:p w14:paraId="53921892" w14:textId="77777777" w:rsidR="000170D2" w:rsidRDefault="000170D2" w:rsidP="000170D2">
      <w:pPr>
        <w:pStyle w:val="ListParagraph"/>
        <w:numPr>
          <w:ilvl w:val="0"/>
          <w:numId w:val="7"/>
        </w:numPr>
      </w:pPr>
      <w:r>
        <w:t>G_C</w:t>
      </w:r>
      <w:r>
        <w:tab/>
        <w:t>0.063</w:t>
      </w:r>
    </w:p>
    <w:p w14:paraId="26C57FEB" w14:textId="77777777" w:rsidR="000170D2" w:rsidRDefault="000170D2" w:rsidP="000170D2">
      <w:pPr>
        <w:pStyle w:val="ListParagraph"/>
        <w:numPr>
          <w:ilvl w:val="0"/>
          <w:numId w:val="7"/>
        </w:numPr>
      </w:pPr>
      <w:r>
        <w:t>N_0</w:t>
      </w:r>
      <w:r>
        <w:tab/>
        <w:t>0</w:t>
      </w:r>
    </w:p>
    <w:p w14:paraId="1F67D69A" w14:textId="0BEC58D7" w:rsidR="00DC3D66" w:rsidRPr="000170D2" w:rsidRDefault="00DC3D66" w:rsidP="000170D2">
      <w:pPr>
        <w:rPr>
          <w:i/>
        </w:rPr>
      </w:pPr>
      <w:r w:rsidRPr="000170D2">
        <w:rPr>
          <w:i/>
        </w:rPr>
        <w:t xml:space="preserve">The values of </w:t>
      </w:r>
      <w:proofErr w:type="spellStart"/>
      <w:r w:rsidRPr="000170D2">
        <w:rPr>
          <w:i/>
        </w:rPr>
        <w:t>epsilonB</w:t>
      </w:r>
      <w:proofErr w:type="spellEnd"/>
      <w:r w:rsidRPr="000170D2">
        <w:rPr>
          <w:i/>
        </w:rPr>
        <w:t xml:space="preserve"> and </w:t>
      </w:r>
      <w:proofErr w:type="spellStart"/>
      <w:r w:rsidRPr="000170D2">
        <w:rPr>
          <w:i/>
        </w:rPr>
        <w:t>muS</w:t>
      </w:r>
      <w:proofErr w:type="spellEnd"/>
      <w:r w:rsidRPr="000170D2">
        <w:rPr>
          <w:i/>
        </w:rPr>
        <w:t xml:space="preserve"> are different to the GO-</w:t>
      </w:r>
      <w:proofErr w:type="spellStart"/>
      <w:r w:rsidRPr="000170D2">
        <w:rPr>
          <w:i/>
        </w:rPr>
        <w:t>polyStrand</w:t>
      </w:r>
      <w:proofErr w:type="spellEnd"/>
      <w:r w:rsidRPr="000170D2">
        <w:rPr>
          <w:i/>
        </w:rPr>
        <w:t xml:space="preserve"> model comparison because the roughness penalty changes the quiescent barrier. These parameters produce the same quiescent barrier for the two models.</w:t>
      </w:r>
    </w:p>
    <w:p w14:paraId="16EFE1FA" w14:textId="0610388C" w:rsidR="00AE2B37" w:rsidRDefault="00AE2B37" w:rsidP="00AE2B37">
      <w:pPr>
        <w:pStyle w:val="ListParagraph"/>
        <w:numPr>
          <w:ilvl w:val="0"/>
          <w:numId w:val="5"/>
        </w:numPr>
      </w:pPr>
      <w:bookmarkStart w:id="32" w:name="OLE_LINK77"/>
      <w:bookmarkStart w:id="33" w:name="OLE_LINK78"/>
      <w:bookmarkEnd w:id="30"/>
      <w:bookmarkEnd w:id="31"/>
      <w:r>
        <w:t xml:space="preserve">Click </w:t>
      </w:r>
      <w:r w:rsidR="00DC3D66">
        <w:t>‘V</w:t>
      </w:r>
      <w:r>
        <w:t xml:space="preserve">iew </w:t>
      </w:r>
      <w:r w:rsidR="00DC3D66">
        <w:t>A</w:t>
      </w:r>
      <w:r>
        <w:t xml:space="preserve">ll </w:t>
      </w:r>
      <w:r w:rsidR="00DC3D66">
        <w:t>T</w:t>
      </w:r>
      <w:r>
        <w:t>heories</w:t>
      </w:r>
      <w:r w:rsidR="00DC3D66">
        <w:t>’ as above.</w:t>
      </w:r>
    </w:p>
    <w:bookmarkEnd w:id="32"/>
    <w:bookmarkEnd w:id="33"/>
    <w:p w14:paraId="528E164F" w14:textId="4696EF1A" w:rsidR="00AE2B37" w:rsidRDefault="00AE2B37" w:rsidP="00AE2B37"/>
    <w:p w14:paraId="0C7D1044" w14:textId="73DB0D80" w:rsidR="00EF65C2" w:rsidRDefault="00EF65C2" w:rsidP="00EF65C2">
      <w:pPr>
        <w:pStyle w:val="Heading1"/>
      </w:pPr>
      <w:r>
        <w:lastRenderedPageBreak/>
        <w:t>Comparing with experiments at 144</w:t>
      </w:r>
      <w:r w:rsidRPr="00EF65C2">
        <w:rPr>
          <w:vertAlign w:val="superscript"/>
        </w:rPr>
        <w:t>o</w:t>
      </w:r>
      <w:r>
        <w:t>C</w:t>
      </w:r>
    </w:p>
    <w:p w14:paraId="0ED8AF6D" w14:textId="0FBFD6B0" w:rsidR="00517D91" w:rsidRPr="00EF1D84" w:rsidRDefault="00517D91" w:rsidP="00517D91">
      <w:pPr>
        <w:rPr>
          <w:i/>
        </w:rPr>
      </w:pPr>
      <w:r w:rsidRPr="00EF1D84">
        <w:rPr>
          <w:i/>
        </w:rPr>
        <w:t xml:space="preserve">Now we have parameters at 140oC we’re going to test how the model performs at different temperatures. We will assume that all parameters are fixed apart from the </w:t>
      </w:r>
      <w:r w:rsidR="00EF1D84" w:rsidRPr="00EF1D84">
        <w:rPr>
          <w:i/>
        </w:rPr>
        <w:t xml:space="preserve">bulk </w:t>
      </w:r>
      <w:proofErr w:type="gramStart"/>
      <w:r w:rsidR="00EF1D84" w:rsidRPr="00EF1D84">
        <w:rPr>
          <w:i/>
        </w:rPr>
        <w:t>free-energy</w:t>
      </w:r>
      <w:proofErr w:type="gramEnd"/>
      <w:r w:rsidR="00EF1D84" w:rsidRPr="00EF1D84">
        <w:rPr>
          <w:i/>
        </w:rPr>
        <w:t xml:space="preserve"> of crystallisation, </w:t>
      </w:r>
      <w:proofErr w:type="spellStart"/>
      <w:r w:rsidR="00EF1D84" w:rsidRPr="00EF1D84">
        <w:rPr>
          <w:i/>
        </w:rPr>
        <w:t>epsilonB</w:t>
      </w:r>
      <w:proofErr w:type="spellEnd"/>
      <w:r w:rsidR="00EF1D84" w:rsidRPr="00EF1D84">
        <w:rPr>
          <w:i/>
        </w:rPr>
        <w:t>, which changes as the degree of undercooling changes with temperature.</w:t>
      </w:r>
    </w:p>
    <w:p w14:paraId="0C3585BE" w14:textId="7517E89A" w:rsidR="00EF65C2" w:rsidRDefault="00EF65C2" w:rsidP="00EF65C2">
      <w:pPr>
        <w:pStyle w:val="ListParagraph"/>
        <w:numPr>
          <w:ilvl w:val="0"/>
          <w:numId w:val="5"/>
        </w:numPr>
      </w:pPr>
      <w:r>
        <w:t>Double click on the Crystal application tab and rename this to ‘140oC’</w:t>
      </w:r>
      <w:r w:rsidRPr="0042129A">
        <w:rPr>
          <w:noProof/>
          <w:lang w:val="en-US"/>
        </w:rPr>
        <w:drawing>
          <wp:inline distT="0" distB="0" distL="0" distR="0" wp14:anchorId="31434050" wp14:editId="7C070F8E">
            <wp:extent cx="1752600" cy="177196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7463" cy="1776883"/>
                    </a:xfrm>
                    <a:prstGeom prst="rect">
                      <a:avLst/>
                    </a:prstGeom>
                  </pic:spPr>
                </pic:pic>
              </a:graphicData>
            </a:graphic>
          </wp:inline>
        </w:drawing>
      </w:r>
    </w:p>
    <w:p w14:paraId="59AAAA95" w14:textId="582D5EF0" w:rsidR="00EF65C2" w:rsidRDefault="00EF65C2" w:rsidP="00EF65C2">
      <w:pPr>
        <w:pStyle w:val="ListParagraph"/>
        <w:numPr>
          <w:ilvl w:val="0"/>
          <w:numId w:val="5"/>
        </w:numPr>
      </w:pPr>
      <w:r>
        <w:t>Open a new Crystal Application and r</w:t>
      </w:r>
      <w:r w:rsidRPr="00EF65C2">
        <w:t xml:space="preserve">ename this to </w:t>
      </w:r>
      <w:r>
        <w:t>‘</w:t>
      </w:r>
      <w:r w:rsidRPr="00EF65C2">
        <w:t>144oC</w:t>
      </w:r>
      <w:r>
        <w:t>’</w:t>
      </w:r>
    </w:p>
    <w:p w14:paraId="275FA35F" w14:textId="4079C8F8" w:rsidR="0042129A" w:rsidRDefault="00EF65C2" w:rsidP="00AE2B37">
      <w:pPr>
        <w:pStyle w:val="ListParagraph"/>
        <w:numPr>
          <w:ilvl w:val="0"/>
          <w:numId w:val="5"/>
        </w:numPr>
      </w:pPr>
      <w:r>
        <w:t>In the ‘144oC’ application reduce the number of views to 1</w:t>
      </w:r>
    </w:p>
    <w:p w14:paraId="46248CBB" w14:textId="5A78A0D1" w:rsidR="00EF65C2" w:rsidRDefault="00EF65C2" w:rsidP="00AE2B37">
      <w:pPr>
        <w:pStyle w:val="ListParagraph"/>
        <w:numPr>
          <w:ilvl w:val="0"/>
          <w:numId w:val="5"/>
        </w:numPr>
      </w:pPr>
      <w:r>
        <w:t xml:space="preserve">Go back to the folder with the experimental data in (‘CoccorulloMacromolcules2008’) and drag all files that begin T144 onto the </w:t>
      </w:r>
      <w:proofErr w:type="spellStart"/>
      <w:r>
        <w:t>Reptate</w:t>
      </w:r>
      <w:proofErr w:type="spellEnd"/>
      <w:r>
        <w:t xml:space="preserve"> window</w:t>
      </w:r>
    </w:p>
    <w:p w14:paraId="3C919725" w14:textId="60BE5667" w:rsidR="00EF65C2" w:rsidRDefault="00EF65C2" w:rsidP="00EF65C2">
      <w:pPr>
        <w:pStyle w:val="ListParagraph"/>
        <w:numPr>
          <w:ilvl w:val="0"/>
          <w:numId w:val="5"/>
        </w:numPr>
      </w:pPr>
      <w:r>
        <w:t>Make this view ‘Steady Nucleation’</w:t>
      </w:r>
    </w:p>
    <w:p w14:paraId="6271F983" w14:textId="3F50A30C" w:rsidR="00EF65C2" w:rsidRDefault="00EF65C2" w:rsidP="00EF65C2">
      <w:pPr>
        <w:pStyle w:val="ListParagraph"/>
        <w:numPr>
          <w:ilvl w:val="0"/>
          <w:numId w:val="5"/>
        </w:numPr>
      </w:pPr>
      <w:r>
        <w:t>Create new GO-</w:t>
      </w:r>
      <w:proofErr w:type="spellStart"/>
      <w:r>
        <w:t>polySTRAND</w:t>
      </w:r>
      <w:proofErr w:type="spellEnd"/>
      <w:r>
        <w:t xml:space="preserve"> theory </w:t>
      </w:r>
      <w:r w:rsidRPr="00AE2B37">
        <w:rPr>
          <w:noProof/>
          <w:lang w:val="en-US"/>
        </w:rPr>
        <w:drawing>
          <wp:inline distT="0" distB="0" distL="0" distR="0" wp14:anchorId="6D1624E3" wp14:editId="05921B85">
            <wp:extent cx="444500" cy="34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500" cy="342900"/>
                    </a:xfrm>
                    <a:prstGeom prst="rect">
                      <a:avLst/>
                    </a:prstGeom>
                  </pic:spPr>
                </pic:pic>
              </a:graphicData>
            </a:graphic>
          </wp:inline>
        </w:drawing>
      </w:r>
    </w:p>
    <w:p w14:paraId="4D9BDF46" w14:textId="77777777" w:rsidR="00EF1D84" w:rsidRDefault="00EF65C2" w:rsidP="00EF65C2">
      <w:pPr>
        <w:pStyle w:val="ListParagraph"/>
        <w:numPr>
          <w:ilvl w:val="0"/>
          <w:numId w:val="5"/>
        </w:numPr>
      </w:pPr>
      <w:r>
        <w:t>Go back to the ‘140oC’ tab, return to the GO-</w:t>
      </w:r>
      <w:proofErr w:type="spellStart"/>
      <w:r>
        <w:t>polySTRAND</w:t>
      </w:r>
      <w:proofErr w:type="spellEnd"/>
      <w:r>
        <w:t xml:space="preserve"> model and copy the GO-model parameters</w:t>
      </w:r>
    </w:p>
    <w:p w14:paraId="3899B590" w14:textId="6FD16940" w:rsidR="00EF65C2" w:rsidRDefault="00EF65C2" w:rsidP="00EF1D84">
      <w:pPr>
        <w:pStyle w:val="ListParagraph"/>
        <w:ind w:left="360"/>
      </w:pPr>
      <w:r w:rsidRPr="00EF65C2">
        <w:rPr>
          <w:noProof/>
          <w:lang w:val="en-US"/>
        </w:rPr>
        <w:drawing>
          <wp:inline distT="0" distB="0" distL="0" distR="0" wp14:anchorId="40DE0942" wp14:editId="21160883">
            <wp:extent cx="4267200" cy="1181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1181100"/>
                    </a:xfrm>
                    <a:prstGeom prst="rect">
                      <a:avLst/>
                    </a:prstGeom>
                  </pic:spPr>
                </pic:pic>
              </a:graphicData>
            </a:graphic>
          </wp:inline>
        </w:drawing>
      </w:r>
    </w:p>
    <w:p w14:paraId="01240AA0" w14:textId="2098C9B2" w:rsidR="00EF65C2" w:rsidRDefault="00EF65C2" w:rsidP="00EF65C2">
      <w:pPr>
        <w:pStyle w:val="ListParagraph"/>
        <w:numPr>
          <w:ilvl w:val="0"/>
          <w:numId w:val="5"/>
        </w:numPr>
      </w:pPr>
      <w:r>
        <w:t>Return to 144</w:t>
      </w:r>
      <w:r w:rsidR="00EF1D84" w:rsidRPr="00EF1D84">
        <w:rPr>
          <w:vertAlign w:val="superscript"/>
        </w:rPr>
        <w:t>o</w:t>
      </w:r>
      <w:r w:rsidR="00EF1D84">
        <w:t>C</w:t>
      </w:r>
      <w:r>
        <w:t xml:space="preserve"> and paste these parameters onto the theory</w:t>
      </w:r>
      <w:r w:rsidRPr="00EF65C2">
        <w:rPr>
          <w:noProof/>
          <w:lang w:val="en-US"/>
        </w:rPr>
        <w:drawing>
          <wp:inline distT="0" distB="0" distL="0" distR="0" wp14:anchorId="06EC0E6A" wp14:editId="28F19D73">
            <wp:extent cx="39751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5100" cy="1143000"/>
                    </a:xfrm>
                    <a:prstGeom prst="rect">
                      <a:avLst/>
                    </a:prstGeom>
                  </pic:spPr>
                </pic:pic>
              </a:graphicData>
            </a:graphic>
          </wp:inline>
        </w:drawing>
      </w:r>
    </w:p>
    <w:p w14:paraId="4FBFC0DF" w14:textId="220037AF" w:rsidR="00EF1D84" w:rsidRPr="00EF1D84" w:rsidRDefault="00EF1D84" w:rsidP="00EF1D84">
      <w:pPr>
        <w:rPr>
          <w:i/>
        </w:rPr>
      </w:pPr>
      <w:r w:rsidRPr="00EF1D84">
        <w:rPr>
          <w:i/>
        </w:rPr>
        <w:t>Copy and pasting parameters like this moves ensures that we begin the comparison at 144</w:t>
      </w:r>
      <w:r w:rsidRPr="00EF1D84">
        <w:rPr>
          <w:i/>
          <w:vertAlign w:val="superscript"/>
        </w:rPr>
        <w:t>o</w:t>
      </w:r>
      <w:r w:rsidRPr="00EF1D84">
        <w:rPr>
          <w:i/>
        </w:rPr>
        <w:t>C using the same parameters as at 140</w:t>
      </w:r>
      <w:r w:rsidRPr="00EF1D84">
        <w:rPr>
          <w:i/>
          <w:vertAlign w:val="superscript"/>
        </w:rPr>
        <w:t>o</w:t>
      </w:r>
      <w:r w:rsidRPr="00EF1D84">
        <w:rPr>
          <w:i/>
        </w:rPr>
        <w:t>C.</w:t>
      </w:r>
    </w:p>
    <w:p w14:paraId="5EB8572B" w14:textId="7D64F323" w:rsidR="00EF65C2" w:rsidRDefault="00EF65C2" w:rsidP="00EF65C2">
      <w:pPr>
        <w:pStyle w:val="ListParagraph"/>
        <w:numPr>
          <w:ilvl w:val="0"/>
          <w:numId w:val="5"/>
        </w:numPr>
      </w:pPr>
      <w:r>
        <w:lastRenderedPageBreak/>
        <w:t>Run the model to confirm that this gives the predictions for 140</w:t>
      </w:r>
      <w:r w:rsidR="00EF1D84" w:rsidRPr="00EF1D84">
        <w:rPr>
          <w:vertAlign w:val="superscript"/>
        </w:rPr>
        <w:t>o</w:t>
      </w:r>
      <w:r w:rsidR="00EF1D84">
        <w:t>C</w:t>
      </w:r>
      <w:r>
        <w:t>. You should see something like</w:t>
      </w:r>
      <w:r w:rsidRPr="00EF65C2">
        <w:rPr>
          <w:noProof/>
          <w:lang w:val="en-US"/>
        </w:rPr>
        <w:drawing>
          <wp:inline distT="0" distB="0" distL="0" distR="0" wp14:anchorId="0D7446A9" wp14:editId="537CC5B0">
            <wp:extent cx="5727700" cy="34626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462655"/>
                    </a:xfrm>
                    <a:prstGeom prst="rect">
                      <a:avLst/>
                    </a:prstGeom>
                  </pic:spPr>
                </pic:pic>
              </a:graphicData>
            </a:graphic>
          </wp:inline>
        </w:drawing>
      </w:r>
    </w:p>
    <w:p w14:paraId="24D07942" w14:textId="77777777" w:rsidR="00EF1D84" w:rsidRDefault="00EF65C2" w:rsidP="00EF65C2">
      <w:pPr>
        <w:pStyle w:val="ListParagraph"/>
        <w:numPr>
          <w:ilvl w:val="0"/>
          <w:numId w:val="5"/>
        </w:numPr>
      </w:pPr>
      <w:r>
        <w:t xml:space="preserve">Change </w:t>
      </w:r>
      <w:proofErr w:type="spellStart"/>
      <w:r>
        <w:t>epsilonB</w:t>
      </w:r>
      <w:proofErr w:type="spellEnd"/>
      <w:r>
        <w:t xml:space="preserve"> to -0.118</w:t>
      </w:r>
    </w:p>
    <w:p w14:paraId="60F4EB8E" w14:textId="6CC8900C" w:rsidR="00EF65C2" w:rsidRDefault="000170D2" w:rsidP="00EF1D84">
      <w:pPr>
        <w:pStyle w:val="ListParagraph"/>
        <w:ind w:left="360"/>
      </w:pPr>
      <w:r w:rsidRPr="000170D2">
        <w:rPr>
          <w:noProof/>
          <w:lang w:val="en-US"/>
        </w:rPr>
        <w:drawing>
          <wp:inline distT="0" distB="0" distL="0" distR="0" wp14:anchorId="3EDE9F2D" wp14:editId="5368600A">
            <wp:extent cx="3746500" cy="236911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0994" cy="2371952"/>
                    </a:xfrm>
                    <a:prstGeom prst="rect">
                      <a:avLst/>
                    </a:prstGeom>
                  </pic:spPr>
                </pic:pic>
              </a:graphicData>
            </a:graphic>
          </wp:inline>
        </w:drawing>
      </w:r>
    </w:p>
    <w:p w14:paraId="654B099A" w14:textId="0520AF32" w:rsidR="00EF1D84" w:rsidRPr="00EF1D84" w:rsidRDefault="00EF1D84" w:rsidP="00EF1D84">
      <w:pPr>
        <w:rPr>
          <w:i/>
        </w:rPr>
      </w:pPr>
      <w:r w:rsidRPr="00EF1D84">
        <w:rPr>
          <w:i/>
        </w:rPr>
        <w:t>This small change in epsilon is chosen to give the same quiescent nucleation rate at the experiments at 144</w:t>
      </w:r>
      <w:r w:rsidRPr="00EF1D84">
        <w:rPr>
          <w:i/>
          <w:vertAlign w:val="superscript"/>
        </w:rPr>
        <w:t>o</w:t>
      </w:r>
      <w:r w:rsidRPr="00EF1D84">
        <w:rPr>
          <w:i/>
        </w:rPr>
        <w:t>C – all other model parameters remain unchanged.</w:t>
      </w:r>
    </w:p>
    <w:p w14:paraId="01059D84" w14:textId="66394A8E" w:rsidR="00EF65C2" w:rsidRDefault="00EF65C2" w:rsidP="00EF65C2">
      <w:pPr>
        <w:pStyle w:val="ListParagraph"/>
        <w:numPr>
          <w:ilvl w:val="0"/>
          <w:numId w:val="5"/>
        </w:numPr>
      </w:pPr>
      <w:r>
        <w:t>Rerun the model to get improved agreement.</w:t>
      </w:r>
    </w:p>
    <w:p w14:paraId="3EEE0B25" w14:textId="7D7B4BA2" w:rsidR="000170D2" w:rsidRDefault="000170D2" w:rsidP="00EF65C2">
      <w:pPr>
        <w:pStyle w:val="ListParagraph"/>
        <w:numPr>
          <w:ilvl w:val="0"/>
          <w:numId w:val="5"/>
        </w:numPr>
      </w:pPr>
      <w:r>
        <w:t>Repeat the steps above to make an ‘Average Stress’ model</w:t>
      </w:r>
    </w:p>
    <w:p w14:paraId="7E117AA9" w14:textId="502DA9E6" w:rsidR="000170D2" w:rsidRDefault="000170D2" w:rsidP="00EF65C2">
      <w:pPr>
        <w:pStyle w:val="ListParagraph"/>
        <w:numPr>
          <w:ilvl w:val="0"/>
          <w:numId w:val="5"/>
        </w:numPr>
      </w:pPr>
      <w:r>
        <w:t>Create a new smooth-</w:t>
      </w:r>
      <w:proofErr w:type="spellStart"/>
      <w:r>
        <w:t>PolySTRAND</w:t>
      </w:r>
      <w:proofErr w:type="spellEnd"/>
      <w:r>
        <w:t xml:space="preserve"> model, copy the parameters for this model from 140</w:t>
      </w:r>
      <w:r w:rsidRPr="000B5EBB">
        <w:rPr>
          <w:vertAlign w:val="superscript"/>
        </w:rPr>
        <w:t>o</w:t>
      </w:r>
      <w:r>
        <w:t xml:space="preserve">C into this new model and change </w:t>
      </w:r>
      <w:proofErr w:type="spellStart"/>
      <w:r>
        <w:t>epsilonB</w:t>
      </w:r>
      <w:proofErr w:type="spellEnd"/>
      <w:r>
        <w:t xml:space="preserve"> to 0.0429</w:t>
      </w:r>
      <w:r w:rsidR="000B5EBB">
        <w:t xml:space="preserve"> to give reasonable agreement for all rates.</w:t>
      </w:r>
    </w:p>
    <w:p w14:paraId="02DBB8CC" w14:textId="477F8109" w:rsidR="000B5EBB" w:rsidRDefault="000B5EBB" w:rsidP="00EF65C2">
      <w:pPr>
        <w:pStyle w:val="ListParagraph"/>
        <w:numPr>
          <w:ilvl w:val="0"/>
          <w:numId w:val="5"/>
        </w:numPr>
      </w:pPr>
      <w:r>
        <w:t>Repeat all of the above steps to create new tab for the data at 138</w:t>
      </w:r>
      <w:r w:rsidRPr="000B5EBB">
        <w:rPr>
          <w:vertAlign w:val="superscript"/>
        </w:rPr>
        <w:t>o</w:t>
      </w:r>
      <w:r>
        <w:t>C.</w:t>
      </w:r>
      <w:r w:rsidR="00A00D3E">
        <w:t xml:space="preserve"> For the GO-</w:t>
      </w:r>
      <w:proofErr w:type="spellStart"/>
      <w:r w:rsidR="00A00D3E">
        <w:t>polySTRAND</w:t>
      </w:r>
      <w:proofErr w:type="spellEnd"/>
      <w:r w:rsidR="00A00D3E">
        <w:t xml:space="preserve"> model use epsilon=-0.01146</w:t>
      </w:r>
      <w:r w:rsidR="000956EA">
        <w:t xml:space="preserve"> and for 0.0463 for the smooth-</w:t>
      </w:r>
      <w:proofErr w:type="spellStart"/>
      <w:r w:rsidR="000956EA">
        <w:t>polyStrand</w:t>
      </w:r>
      <w:proofErr w:type="spellEnd"/>
      <w:r w:rsidR="000956EA">
        <w:t xml:space="preserve"> model.</w:t>
      </w:r>
    </w:p>
    <w:p w14:paraId="013A81C8" w14:textId="77777777" w:rsidR="00EF65C2" w:rsidRDefault="00EF65C2" w:rsidP="00EF65C2">
      <w:pPr>
        <w:pStyle w:val="ListParagraph"/>
      </w:pPr>
    </w:p>
    <w:p w14:paraId="170B9C44" w14:textId="073C6816" w:rsidR="0042129A" w:rsidRDefault="0042129A" w:rsidP="00AE2B37"/>
    <w:p w14:paraId="1799426A" w14:textId="77777777" w:rsidR="00B6402C" w:rsidRDefault="00B6402C" w:rsidP="00B6402C">
      <w:pPr>
        <w:pStyle w:val="Heading1"/>
      </w:pPr>
      <w:bookmarkStart w:id="34" w:name="OLE_LINK66"/>
      <w:bookmarkStart w:id="35" w:name="OLE_LINK67"/>
      <w:r>
        <w:lastRenderedPageBreak/>
        <w:t>Things to try</w:t>
      </w:r>
    </w:p>
    <w:p w14:paraId="6D958C03" w14:textId="77777777" w:rsidR="00B6402C" w:rsidRDefault="00B6402C" w:rsidP="00B6402C">
      <w:pPr>
        <w:pStyle w:val="ListParagraph"/>
        <w:numPr>
          <w:ilvl w:val="0"/>
          <w:numId w:val="5"/>
        </w:numPr>
      </w:pPr>
      <w:r>
        <w:t>Change Gamma to adjust the sensitivity to shear</w:t>
      </w:r>
    </w:p>
    <w:bookmarkEnd w:id="34"/>
    <w:bookmarkEnd w:id="35"/>
    <w:p w14:paraId="1D292F13" w14:textId="77777777" w:rsidR="00B6402C" w:rsidRDefault="00B6402C" w:rsidP="00B6402C">
      <w:pPr>
        <w:pStyle w:val="ListParagraph"/>
        <w:numPr>
          <w:ilvl w:val="0"/>
          <w:numId w:val="5"/>
        </w:numPr>
      </w:pPr>
      <w:r>
        <w:t xml:space="preserve">Make </w:t>
      </w:r>
      <w:r w:rsidRPr="00B6402C">
        <w:rPr>
          <w:i/>
        </w:rPr>
        <w:t>small</w:t>
      </w:r>
      <w:r>
        <w:t xml:space="preserve"> changes to </w:t>
      </w:r>
      <w:proofErr w:type="spellStart"/>
      <w:r>
        <w:t>epsilonB</w:t>
      </w:r>
      <w:proofErr w:type="spellEnd"/>
      <w:r>
        <w:t xml:space="preserve"> to adjust the quiescent barrier (equivalent to changing temperature)</w:t>
      </w:r>
    </w:p>
    <w:p w14:paraId="4FFFB99A" w14:textId="77777777" w:rsidR="00B6402C" w:rsidRDefault="00B6402C" w:rsidP="00B6402C">
      <w:pPr>
        <w:pStyle w:val="ListParagraph"/>
        <w:numPr>
          <w:ilvl w:val="0"/>
          <w:numId w:val="5"/>
        </w:numPr>
      </w:pPr>
      <w:r>
        <w:t>Adjust tau0 to scale all nucleation rates</w:t>
      </w:r>
    </w:p>
    <w:p w14:paraId="208030A6" w14:textId="01860566" w:rsidR="00B6402C" w:rsidRDefault="00B6402C" w:rsidP="00B6402C">
      <w:pPr>
        <w:pStyle w:val="ListParagraph"/>
        <w:numPr>
          <w:ilvl w:val="0"/>
          <w:numId w:val="5"/>
        </w:numPr>
      </w:pPr>
      <w:r>
        <w:t>Change the molecular weight distribution by clicking ‘Get modes (MWD data)’ and changing the Molar Mass values (M) by hand. You can also change phi but this needs to add up to 1.</w:t>
      </w:r>
    </w:p>
    <w:p w14:paraId="0D89D1CE" w14:textId="3E73DFFA" w:rsidR="000956EA" w:rsidRDefault="000956EA" w:rsidP="00B6402C">
      <w:pPr>
        <w:pStyle w:val="ListParagraph"/>
        <w:numPr>
          <w:ilvl w:val="0"/>
          <w:numId w:val="5"/>
        </w:numPr>
      </w:pPr>
      <w:r>
        <w:t xml:space="preserve">For the smooth </w:t>
      </w:r>
      <w:proofErr w:type="spellStart"/>
      <w:r>
        <w:t>polystrand</w:t>
      </w:r>
      <w:proofErr w:type="spellEnd"/>
      <w:r>
        <w:t xml:space="preserve"> model try changing Qs0.</w:t>
      </w:r>
    </w:p>
    <w:p w14:paraId="70D712C3" w14:textId="6C6945CE" w:rsidR="00B6402C" w:rsidRDefault="000956EA" w:rsidP="00B6402C">
      <w:pPr>
        <w:pStyle w:val="ListParagraph"/>
        <w:numPr>
          <w:ilvl w:val="0"/>
          <w:numId w:val="5"/>
        </w:numPr>
      </w:pPr>
      <w:r>
        <w:t>For the GO-</w:t>
      </w:r>
      <w:proofErr w:type="spellStart"/>
      <w:r>
        <w:t>polyStrand</w:t>
      </w:r>
      <w:proofErr w:type="spellEnd"/>
      <w:r>
        <w:t xml:space="preserve"> model, i</w:t>
      </w:r>
      <w:r w:rsidR="00B6402C">
        <w:t>ncrease the resolution of the molecular weight distribution by copy/pasting the modes from the file ‘</w:t>
      </w:r>
      <w:r w:rsidR="00B6402C" w:rsidRPr="00B6402C">
        <w:t>T30G.mwd</w:t>
      </w:r>
      <w:r w:rsidR="00B6402C">
        <w:t xml:space="preserve">’ (this has 23 modes, should give similar results and </w:t>
      </w:r>
      <w:r w:rsidR="002B563D">
        <w:t xml:space="preserve">will take a 4 </w:t>
      </w:r>
      <w:proofErr w:type="spellStart"/>
      <w:r w:rsidR="002B563D">
        <w:t>mins</w:t>
      </w:r>
      <w:proofErr w:type="spellEnd"/>
      <w:r w:rsidR="002B563D">
        <w:t xml:space="preserve"> to calculate</w:t>
      </w:r>
      <w:r w:rsidR="00B6402C">
        <w:t>)</w:t>
      </w:r>
    </w:p>
    <w:p w14:paraId="05F7C778" w14:textId="77777777" w:rsidR="000921A6" w:rsidRDefault="000921A6" w:rsidP="00B6402C"/>
    <w:sectPr w:rsidR="000921A6" w:rsidSect="00CC3BF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D6239"/>
    <w:multiLevelType w:val="hybridMultilevel"/>
    <w:tmpl w:val="060671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6054452"/>
    <w:multiLevelType w:val="hybridMultilevel"/>
    <w:tmpl w:val="9CCCE9D0"/>
    <w:lvl w:ilvl="0" w:tplc="37DC4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B14500"/>
    <w:multiLevelType w:val="hybridMultilevel"/>
    <w:tmpl w:val="1F289928"/>
    <w:lvl w:ilvl="0" w:tplc="04090001">
      <w:start w:val="1"/>
      <w:numFmt w:val="bullet"/>
      <w:lvlText w:val=""/>
      <w:lvlJc w:val="left"/>
      <w:pPr>
        <w:ind w:left="720" w:hanging="360"/>
      </w:pPr>
      <w:rPr>
        <w:rFonts w:ascii="Symbol" w:hAnsi="Symbol"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08444B"/>
    <w:multiLevelType w:val="hybridMultilevel"/>
    <w:tmpl w:val="B6E29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1A1545"/>
    <w:multiLevelType w:val="hybridMultilevel"/>
    <w:tmpl w:val="7674CCAC"/>
    <w:lvl w:ilvl="0" w:tplc="37DC4DF8">
      <w:numFmt w:val="bullet"/>
      <w:lvlText w:val="-"/>
      <w:lvlJc w:val="left"/>
      <w:pPr>
        <w:ind w:left="720" w:hanging="360"/>
      </w:pPr>
      <w:rPr>
        <w:rFonts w:ascii="Calibri" w:eastAsiaTheme="minorHAnsi" w:hAnsi="Calibri" w:cs="Calibri"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235097"/>
    <w:multiLevelType w:val="hybridMultilevel"/>
    <w:tmpl w:val="F2401E68"/>
    <w:lvl w:ilvl="0" w:tplc="37DC4DF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47613F3"/>
    <w:multiLevelType w:val="hybridMultilevel"/>
    <w:tmpl w:val="12907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E579F0"/>
    <w:multiLevelType w:val="hybridMultilevel"/>
    <w:tmpl w:val="7810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7"/>
  </w:num>
  <w:num w:numId="5">
    <w:abstractNumId w:val="0"/>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2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1A6"/>
    <w:rsid w:val="0001194A"/>
    <w:rsid w:val="000170D2"/>
    <w:rsid w:val="00050579"/>
    <w:rsid w:val="00090000"/>
    <w:rsid w:val="000921A6"/>
    <w:rsid w:val="000956EA"/>
    <w:rsid w:val="000B5EBB"/>
    <w:rsid w:val="00207860"/>
    <w:rsid w:val="00232843"/>
    <w:rsid w:val="002B563D"/>
    <w:rsid w:val="003241F5"/>
    <w:rsid w:val="003327AB"/>
    <w:rsid w:val="003A0A5A"/>
    <w:rsid w:val="003B19F9"/>
    <w:rsid w:val="003D4552"/>
    <w:rsid w:val="00403AB9"/>
    <w:rsid w:val="0042129A"/>
    <w:rsid w:val="00435442"/>
    <w:rsid w:val="00517D91"/>
    <w:rsid w:val="005B3B9C"/>
    <w:rsid w:val="006C7D7C"/>
    <w:rsid w:val="00832FA1"/>
    <w:rsid w:val="00894D64"/>
    <w:rsid w:val="008D50DF"/>
    <w:rsid w:val="0095310B"/>
    <w:rsid w:val="00A00D3E"/>
    <w:rsid w:val="00A755A1"/>
    <w:rsid w:val="00A9776B"/>
    <w:rsid w:val="00AE2B37"/>
    <w:rsid w:val="00B6402C"/>
    <w:rsid w:val="00CC3BF5"/>
    <w:rsid w:val="00DC3D66"/>
    <w:rsid w:val="00E4693A"/>
    <w:rsid w:val="00EA0C45"/>
    <w:rsid w:val="00EF1D84"/>
    <w:rsid w:val="00EF65C2"/>
    <w:rsid w:val="00F96F8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7E7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B37"/>
  </w:style>
  <w:style w:type="paragraph" w:styleId="Heading1">
    <w:name w:val="heading 1"/>
    <w:basedOn w:val="Normal"/>
    <w:next w:val="Normal"/>
    <w:link w:val="Heading1Char"/>
    <w:uiPriority w:val="9"/>
    <w:qFormat/>
    <w:rsid w:val="00B64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A5A"/>
    <w:pPr>
      <w:ind w:left="720"/>
      <w:contextualSpacing/>
    </w:pPr>
  </w:style>
  <w:style w:type="paragraph" w:styleId="Title">
    <w:name w:val="Title"/>
    <w:basedOn w:val="Normal"/>
    <w:next w:val="Normal"/>
    <w:link w:val="TitleChar"/>
    <w:uiPriority w:val="10"/>
    <w:qFormat/>
    <w:rsid w:val="00B64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0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402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B3B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3B9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B37"/>
  </w:style>
  <w:style w:type="paragraph" w:styleId="Heading1">
    <w:name w:val="heading 1"/>
    <w:basedOn w:val="Normal"/>
    <w:next w:val="Normal"/>
    <w:link w:val="Heading1Char"/>
    <w:uiPriority w:val="9"/>
    <w:qFormat/>
    <w:rsid w:val="00B64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A5A"/>
    <w:pPr>
      <w:ind w:left="720"/>
      <w:contextualSpacing/>
    </w:pPr>
  </w:style>
  <w:style w:type="paragraph" w:styleId="Title">
    <w:name w:val="Title"/>
    <w:basedOn w:val="Normal"/>
    <w:next w:val="Normal"/>
    <w:link w:val="TitleChar"/>
    <w:uiPriority w:val="10"/>
    <w:qFormat/>
    <w:rsid w:val="00B64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0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402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B3B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3B9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11</Pages>
  <Words>1168</Words>
  <Characters>6658</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Richard Graham</cp:lastModifiedBy>
  <cp:revision>21</cp:revision>
  <cp:lastPrinted>2020-01-13T19:20:00Z</cp:lastPrinted>
  <dcterms:created xsi:type="dcterms:W3CDTF">2019-12-18T10:27:00Z</dcterms:created>
  <dcterms:modified xsi:type="dcterms:W3CDTF">2020-01-13T19:25:00Z</dcterms:modified>
</cp:coreProperties>
</file>