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line="360" w:lineRule="auto"/>
      </w:pPr>
      <w:r>
        <w:rPr>
          <w:b/>
          <w:rFonts w:ascii="Times New Roman" w:hAnsi="Times New Roman" w:eastAsia="Times New Roman" w:cs="Times New Roman"/>
          <w:sz w:val="28"/>
          <w:szCs w:val="28"/>
        </w:rPr>
        <w:t xml:space="preserve"># МЕСТО ДЛЯ ТИТУЛЬНОГО ЛИСТА</w:t>
      </w:r>
    </w:p>
    <w:p>
      <w:pPr>
        <w:jc w:val="center"/>
        <w:spacing w:line="36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Титульный лист вставляется отдельно по форме кафедры.</w:t>
      </w:r>
    </w:p>
    <w:p>
      <w:pPr>
        <w:spacing w:line="360" w:lineRule="auto"/>
      </w:pPr>
      <w:r>
        <w:br w:type="page"/>
      </w:r>
    </w:p>
    <w:p>
      <w:pPr>
        <w:pStyle w:val="Heading1"/>
        <w:jc w:val="center"/>
        <w:spacing w:line="360" w:lineRule="auto"/>
      </w:pPr>
      <w:r>
        <w:rPr>
          <w:b/>
          <w:rFonts w:ascii="Times New Roman" w:hAnsi="Times New Roman" w:eastAsia="Times New Roman" w:cs="Times New Roman"/>
          <w:sz w:val="28"/>
          <w:szCs w:val="28"/>
        </w:rPr>
        <w:t xml:space="preserve">СОДЕРЖАНИЕ</w:t>
      </w:r>
    </w:p>
    <w:p>
      <w:pPr>
        <w:spacing w:line="36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Содержание обновляется средствами Microsoft Word после окончательной правки документа.</w:t>
      </w:r>
    </w:p>
    <w:p>
      <w:pPr>
        <w:spacing w:line="360" w:lineRule="auto"/>
      </w:pPr>
      <w:r>
        <w:br w:type="page"/>
      </w:r>
    </w:p>
    <w:p>
      <w:pPr>
        <w:pStyle w:val="Heading1"/>
        <w:jc w:val="center"/>
        <w:spacing w:line="360" w:lineRule="auto"/>
      </w:pPr>
      <w:r>
        <w:rPr>
          <w:b/>
          <w:rFonts w:ascii="Times New Roman" w:hAnsi="Times New Roman" w:eastAsia="Times New Roman" w:cs="Times New Roman"/>
          <w:sz w:val="28"/>
          <w:szCs w:val="28"/>
        </w:rPr>
        <w:t xml:space="preserve">ВВЕДЕНИЕ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Цель работы — разработать и проверить специализированные методы обратимого сжатия рыночных HFT-данных для потоков trades, bookticker и depth. Исходная запись хранится в JSONL: каждая строка содержит массив целых чисел. Формат удобен для записи и ручной проверки, но избыточен для хранения и многократного воспроизведения на истории.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работе описаны только реализованные структурные преобразования: масштабирование, Delta, ZigZag, VarInt, словари частых количеств, битовые маски и кодирование уровней стакана относительно текущего состояния. Дополнительные статистические этапы в данном варианте отчёта не используются и не включаются в результаты.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Объект исследования — записи Binance Futures USD по инструменту LABUSDT. Предмет исследования — обратимое кодирование рыночных потоков без потери исходных цен, количеств, сторон и времени события.</w:t>
      </w:r>
    </w:p>
    <w:p>
      <w:pPr>
        <w:pStyle w:val="Heading1"/>
        <w:jc w:val="center"/>
        <w:spacing w:line="360" w:lineRule="auto"/>
      </w:pPr>
      <w:r>
        <w:rPr>
          <w:b/>
          <w:rFonts w:ascii="Times New Roman" w:hAnsi="Times New Roman" w:eastAsia="Times New Roman" w:cs="Times New Roman"/>
          <w:sz w:val="28"/>
          <w:szCs w:val="28"/>
        </w:rPr>
        <w:t xml:space="preserve">1. ИСХОДНЫЕ ДАННЫЕ И ОБОЗНАЧЕНИЯ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Рассматриваются три потока данных: trades, bookticker и depth. Все числовые поля уже представлены целыми масштабированными значениями, поэтому при кодировании не применяются double или float.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Форматы строк: trades — [price, qty, side, ts]; bookticker — [bid, bidQty, ask, askQty, ts]; depth — timestamp и набор уровней [price, qty, side]. В bookticker внутри кодека ask заменяется на spread = ask - bid, потому что spread обычно изменяется меньше, чем абсолютная цена ask.</w:t>
      </w:r>
    </w:p>
    <w:p>
      <w:pPr>
        <w:jc w:val="center"/>
        <w:spacing w:line="36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1 - Обозначения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0"/>
        <w:gridCol w:w="7200"/>
      </w:tblGrid>
      <w:t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</w:rPr>
              <w:t xml:space="preserve">Обозначение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</w:rPr>
              <w:t xml:space="preserve">Смысл</w:t>
            </w:r>
          </w:p>
        </w:tc>
      </w:tr>
      <w:t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p, q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цена и количество</w:t>
            </w:r>
          </w:p>
        </w:tc>
      </w:tr>
      <w:t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timestamp события</w:t>
            </w:r>
          </w:p>
        </w:tc>
      </w:tr>
      <w:t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сторона: bid/ask или buy/sell</w:t>
            </w:r>
          </w:p>
        </w:tc>
      </w:tr>
      <w:t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p0, T0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базовая цена и базовое время блока</w:t>
            </w:r>
          </w:p>
        </w:tc>
      </w:tr>
      <w:t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Sp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масштаб цены</w:t>
            </w:r>
          </w:p>
        </w:tc>
      </w:tr>
      <w:t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Δp, ΔT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смещение цены и времени</w:t>
            </w:r>
          </w:p>
        </w:tc>
      </w:tr>
      <w:t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Dq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словарь часто встречающихся количеств</w:t>
            </w:r>
          </w:p>
        </w:tc>
      </w:tr>
      <w:t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маска изменившихся полей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/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Базовое преобразование цены относительно опорного значения:</w:t>
      </w:r>
    </w:p>
    <w:p>
      <w:pPr>
        <w:pStyle w:val="Formula"/>
        <w:jc w:val="center"/>
        <w:spacing w:line="36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Δp = (p - p0) / Sp,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где p — текущая цена; p0 — базовая цена блока; Sp — масштаб цены. Обратное преобразование имеет вид:</w:t>
      </w:r>
    </w:p>
    <w:p>
      <w:pPr>
        <w:pStyle w:val="Formula"/>
        <w:jc w:val="center"/>
        <w:spacing w:line="36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 = p0 + Δp · Sp.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знаковых смещений используется ZigZag-преобразование:</w:t>
      </w:r>
    </w:p>
    <w:p>
      <w:pPr>
        <w:pStyle w:val="Formula"/>
        <w:jc w:val="center"/>
        <w:spacing w:line="36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Z(x) = 2x, если x ≥ 0;     Z(x) = -2x - 1, если x &lt; 0.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После ZigZag число записывается через VarInt. Малые по модулю смещения становятся малыми неотрицательными числами и занимают меньше байтов.</w:t>
      </w:r>
    </w:p>
    <w:p>
      <w:pPr>
        <w:pStyle w:val="Heading1"/>
        <w:jc w:val="center"/>
        <w:spacing w:line="360" w:lineRule="auto"/>
      </w:pPr>
      <w:r>
        <w:rPr>
          <w:b/>
          <w:rFonts w:ascii="Times New Roman" w:hAnsi="Times New Roman" w:eastAsia="Times New Roman" w:cs="Times New Roman"/>
          <w:sz w:val="28"/>
          <w:szCs w:val="28"/>
        </w:rPr>
        <w:t xml:space="preserve">2. АЛГОРИТМ trades_grouped_delta_qtydict_v1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Поток trades содержит сделки. В нём часто повторяются timestamp и quantity, а соседние цены отличаются на малое число тиков. Кодек выбирает базовые значения блока, затем хранит не полные числа, а короткие признаки сделки.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Порядок кодирования: выбираются p0, T0 и масштабы; цена переводится в Δp; timestamp переводится в ΔT; quantity ищется в словаре Dq; side записывается как компактный целочисленный признак; знаковые дельты проходят ZigZag и VarInt. Если quantity отсутствует в Dq, записывается escape-код и само количество.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Восстановление сделки выполняется независимо от JSON-представления:</w:t>
      </w:r>
    </w:p>
    <w:p>
      <w:pPr>
        <w:pStyle w:val="Formula"/>
        <w:jc w:val="center"/>
        <w:spacing w:line="36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 = p0 + Δp · Sp,     T = T0 + ΔT,     q = Dq[code] или escape-значение.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Пример. Пусть p0 = 219590000, Sp = 10000, T0 = 1777753304395000000, а Dq[0] = 500000000, Dq[1] = 800000000, Dq[2] = 400000000.</w:t>
      </w:r>
    </w:p>
    <w:p>
      <w:pPr>
        <w:jc w:val="center"/>
        <w:spacing w:line="36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2 - Ручное преобразование trades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100"/>
        <w:gridCol w:w="800"/>
        <w:gridCol w:w="900"/>
        <w:gridCol w:w="900"/>
        <w:gridCol w:w="900"/>
      </w:tblGrid>
      <w:t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</w:rPr>
              <w:t xml:space="preserve">Исходная строка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</w:rPr>
              <w:t xml:space="preserve">Δp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</w:rPr>
              <w:t xml:space="preserve">Z(Δp)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</w:rPr>
              <w:t xml:space="preserve">код q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</w:rPr>
              <w:t xml:space="preserve">ΔT</w:t>
            </w:r>
          </w:p>
        </w:tc>
      </w:tr>
      <w:t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[219590000; 500000000; 0; 1777753304395000000]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</w:t>
            </w:r>
          </w:p>
        </w:tc>
      </w:tr>
      <w:t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[219580000; 800000000; 0; 1777753304395000000]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</w:t>
            </w:r>
          </w:p>
        </w:tc>
      </w:tr>
      <w:t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[219570000; 400000000; 0; 1777753304395000000]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/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исходных строках повторяются длинные timestamp и quantity. После преобразования вместо них записываются малые ΔT и индексы словаря. Потери данных нет: декодер хранит те же p0, T0, Sp и Dq.</w:t>
      </w:r>
    </w:p>
    <w:p>
      <w:pPr>
        <w:pStyle w:val="Heading1"/>
        <w:jc w:val="center"/>
        <w:spacing w:line="360" w:lineRule="auto"/>
      </w:pPr>
      <w:r>
        <w:rPr>
          <w:b/>
          <w:rFonts w:ascii="Times New Roman" w:hAnsi="Times New Roman" w:eastAsia="Times New Roman" w:cs="Times New Roman"/>
          <w:sz w:val="28"/>
          <w:szCs w:val="28"/>
        </w:rPr>
        <w:t xml:space="preserve">3. АЛГОРИТМ bookticker_delta_mask_v2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Bookticker является потоком текущего лучшего bid/ask. Кодек хранит первое состояние полностью, а далее записывает только изменившиеся поля. Важно, что третье ценовое поле внутри кодека — не ask, а spread.</w:t>
      </w:r>
    </w:p>
    <w:p>
      <w:pPr>
        <w:pStyle w:val="Formula"/>
        <w:jc w:val="center"/>
        <w:spacing w:line="36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spread = ask - bid,     ask = bid + spread.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Маска M имеет четыре бита. Если бит равен 1, соответствующая дельта записывается. Если бит равен 0, значение берётся из предыдущего состояния.</w:t>
      </w:r>
    </w:p>
    <w:p>
      <w:pPr>
        <w:jc w:val="center"/>
        <w:spacing w:line="36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3 - Биты маски bookticker_delta_mask_v2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7500"/>
      </w:tblGrid>
      <w:t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</w:rPr>
              <w:t xml:space="preserve">Бит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</w:rPr>
              <w:t xml:space="preserve">Поле кодека</w:t>
            </w:r>
          </w:p>
        </w:tc>
      </w:tr>
      <w:t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bid</w:t>
            </w:r>
          </w:p>
        </w:tc>
      </w:tr>
      <w:t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spread = ask - bid</w:t>
            </w:r>
          </w:p>
        </w:tc>
      </w:tr>
      <w:t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bidQty</w:t>
            </w:r>
          </w:p>
        </w:tc>
      </w:tr>
      <w:t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askQty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/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Версия v2 дополнительно упаковывает две четырёхбитные маски в один байт:</w:t>
      </w:r>
    </w:p>
    <w:p>
      <w:pPr>
        <w:pStyle w:val="Formula"/>
        <w:jc w:val="center"/>
        <w:spacing w:line="36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packedM = M1 + 16 · M2,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где M1 — маска первого события в младших четырёх битах; M2 — маска второго события в старших четырёх битах.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 входа:</w:t>
      </w:r>
    </w:p>
    <w:p>
      <w:pPr>
        <w:spacing w:line="36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[220840000; 300000000; 220910000; 11000000000; 1777753303350000000]</w:t>
      </w:r>
    </w:p>
    <w:p>
      <w:pPr>
        <w:spacing w:line="36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[220820000; 1500000000; 220910000; 11000000000; 1777753303350000000]</w:t>
      </w:r>
    </w:p>
    <w:p>
      <w:pPr>
        <w:spacing w:line="36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[220820000; 1500000000; 220900000; 4500000000; 1777753303355000000]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Первая строка задаёт базу: bid = 220840000, spread = 70000, bidQty = 300000000, askQty = 11000000000. Для второй строки spread = 220910000 - 220820000 = 90000, поэтому изменились bid, spread и bidQty. Для третьей строки spread = 220900000 - 220820000 = 80000, поэтому изменились spread и askQty.</w:t>
      </w:r>
    </w:p>
    <w:p>
      <w:pPr>
        <w:jc w:val="center"/>
        <w:spacing w:line="36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4 - Ручное преобразование bookticker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200"/>
        <w:gridCol w:w="1500"/>
        <w:gridCol w:w="4400"/>
      </w:tblGrid>
      <w:t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</w:rPr>
              <w:t xml:space="preserve">Строка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</w:rPr>
              <w:t xml:space="preserve">Изменились поля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</w:rPr>
              <w:t xml:space="preserve">M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</w:rPr>
              <w:t xml:space="preserve">Записываемые значения</w:t>
            </w:r>
          </w:p>
        </w:tc>
      </w:tr>
      <w:t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базовое состояние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bid, spread, bidQty, askQty, T</w:t>
            </w:r>
          </w:p>
        </w:tc>
      </w:tr>
      <w:t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bid, spread, bidQty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0111b = 7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Δbid = -20000; Δspread = +20000; ΔbidQty = +1200000000</w:t>
            </w:r>
          </w:p>
        </w:tc>
      </w:tr>
      <w:t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spread, askQty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1010b = 10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Δspread = -10000; ΔaskQty = -6500000000; ΔT = 5000000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/>
      </w:r>
    </w:p>
    <w:p>
      <w:pPr>
        <w:pStyle w:val="Formula"/>
        <w:jc w:val="center"/>
        <w:spacing w:line="36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packedM = 7 + 16 · 10 = 167.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декодировании сначала обновляются bid и spread, затем ask восстанавливается как сумма bid + spread. Поэтому в бинарном потоке не требуется отдельно хранить абсолютный ask на каждом событии.</w:t>
      </w:r>
    </w:p>
    <w:p>
      <w:pPr>
        <w:pStyle w:val="Heading1"/>
        <w:jc w:val="center"/>
        <w:spacing w:line="360" w:lineRule="auto"/>
      </w:pPr>
      <w:r>
        <w:rPr>
          <w:b/>
          <w:rFonts w:ascii="Times New Roman" w:hAnsi="Times New Roman" w:eastAsia="Times New Roman" w:cs="Times New Roman"/>
          <w:sz w:val="28"/>
          <w:szCs w:val="28"/>
        </w:rPr>
        <w:t xml:space="preserve">4. АЛГОРИТМ depth_ladder_offset_v3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Depth содержит изменения уровней стакана. Один timestamp может включать несколько уровней [price, qty, side]. Кодек поддерживает состояние стакана: bid- и ask-стороны обновляются после каждого события, а лучшие цены bestBid и bestAsk используются как опоры для следующих уровней.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Если состояние стороны уже известно, цена уровня кодируется как offset от лучшей цены соответствующей стороны:</w:t>
      </w:r>
    </w:p>
    <w:p>
      <w:pPr>
        <w:pStyle w:val="Formula"/>
        <w:jc w:val="center"/>
        <w:spacing w:line="36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bid: offset = bestBid - priceTick;     для ask: offset = priceTick - bestAsk,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где priceTick = price / Sp. Если сторона ещё неизвестна, кодек не может вычислить offset от bestBid или bestAsk и записывает абсолютный priceTick через ZigZag.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Количество кодируется через отдельные части словаря Dq для bid и ask. Если q = 0, уровень удаляется: кодек ставит delete-бит и не записывает quantity. Если q отсутствует в словаре, используется escape-код и само значение q через VarInt.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 первого события без предыдущего состояния. Пусть Sp = 10000, Dq[1] = 1200000000, Dq[2] = 7500000000, Dq[3] = 21100000000. Так как bestBid и bestAsk ещё неизвестны, используются абсолютные priceTick.</w:t>
      </w:r>
    </w:p>
    <w:p>
      <w:pPr>
        <w:jc w:val="center"/>
        <w:spacing w:line="36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5 - Первое depth-событие без состояния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00"/>
        <w:gridCol w:w="1300"/>
        <w:gridCol w:w="2700"/>
        <w:gridCol w:w="900"/>
        <w:gridCol w:w="900"/>
      </w:tblGrid>
      <w:t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</w:rPr>
              <w:t xml:space="preserve">Исходный уровень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</w:rPr>
              <w:t xml:space="preserve">priceTick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</w:rPr>
              <w:t xml:space="preserve">Что пишется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</w:rPr>
              <w:t xml:space="preserve">код q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</w:rPr>
              <w:t xml:space="preserve">side</w:t>
            </w:r>
          </w:p>
        </w:tc>
      </w:tr>
      <w:t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[219550000; 1200000000; 0]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21955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absolute priceTick = 21955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bid</w:t>
            </w:r>
          </w:p>
        </w:tc>
      </w:tr>
      <w:t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[219640000; 21100000000; 0]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21964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absolute priceTick = 21964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bid</w:t>
            </w:r>
          </w:p>
        </w:tc>
      </w:tr>
      <w:t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[220030000; 7500000000; 1]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22003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absolute priceTick = 22003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ask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/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После применения этого события состояние уже известно. Если далее приходит bid-уровень с priceTick = 21960 при bestBid = 21964, кодек пишет offset = 21964 - 21960 = 4. Если приходит ask-уровень с priceTick = 22008 при bestAsk = 22003, кодек пишет offset = 22008 - 22003 = 5.</w:t>
      </w:r>
    </w:p>
    <w:p>
      <w:pPr>
        <w:pStyle w:val="Formula"/>
        <w:jc w:val="center"/>
        <w:spacing w:line="36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bid: price = (bestBid - offset) · Sp;     для ask: price = (bestAsk + offset) · Sp.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Такой способ соответствует устройству стакана: bid-цены обычно расположены ниже bestBid, ask-цены — выше bestAsk. Поэтому offsets часто малы и хорошо сжимаются через ZigZag и VarInt.</w:t>
      </w:r>
    </w:p>
    <w:p>
      <w:pPr>
        <w:pStyle w:val="Heading1"/>
        <w:jc w:val="center"/>
        <w:spacing w:line="360" w:lineRule="auto"/>
      </w:pPr>
      <w:r>
        <w:rPr>
          <w:b/>
          <w:rFonts w:ascii="Times New Roman" w:hAnsi="Times New Roman" w:eastAsia="Times New Roman" w:cs="Times New Roman"/>
          <w:sz w:val="28"/>
          <w:szCs w:val="28"/>
        </w:rPr>
        <w:t xml:space="preserve">5. СРАВНЕНИЕ С УНИВЕРСАЛЬНЫМИ МЕТОДАМИ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Сравнение выполнено на записи 1777753301_binance_futures_usd_LABUSDT. В таблицах указан размер результата в байтах и скорость специализированного кодека после перехода на simdjson.</w:t>
      </w:r>
    </w:p>
    <w:p>
      <w:pPr>
        <w:jc w:val="center"/>
        <w:spacing w:line="36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6 - Размеры сжатых файлов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300"/>
        <w:gridCol w:w="1200"/>
        <w:gridCol w:w="1200"/>
        <w:gridCol w:w="1200"/>
        <w:gridCol w:w="1200"/>
        <w:gridCol w:w="1300"/>
      </w:tblGrid>
      <w:t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</w:rPr>
              <w:t xml:space="preserve">Поток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</w:rPr>
              <w:t xml:space="preserve">raw JSONL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</w:rPr>
              <w:t xml:space="preserve">zstd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</w:rPr>
              <w:t xml:space="preserve">brotli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</w:rPr>
              <w:t xml:space="preserve">xz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</w:rPr>
              <w:t xml:space="preserve">py-lzma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</w:rPr>
              <w:t xml:space="preserve">HFT-MAC</w:t>
            </w:r>
          </w:p>
        </w:tc>
      </w:tr>
      <w:t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trades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61 681 732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7 271 779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6 536 561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4 967 444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3 442 828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3 658 819</w:t>
            </w:r>
          </w:p>
        </w:tc>
      </w:tr>
      <w:t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bookticker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157 821 668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17 259 283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14 105 263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11 003 776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7 743 852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9 801 482</w:t>
            </w:r>
          </w:p>
        </w:tc>
      </w:tr>
      <w:t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depth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275 812 321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53 515 978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53 502 004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42 149 356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30 573 280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49 699 870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/>
      </w:r>
    </w:p>
    <w:p>
      <w:pPr>
        <w:jc w:val="center"/>
        <w:spacing w:line="36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7 - Скорость HFT-MAC vNext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00"/>
        <w:gridCol w:w="1200"/>
        <w:gridCol w:w="1800"/>
        <w:gridCol w:w="2000"/>
        <w:gridCol w:w="2100"/>
      </w:tblGrid>
      <w:t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</w:rPr>
              <w:t xml:space="preserve">Поток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</w:rPr>
              <w:t xml:space="preserve">Версия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</w:rPr>
              <w:t xml:space="preserve">Коэффициент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</w:rPr>
              <w:t xml:space="preserve">Кодирование MB/s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</w:rPr>
              <w:t xml:space="preserve">Декодирование MB/s</w:t>
            </w:r>
          </w:p>
        </w:tc>
      </w:tr>
      <w:t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trades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16.8578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113.52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367.28</w:t>
            </w:r>
          </w:p>
        </w:tc>
      </w:tr>
      <w:t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bookticker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16.1013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131.32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195.42</w:t>
            </w:r>
          </w:p>
        </w:tc>
      </w:tr>
      <w:t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depth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5.5494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44.62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51.95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/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 размеру trades почти достигает py-lzma и лучше zstd, brotli и xz. Bookticker v2 лучше zstd, brotli и xz, но уступает py-lzma. Depth v3 лучше zstd и brotli, но уступает xz и py-lzma; основная причина — высокая изменчивость уровней стакана и больший объём событий.</w:t>
      </w:r>
    </w:p>
    <w:p>
      <w:pPr>
        <w:pStyle w:val="Heading1"/>
        <w:jc w:val="center"/>
        <w:spacing w:line="360" w:lineRule="auto"/>
      </w:pPr>
      <w:r>
        <w:rPr>
          <w:b/>
          <w:rFonts w:ascii="Times New Roman" w:hAnsi="Times New Roman" w:eastAsia="Times New Roman" w:cs="Times New Roman"/>
          <w:sz w:val="28"/>
          <w:szCs w:val="28"/>
        </w:rPr>
        <w:t xml:space="preserve">6. ЗНАЧЕНИЕ ДЛЯ ТЕСТИРОВАНИЯ НА ИСТОРИИ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проверке торгового алгоритма один и тот же файл читается много раз. JSONL заставляет каждый запуск повторно читать большой текст и разбирать числа. Универсальный архив уменьшает размер, но не задаёт удобного событийного формата для последовательного восстановления рыночного потока.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HFT-MAC используется как промежуточный формат: recorder сохраняет канонический JSONL, compressor строит компактный бинарный артефакт, а модуль тестирования на истории последовательно восстанавливает события. Корректность проверяется восстановлением в canonical-jsonl и сравнением с исходной записью.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такой задачи важны два свойства: обратимость и скорость декодирования. Обратимость гарантирует, что стратегия получает те же цены, количества, стороны и timestamp. Скорость декодирования уменьшает накладные расходы при многократных прогонах по одной и той же истории.</w:t>
      </w:r>
    </w:p>
    <w:p>
      <w:pPr>
        <w:pStyle w:val="Heading1"/>
        <w:jc w:val="center"/>
        <w:spacing w:line="360" w:lineRule="auto"/>
      </w:pPr>
      <w:r>
        <w:rPr>
          <w:b/>
          <w:rFonts w:ascii="Times New Roman" w:hAnsi="Times New Roman" w:eastAsia="Times New Roman" w:cs="Times New Roman"/>
          <w:sz w:val="28"/>
          <w:szCs w:val="28"/>
        </w:rPr>
        <w:t xml:space="preserve">ЗАКЛЮЧЕНИЕ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работе описаны реализованные структурные методы обратимого сжатия HFT-данных без дополнительных статистических этапов. Trades кодируется через базовые значения, дельты и словарь quantity. Bookticker кодируется через bid, spread, quantity-поля и маску изменений. Depth кодируется через состояние стакана, offsets от bestBid/bestAsk, absolute priceTick для первого состояния, delete-бит и словари quantity.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Проверка на LABUSDT показывает, что специализированное представление уже конкурентоспособно с универсальными архиваторами и удобно для тестирования на истории. Дальнейшее улучшение размера возможно поверх уже выделенных потоков символов, но в данном отчёте этот этап не описывается и не включается в результаты.</w:t>
      </w:r>
    </w:p>
    <w:p>
      <w:pPr>
        <w:pStyle w:val="Heading1"/>
        <w:jc w:val="center"/>
        <w:spacing w:line="360" w:lineRule="auto"/>
      </w:pPr>
      <w:r>
        <w:rPr>
          <w:b/>
          <w:rFonts w:ascii="Times New Roman" w:hAnsi="Times New Roman" w:eastAsia="Times New Roman" w:cs="Times New Roman"/>
          <w:sz w:val="28"/>
          <w:szCs w:val="28"/>
        </w:rPr>
        <w:t xml:space="preserve">СПИСОК ИСПОЛЬЗОВАННЫХ ИСТОЧНИКОВ</w:t>
      </w:r>
    </w:p>
    <w:p>
      <w:pPr>
        <w:spacing w:line="36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Документация проекта hft-compressor: локальные описания форматов trades, bookticker и depth.</w:t>
      </w:r>
    </w:p>
    <w:p>
      <w:pPr>
        <w:spacing w:line="36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Документация simdjson.</w:t>
      </w:r>
    </w:p>
    <w:p>
      <w:pPr>
        <w:spacing w:line="36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Документация Zstandard, Brotli, XZ/LZMA.</w:t>
      </w:r>
    </w:p>
    <w:p>
      <w:pPr>
        <w:spacing w:line="36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Локальные результаты benchmark для записи 1777753301_binance_futures_usd_LABUSDT.</w:t>
      </w:r>
    </w:p>
    <w:sectPr>
      <w:footerReference w:type="default" r:id="rIdFooter1"/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Times New Roman" w:hAnsi="Times New Roman" w:eastAsia="Times New Roman" w:cs="Times New Roman"/>
        <w:sz w:val="28"/>
        <w:szCs w:val="2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Times New Roman" w:cs="Times New Roman"/>
        <w:sz w:val="28"/>
        <w:szCs w:val="28"/>
      </w:rPr>
      <w:t>1</w: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</w:rPr>
    </w:rPrDefault>
    <w:pPrDefault>
      <w:pPr>
        <w:spacing w:line="360" w:lineRule="auto"/>
        <w:ind w:firstLine="709"/>
      </w:pPr>
    </w:pPrDefault>
  </w:docDefaults>
  <w:style w:type="paragraph" w:default="1" w:styleId="Normal">
    <w:name w:val="Normal"/>
    <w:qFormat/>
    <w:pPr>
      <w:spacing w:line="360" w:lineRule="auto"/>
      <w:ind w:firstLine="709"/>
    </w:pPr>
    <w:rPr>
      <w:rFonts w:ascii="Times New Roman" w:hAnsi="Times New Roman" w:eastAsia="Times New Roman" w:cs="Times New Roman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spacing w:before="240" w:after="120" w:line="360" w:lineRule="auto"/>
      <w:jc w:val="center"/>
    </w:pPr>
    <w:rPr>
      <w:b/>
      <w:rFonts w:ascii="Times New Roman" w:hAnsi="Times New Roman" w:eastAsia="Times New Roman" w:cs="Times New Roman"/>
      <w:sz w:val="28"/>
      <w:szCs w:val="28"/>
    </w:rPr>
  </w:style>
  <w:style w:type="paragraph" w:styleId="Formula">
    <w:name w:val="Formula"/>
    <w:basedOn w:val="Normal"/>
    <w:qFormat/>
    <w:pPr>
      <w:spacing w:before="80" w:after="80" w:line="360" w:lineRule="auto"/>
      <w:jc w:val="center"/>
    </w:pPr>
    <w:rPr>
      <w:rFonts w:ascii="Times New Roman" w:hAnsi="Times New Roman" w:eastAsia="Times New Roman" w:cs="Times New Roman"/>
      <w:sz w:val="28"/>
      <w:szCs w:val="28"/>
    </w:rPr>
  </w:style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Курсовая работа hft-compressor</dc:title>
  <dc:creator>hft-compressor</dc:creator>
  <cp:lastModifiedBy>hft-compressor</cp:lastModifiedBy>
  <dcterms:created xsi:type="dcterms:W3CDTF">2026-05-05T15:36:55Z</dcterms:created>
  <dcterms:modified xsi:type="dcterms:W3CDTF">2026-05-05T15:36:55Z</dcterms:modified>
</cp:coreProperties>
</file>