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="Times New Roman"/>
          <w:sz w:val="26"/>
          <w:szCs w:val="26"/>
        </w:rPr>
        <w:id w:val="2321125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HAnsi"/>
          <w:color w:val="000000"/>
          <w:shd w:val="clear" w:color="auto" w:fill="FFFFFF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68"/>
          </w:tblGrid>
          <w:tr w:rsidR="007C70F0" w:rsidRPr="007C70F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C70F0" w:rsidRPr="007C70F0" w:rsidRDefault="007C70F0" w:rsidP="001417C7">
                <w:pPr>
                  <w:pStyle w:val="a4"/>
                  <w:ind w:firstLine="709"/>
                  <w:jc w:val="both"/>
                  <w:rPr>
                    <w:rFonts w:ascii="Times New Roman" w:eastAsiaTheme="majorEastAsia" w:hAnsi="Times New Roman" w:cs="Times New Roman"/>
                    <w:sz w:val="26"/>
                    <w:szCs w:val="26"/>
                  </w:rPr>
                </w:pPr>
              </w:p>
            </w:tc>
          </w:tr>
          <w:tr w:rsidR="007C70F0" w:rsidRPr="001417C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000000" w:themeColor="text1"/>
                    <w:sz w:val="72"/>
                    <w:szCs w:val="72"/>
                  </w:rPr>
                  <w:alias w:val="Заголовок"/>
                  <w:id w:val="13406919"/>
                  <w:placeholder>
                    <w:docPart w:val="8DB8D97E5A324CB38AC06A7B7698ED1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C70F0" w:rsidRPr="001417C7" w:rsidRDefault="007C70F0" w:rsidP="001417C7">
                    <w:pPr>
                      <w:pStyle w:val="a4"/>
                      <w:ind w:firstLine="709"/>
                      <w:jc w:val="both"/>
                      <w:rPr>
                        <w:rFonts w:ascii="Times New Roman" w:eastAsiaTheme="majorEastAsia" w:hAnsi="Times New Roman" w:cs="Times New Roman"/>
                        <w:color w:val="000000" w:themeColor="text1"/>
                        <w:sz w:val="56"/>
                        <w:szCs w:val="56"/>
                      </w:rPr>
                    </w:pPr>
                    <w:r w:rsidRPr="001417C7">
                      <w:rPr>
                        <w:rFonts w:ascii="Times New Roman" w:eastAsiaTheme="majorEastAsia" w:hAnsi="Times New Roman" w:cs="Times New Roman"/>
                        <w:color w:val="000000" w:themeColor="text1"/>
                        <w:sz w:val="72"/>
                        <w:szCs w:val="72"/>
                      </w:rPr>
                      <w:t>Плавающие танки</w:t>
                    </w:r>
                  </w:p>
                </w:sdtContent>
              </w:sdt>
            </w:tc>
          </w:tr>
          <w:tr w:rsidR="007C70F0" w:rsidRPr="001417C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C70F0" w:rsidRPr="001417C7" w:rsidRDefault="007C70F0" w:rsidP="001417C7">
                <w:pPr>
                  <w:pStyle w:val="a4"/>
                  <w:ind w:firstLine="709"/>
                  <w:jc w:val="both"/>
                  <w:rPr>
                    <w:rFonts w:ascii="Times New Roman" w:eastAsiaTheme="majorEastAsia" w:hAnsi="Times New Roman" w:cs="Times New Roman"/>
                    <w:color w:val="000000" w:themeColor="text1"/>
                    <w:sz w:val="26"/>
                    <w:szCs w:val="26"/>
                  </w:rPr>
                </w:pPr>
              </w:p>
            </w:tc>
          </w:tr>
        </w:tbl>
        <w:p w:rsidR="007C70F0" w:rsidRPr="007C70F0" w:rsidRDefault="007C70F0" w:rsidP="001417C7">
          <w:pPr>
            <w:spacing w:after="0"/>
            <w:ind w:firstLine="709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:rsidR="007C70F0" w:rsidRPr="007C70F0" w:rsidRDefault="007C70F0" w:rsidP="001417C7">
          <w:pPr>
            <w:spacing w:after="0"/>
            <w:ind w:firstLine="709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68"/>
          </w:tblGrid>
          <w:tr w:rsidR="007C70F0" w:rsidRPr="007C70F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000000" w:themeColor="text1"/>
                    <w:sz w:val="26"/>
                    <w:szCs w:val="26"/>
                  </w:rPr>
                  <w:alias w:val="Автор"/>
                  <w:id w:val="13406928"/>
                  <w:placeholder>
                    <w:docPart w:val="85E59FB55ABE4CE3A232F6802ED99FB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C70F0" w:rsidRPr="001417C7" w:rsidRDefault="007C70F0" w:rsidP="001417C7">
                    <w:pPr>
                      <w:pStyle w:val="a4"/>
                      <w:ind w:firstLine="709"/>
                      <w:jc w:val="both"/>
                      <w:rPr>
                        <w:rFonts w:ascii="Times New Roman" w:hAnsi="Times New Roman" w:cs="Times New Roman"/>
                        <w:color w:val="000000" w:themeColor="text1"/>
                        <w:sz w:val="26"/>
                        <w:szCs w:val="26"/>
                      </w:rPr>
                    </w:pPr>
                    <w:r w:rsidRPr="001417C7">
                      <w:rPr>
                        <w:rFonts w:ascii="Times New Roman" w:hAnsi="Times New Roman" w:cs="Times New Roman"/>
                        <w:color w:val="000000" w:themeColor="text1"/>
                        <w:sz w:val="26"/>
                        <w:szCs w:val="26"/>
                      </w:rPr>
                      <w:t>Моисеев  Владислав Денисович Пин 12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000000" w:themeColor="text1"/>
                    <w:sz w:val="26"/>
                    <w:szCs w:val="26"/>
                  </w:rPr>
                  <w:alias w:val="Дата"/>
                  <w:id w:val="13406932"/>
                  <w:placeholder>
                    <w:docPart w:val="24144129093A45BE829436267EED50C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9-07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7C70F0" w:rsidRPr="001417C7" w:rsidRDefault="007C70F0" w:rsidP="001417C7">
                    <w:pPr>
                      <w:pStyle w:val="a4"/>
                      <w:ind w:firstLine="709"/>
                      <w:jc w:val="both"/>
                      <w:rPr>
                        <w:rFonts w:ascii="Times New Roman" w:hAnsi="Times New Roman" w:cs="Times New Roman"/>
                        <w:color w:val="000000" w:themeColor="text1"/>
                        <w:sz w:val="26"/>
                        <w:szCs w:val="26"/>
                      </w:rPr>
                    </w:pPr>
                    <w:r w:rsidRPr="001417C7">
                      <w:rPr>
                        <w:rFonts w:ascii="Times New Roman" w:hAnsi="Times New Roman" w:cs="Times New Roman"/>
                        <w:color w:val="000000" w:themeColor="text1"/>
                        <w:sz w:val="26"/>
                        <w:szCs w:val="26"/>
                      </w:rPr>
                      <w:t>07.09.2021</w:t>
                    </w:r>
                  </w:p>
                </w:sdtContent>
              </w:sdt>
              <w:p w:rsidR="007C70F0" w:rsidRPr="007C70F0" w:rsidRDefault="007C70F0" w:rsidP="001417C7">
                <w:pPr>
                  <w:pStyle w:val="a4"/>
                  <w:ind w:firstLine="709"/>
                  <w:jc w:val="both"/>
                  <w:rPr>
                    <w:rFonts w:ascii="Times New Roman" w:hAnsi="Times New Roman" w:cs="Times New Roman"/>
                    <w:color w:val="4F81BD" w:themeColor="accent1"/>
                    <w:sz w:val="26"/>
                    <w:szCs w:val="26"/>
                  </w:rPr>
                </w:pPr>
              </w:p>
            </w:tc>
          </w:tr>
        </w:tbl>
        <w:p w:rsidR="007C70F0" w:rsidRPr="007C70F0" w:rsidRDefault="007C70F0" w:rsidP="001417C7">
          <w:pPr>
            <w:spacing w:after="0"/>
            <w:ind w:firstLine="709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:rsidR="007C70F0" w:rsidRPr="007C70F0" w:rsidRDefault="007C70F0" w:rsidP="001417C7">
          <w:pPr>
            <w:spacing w:after="0"/>
            <w:ind w:firstLine="709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:rsidR="007C70F0" w:rsidRPr="007C70F0" w:rsidRDefault="007C70F0" w:rsidP="001417C7">
          <w:pPr>
            <w:pStyle w:val="1"/>
          </w:pPr>
          <w:r w:rsidRPr="007C70F0">
            <w:br w:type="page"/>
          </w:r>
        </w:p>
        <w:p w:rsidR="001417C7" w:rsidRDefault="001417C7" w:rsidP="001417C7">
          <w:pPr>
            <w:pStyle w:val="1"/>
            <w:rPr>
              <w:shd w:val="clear" w:color="auto" w:fill="FFFFFF"/>
            </w:rPr>
          </w:pPr>
          <w:bookmarkStart w:id="0" w:name="_Toc81928629"/>
          <w:r>
            <w:rPr>
              <w:shd w:val="clear" w:color="auto" w:fill="FFFFFF"/>
            </w:rPr>
            <w:t>Предисловие</w:t>
          </w:r>
          <w:bookmarkEnd w:id="0"/>
        </w:p>
        <w:p w:rsidR="001417C7" w:rsidRPr="001417C7" w:rsidRDefault="001417C7" w:rsidP="001417C7">
          <w:pPr>
            <w:pStyle w:val="a8"/>
            <w:pBdr>
              <w:top w:val="single" w:sz="4" w:space="1" w:color="auto" w:shadow="1"/>
              <w:left w:val="single" w:sz="4" w:space="4" w:color="auto" w:shadow="1"/>
              <w:bottom w:val="single" w:sz="4" w:space="1" w:color="auto" w:shadow="1"/>
              <w:right w:val="single" w:sz="4" w:space="4" w:color="auto" w:shadow="1"/>
            </w:pBdr>
            <w:shd w:val="clear" w:color="auto" w:fill="EEECE1" w:themeFill="background2"/>
            <w:spacing w:before="240" w:beforeAutospacing="0" w:after="0" w:afterAutospacing="0"/>
            <w:ind w:left="1134" w:right="1134"/>
            <w:jc w:val="center"/>
            <w:rPr>
              <w:rFonts w:asciiTheme="majorHAnsi" w:hAnsiTheme="majorHAnsi" w:cstheme="majorHAnsi"/>
              <w:color w:val="4F81BD" w:themeColor="accent1"/>
              <w:sz w:val="22"/>
              <w:szCs w:val="22"/>
              <w:u w:val="words"/>
            </w:rPr>
          </w:pPr>
          <w:r w:rsidRPr="001417C7">
            <w:rPr>
              <w:rFonts w:asciiTheme="majorHAnsi" w:hAnsiTheme="majorHAnsi" w:cstheme="majorHAnsi"/>
              <w:color w:val="4F81BD" w:themeColor="accent1"/>
              <w:sz w:val="22"/>
              <w:szCs w:val="22"/>
              <w:u w:val="words"/>
            </w:rPr>
            <w:t xml:space="preserve">Советские танки всегда славились своей надежностью и качеством. Их высоко ценят на родине и за границей. Это и высокие цены на современные образцы толкают страны закупать старую совецкую технику, чинить и модернезировать ее. </w:t>
          </w:r>
        </w:p>
        <w:p w:rsidR="001417C7" w:rsidRPr="001417C7" w:rsidRDefault="001417C7" w:rsidP="001417C7">
          <w:pPr>
            <w:pStyle w:val="a8"/>
            <w:pBdr>
              <w:top w:val="single" w:sz="4" w:space="1" w:color="auto" w:shadow="1"/>
              <w:left w:val="single" w:sz="4" w:space="4" w:color="auto" w:shadow="1"/>
              <w:bottom w:val="single" w:sz="4" w:space="1" w:color="auto" w:shadow="1"/>
              <w:right w:val="single" w:sz="4" w:space="4" w:color="auto" w:shadow="1"/>
            </w:pBdr>
            <w:shd w:val="clear" w:color="auto" w:fill="EEECE1" w:themeFill="background2"/>
            <w:spacing w:before="240" w:beforeAutospacing="0" w:after="0" w:afterAutospacing="0"/>
            <w:ind w:left="1134" w:right="1134"/>
            <w:jc w:val="center"/>
            <w:rPr>
              <w:rFonts w:asciiTheme="majorHAnsi" w:hAnsiTheme="majorHAnsi" w:cstheme="majorHAnsi"/>
              <w:color w:val="4F81BD" w:themeColor="accent1"/>
              <w:sz w:val="22"/>
              <w:szCs w:val="22"/>
              <w:u w:val="words"/>
            </w:rPr>
          </w:pPr>
          <w:r w:rsidRPr="001417C7">
            <w:rPr>
              <w:rFonts w:asciiTheme="majorHAnsi" w:hAnsiTheme="majorHAnsi" w:cstheme="majorHAnsi"/>
              <w:color w:val="4F81BD" w:themeColor="accent1"/>
              <w:sz w:val="22"/>
              <w:szCs w:val="22"/>
              <w:u w:val="words"/>
            </w:rPr>
            <w:t xml:space="preserve">Одними из популярных моделей стали плавающие танки. Они послужили хорошей поддержкой во время Второй Мировой войны и теперь активно скупаются не самыми богатыми странами на вооружение. </w:t>
          </w:r>
          <w:r w:rsidRPr="001417C7">
            <w:rPr>
              <w:rFonts w:asciiTheme="majorHAnsi" w:hAnsiTheme="majorHAnsi" w:cstheme="majorHAnsi"/>
              <w:color w:val="4F81BD" w:themeColor="accent1"/>
              <w:sz w:val="22"/>
              <w:szCs w:val="22"/>
              <w:u w:val="words"/>
            </w:rPr>
            <w:br w:type="page"/>
          </w:r>
        </w:p>
        <w:p w:rsidR="007C70F0" w:rsidRPr="001417C7" w:rsidRDefault="007C70F0" w:rsidP="001417C7">
          <w:pPr>
            <w:pStyle w:val="1"/>
            <w:numPr>
              <w:ilvl w:val="0"/>
              <w:numId w:val="2"/>
            </w:numPr>
            <w:rPr>
              <w:shd w:val="clear" w:color="auto" w:fill="FFFFFF"/>
            </w:rPr>
          </w:pPr>
          <w:bookmarkStart w:id="1" w:name="_Toc81928630"/>
          <w:r w:rsidRPr="001417C7">
            <w:rPr>
              <w:shd w:val="clear" w:color="auto" w:fill="FFFFFF"/>
            </w:rPr>
            <w:t>История</w:t>
          </w:r>
          <w:bookmarkEnd w:id="1"/>
        </w:p>
        <w:p w:rsidR="007C70F0" w:rsidRPr="001417C7" w:rsidRDefault="007C70F0" w:rsidP="001417C7">
          <w:pPr>
            <w:spacing w:after="0" w:line="360" w:lineRule="auto"/>
            <w:ind w:firstLine="709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 w:rsidRPr="001417C7">
            <w:rPr>
              <w:rFonts w:eastAsia="Times New Roman" w:cstheme="minorHAnsi"/>
              <w:sz w:val="26"/>
              <w:szCs w:val="26"/>
              <w:lang w:eastAsia="ru-RU"/>
            </w:rPr>
            <w:t>Перед ВОВ СССР был, пожалуй, лидером в разработке плавающих танков, хотя качество этих танков было, прямо скажем, не самым лучшим. Речь идёт о Т-37/38/40. И почти весь их относительно немаленький парк был потерян в 41-м году, к которому они уже устарели. По ходу войны советским инженерам и конструкторам было не до того, перед ними стояли гораздо более важные задачи, чем разработка плавающего танка, который ещё поди освой в производстве и найди применение. Работы начались уже ближе к концу войны, когда РККА столкнулась с необходимостью постоянно форсировать реки.</w:t>
          </w:r>
        </w:p>
        <w:p w:rsidR="007C70F0" w:rsidRPr="001417C7" w:rsidRDefault="007C70F0" w:rsidP="001417C7">
          <w:pPr>
            <w:spacing w:after="0" w:line="360" w:lineRule="auto"/>
            <w:ind w:firstLine="709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 w:rsidRPr="001417C7">
            <w:rPr>
              <w:rFonts w:eastAsia="Times New Roman" w:cstheme="minorHAnsi"/>
              <w:sz w:val="26"/>
              <w:szCs w:val="26"/>
              <w:lang w:eastAsia="ru-RU"/>
            </w:rPr>
            <w:t>Тут нужно отметить, что подобными работами озаботились и американцы, которым необходимо было как-то десантироваться на острова тихоокеанском театре военных действий, да и Нормандия опять же. Поэтому они предложили два решения проблемы - бронемашины класса LVT (англ. Landing Vehicle Tracked - Гусеничная десантная машина), а также комплект Duplex Drive для танков. Оба решения были, мягко говоря, спорными. LVT были медленными, огромными и предельно слабозащищёнными плавающими БТР, а DD... DD представлял собой брезентовые экраны, которые накачивались сжатым воздухом (что уже, мягко говоря, не самая лучшая идея), а также один-или два гребных винта в корме, которые приводились в движение либо от движка, либо, в случае Шермана, от гусеницы. Мореходность у этой конструкции была не очень, а если экран был пробит, то машина гарантированно тонула.</w:t>
          </w:r>
        </w:p>
        <w:p w:rsidR="007C70F0" w:rsidRPr="001417C7" w:rsidRDefault="007C70F0" w:rsidP="001417C7">
          <w:pPr>
            <w:spacing w:after="0" w:line="360" w:lineRule="auto"/>
            <w:ind w:firstLine="709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 w:rsidRPr="001417C7">
            <w:rPr>
              <w:rFonts w:eastAsia="Times New Roman" w:cstheme="minorHAnsi"/>
              <w:sz w:val="26"/>
              <w:szCs w:val="26"/>
              <w:lang w:eastAsia="ru-RU"/>
            </w:rPr>
            <w:t>Первые разработки по этому ТЗ (ленинградский Р-39) оказались печальными, что привело к тому, что постановлением от 15 августа 1949 года задача была поставлена перед челябинской и ленинградской конструкторским бригадам ВНИИ-100, причём выполнена она должна была быть в предельно сжатые сроки - к концу 1950 года нужно было представить машины на испытания.</w:t>
          </w:r>
        </w:p>
        <w:p w:rsidR="007C70F0" w:rsidRPr="001417C7" w:rsidRDefault="007C70F0" w:rsidP="001417C7">
          <w:pPr>
            <w:spacing w:after="0" w:line="360" w:lineRule="auto"/>
            <w:ind w:firstLine="709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 w:rsidRPr="001417C7">
            <w:rPr>
              <w:rFonts w:eastAsia="Times New Roman" w:cstheme="minorHAnsi"/>
              <w:sz w:val="26"/>
              <w:szCs w:val="26"/>
              <w:lang w:eastAsia="ru-RU"/>
            </w:rPr>
            <w:t>За разработку принялись с энтузиазмом, причём не только в Ленинграде с Челябинском, но и в Кременчуге, где для своих К-78 (БТР) и К-90 (танк) решили сделать более простую в некотором плане машину, ибо отказались от водомётов в пользу гребных винтов и ещё ряда неотработанных систем.</w:t>
          </w:r>
        </w:p>
        <w:p w:rsidR="007C70F0" w:rsidRPr="001417C7" w:rsidRDefault="007C70F0" w:rsidP="001417C7">
          <w:pPr>
            <w:spacing w:before="100" w:beforeAutospacing="1" w:after="0" w:line="360" w:lineRule="auto"/>
            <w:ind w:firstLine="709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 w:rsidRPr="001417C7">
            <w:rPr>
              <w:rFonts w:eastAsia="Times New Roman" w:cstheme="minorHAnsi"/>
              <w:sz w:val="26"/>
              <w:szCs w:val="26"/>
              <w:lang w:eastAsia="ru-RU"/>
            </w:rPr>
            <w:t xml:space="preserve">Создаваемые ленинградско-челябинским конгломератом под общим руководством Ж.Я. Котина Объекты 740 (танк) и 750 (БТР) были машинами необычными и не слишком сильно унифицировались с существующими аппаратами. Их рождение шло совсем не просто и сопровождалось постоянными спорами и лоббированием не самых удачных решений на весьма высоких уровнях. Примеров таких ситуаций есть как минимум два. Первый - выбор водоходного движителя. Всего вариантов было четыре - тоннельные и откидные гребные винты, водомёт и гусеничный водоходный движитель. За второй вариант стоял сам Котин, а за третий - Шашмурин, которому, для того, чтобы отстоять свою правоту, пришлось обращаться к министру транспортного машиностроения В.А. Малышеву, приказом которого в итоге тему с винтами прикрыли и направили все силы на водомёт. </w:t>
          </w:r>
        </w:p>
        <w:p w:rsidR="007C70F0" w:rsidRPr="001417C7" w:rsidRDefault="007C70F0" w:rsidP="001417C7">
          <w:pPr>
            <w:spacing w:after="0" w:line="360" w:lineRule="auto"/>
            <w:ind w:firstLine="709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 w:rsidRPr="001417C7">
            <w:rPr>
              <w:rFonts w:eastAsia="Times New Roman" w:cstheme="minorHAnsi"/>
              <w:sz w:val="26"/>
              <w:szCs w:val="26"/>
              <w:lang w:eastAsia="ru-RU"/>
            </w:rPr>
            <w:t>Впервые подобное предложили ещё в 1661 году, однако только после изобретения паровой машины оно нашло применение в качестве насоса от затопления. Весь XIX век водомёту пытались найти применение как движителю, но не удалось. Нашли только в ХХ веке. На катерах, гидроциклах, плавающей бронетехнике и ВНЕЗАПНО на новых поколениях стратегических подводных ракетоносцев (наш Борей и французский Триумфан), но там не совсем водомёт и даже, если по-хорошему, совсем не водомёт. Но для простоты его можно и так назвать.</w:t>
          </w:r>
        </w:p>
        <w:tbl>
          <w:tblPr>
            <w:tblStyle w:val="a9"/>
            <w:tblW w:w="0" w:type="auto"/>
            <w:tblLook w:val="04A0"/>
          </w:tblPr>
          <w:tblGrid>
            <w:gridCol w:w="4219"/>
            <w:gridCol w:w="3969"/>
          </w:tblGrid>
          <w:tr w:rsidR="007C70F0" w:rsidRPr="001417C7" w:rsidTr="001417C7">
            <w:tc>
              <w:tcPr>
                <w:tcW w:w="4219" w:type="dxa"/>
              </w:tcPr>
              <w:p w:rsidR="007C70F0" w:rsidRPr="001417C7" w:rsidRDefault="007C70F0" w:rsidP="001417C7">
                <w:pPr>
                  <w:spacing w:before="100" w:beforeAutospacing="1" w:line="360" w:lineRule="auto"/>
                  <w:ind w:firstLine="709"/>
                  <w:jc w:val="both"/>
                  <w:rPr>
                    <w:rFonts w:eastAsia="Times New Roman" w:cstheme="minorHAnsi"/>
                    <w:sz w:val="26"/>
                    <w:szCs w:val="26"/>
                    <w:lang w:eastAsia="ru-RU"/>
                  </w:rPr>
                </w:pPr>
                <w:r w:rsidRPr="001417C7">
                  <w:rPr>
                    <w:rFonts w:eastAsia="Times New Roman" w:cstheme="minorHAnsi"/>
                    <w:sz w:val="26"/>
                    <w:szCs w:val="26"/>
                    <w:lang w:eastAsia="ru-RU"/>
                  </w:rPr>
                  <w:t>Плюсы</w:t>
                </w:r>
              </w:p>
            </w:tc>
            <w:tc>
              <w:tcPr>
                <w:tcW w:w="3969" w:type="dxa"/>
              </w:tcPr>
              <w:p w:rsidR="007C70F0" w:rsidRPr="001417C7" w:rsidRDefault="007C70F0" w:rsidP="001417C7">
                <w:pPr>
                  <w:spacing w:before="100" w:beforeAutospacing="1" w:line="360" w:lineRule="auto"/>
                  <w:ind w:firstLine="709"/>
                  <w:jc w:val="both"/>
                  <w:rPr>
                    <w:rFonts w:eastAsia="Times New Roman" w:cstheme="minorHAnsi"/>
                    <w:sz w:val="26"/>
                    <w:szCs w:val="26"/>
                    <w:lang w:eastAsia="ru-RU"/>
                  </w:rPr>
                </w:pPr>
                <w:r w:rsidRPr="001417C7">
                  <w:rPr>
                    <w:rFonts w:eastAsia="Times New Roman" w:cstheme="minorHAnsi"/>
                    <w:sz w:val="26"/>
                    <w:szCs w:val="26"/>
                    <w:lang w:eastAsia="ru-RU"/>
                  </w:rPr>
                  <w:t xml:space="preserve">Минусы </w:t>
                </w:r>
              </w:p>
            </w:tc>
          </w:tr>
          <w:tr w:rsidR="007C70F0" w:rsidRPr="001417C7" w:rsidTr="001417C7">
            <w:tc>
              <w:tcPr>
                <w:tcW w:w="4219" w:type="dxa"/>
              </w:tcPr>
              <w:p w:rsidR="007C70F0" w:rsidRPr="001417C7" w:rsidRDefault="007C70F0" w:rsidP="001417C7">
                <w:pPr>
                  <w:spacing w:before="100" w:beforeAutospacing="1" w:line="360" w:lineRule="auto"/>
                  <w:ind w:firstLine="709"/>
                  <w:jc w:val="both"/>
                  <w:rPr>
                    <w:rFonts w:eastAsia="Times New Roman" w:cstheme="minorHAnsi"/>
                    <w:sz w:val="26"/>
                    <w:szCs w:val="26"/>
                    <w:lang w:eastAsia="ru-RU"/>
                  </w:rPr>
                </w:pPr>
                <w:r w:rsidRPr="001417C7">
                  <w:rPr>
                    <w:rFonts w:eastAsia="Times New Roman" w:cstheme="minorHAnsi"/>
                    <w:sz w:val="26"/>
                    <w:szCs w:val="26"/>
                    <w:lang w:eastAsia="ru-RU"/>
                  </w:rPr>
                  <w:t>Защищённость</w:t>
                </w:r>
              </w:p>
            </w:tc>
            <w:tc>
              <w:tcPr>
                <w:tcW w:w="3969" w:type="dxa"/>
              </w:tcPr>
              <w:p w:rsidR="007C70F0" w:rsidRPr="001417C7" w:rsidRDefault="007C70F0" w:rsidP="001417C7">
                <w:pPr>
                  <w:spacing w:before="100" w:beforeAutospacing="1" w:line="360" w:lineRule="auto"/>
                  <w:ind w:firstLine="709"/>
                  <w:jc w:val="both"/>
                  <w:rPr>
                    <w:rFonts w:eastAsia="Times New Roman" w:cstheme="minorHAnsi"/>
                    <w:sz w:val="26"/>
                    <w:szCs w:val="26"/>
                    <w:lang w:eastAsia="ru-RU"/>
                  </w:rPr>
                </w:pPr>
                <w:r w:rsidRPr="001417C7">
                  <w:rPr>
                    <w:rFonts w:eastAsia="Times New Roman" w:cstheme="minorHAnsi"/>
                    <w:sz w:val="26"/>
                    <w:szCs w:val="26"/>
                    <w:lang w:eastAsia="ru-RU"/>
                  </w:rPr>
                  <w:t>Низкий КПД на малых скоростях и разгоне</w:t>
                </w:r>
              </w:p>
            </w:tc>
          </w:tr>
          <w:tr w:rsidR="007C70F0" w:rsidRPr="001417C7" w:rsidTr="001417C7">
            <w:tc>
              <w:tcPr>
                <w:tcW w:w="4219" w:type="dxa"/>
              </w:tcPr>
              <w:p w:rsidR="007C70F0" w:rsidRPr="001417C7" w:rsidRDefault="007C70F0" w:rsidP="001417C7">
                <w:pPr>
                  <w:spacing w:before="100" w:beforeAutospacing="1" w:line="360" w:lineRule="auto"/>
                  <w:ind w:firstLine="709"/>
                  <w:jc w:val="both"/>
                  <w:rPr>
                    <w:rFonts w:eastAsia="Times New Roman" w:cstheme="minorHAnsi"/>
                    <w:sz w:val="26"/>
                    <w:szCs w:val="26"/>
                    <w:lang w:eastAsia="ru-RU"/>
                  </w:rPr>
                </w:pPr>
                <w:r w:rsidRPr="001417C7">
                  <w:rPr>
                    <w:rFonts w:eastAsia="Times New Roman" w:cstheme="minorHAnsi"/>
                    <w:sz w:val="26"/>
                    <w:szCs w:val="26"/>
                    <w:lang w:eastAsia="ru-RU"/>
                  </w:rPr>
                  <w:t>возможность движения на мелководье</w:t>
                </w:r>
              </w:p>
            </w:tc>
            <w:tc>
              <w:tcPr>
                <w:tcW w:w="3969" w:type="dxa"/>
              </w:tcPr>
              <w:p w:rsidR="007C70F0" w:rsidRPr="001417C7" w:rsidRDefault="007C70F0" w:rsidP="001417C7">
                <w:pPr>
                  <w:spacing w:before="100" w:beforeAutospacing="1" w:line="360" w:lineRule="auto"/>
                  <w:ind w:firstLine="709"/>
                  <w:jc w:val="both"/>
                  <w:rPr>
                    <w:rFonts w:eastAsia="Times New Roman" w:cstheme="minorHAnsi"/>
                    <w:sz w:val="26"/>
                    <w:szCs w:val="26"/>
                    <w:lang w:eastAsia="ru-RU"/>
                  </w:rPr>
                </w:pPr>
                <w:r w:rsidRPr="001417C7">
                  <w:rPr>
                    <w:rFonts w:eastAsia="Times New Roman" w:cstheme="minorHAnsi"/>
                    <w:sz w:val="26"/>
                    <w:szCs w:val="26"/>
                    <w:lang w:eastAsia="ru-RU"/>
                  </w:rPr>
                  <w:t>риск повредить движитель из-за засасывания мусора</w:t>
                </w:r>
              </w:p>
            </w:tc>
          </w:tr>
          <w:tr w:rsidR="007C70F0" w:rsidRPr="001417C7" w:rsidTr="001417C7">
            <w:tc>
              <w:tcPr>
                <w:tcW w:w="4219" w:type="dxa"/>
              </w:tcPr>
              <w:p w:rsidR="007C70F0" w:rsidRPr="001417C7" w:rsidRDefault="007C70F0" w:rsidP="001417C7">
                <w:pPr>
                  <w:spacing w:before="100" w:beforeAutospacing="1" w:line="360" w:lineRule="auto"/>
                  <w:ind w:firstLine="709"/>
                  <w:jc w:val="both"/>
                  <w:rPr>
                    <w:rFonts w:eastAsia="Times New Roman" w:cstheme="minorHAnsi"/>
                    <w:sz w:val="26"/>
                    <w:szCs w:val="26"/>
                    <w:lang w:eastAsia="ru-RU"/>
                  </w:rPr>
                </w:pPr>
                <w:r w:rsidRPr="001417C7">
                  <w:rPr>
                    <w:rFonts w:eastAsia="Times New Roman" w:cstheme="minorHAnsi"/>
                    <w:sz w:val="26"/>
                    <w:szCs w:val="26"/>
                    <w:lang w:eastAsia="ru-RU"/>
                  </w:rPr>
                  <w:t>безопасность для внешних людей и внутренних</w:t>
                </w:r>
              </w:p>
            </w:tc>
            <w:tc>
              <w:tcPr>
                <w:tcW w:w="3969" w:type="dxa"/>
              </w:tcPr>
              <w:p w:rsidR="007C70F0" w:rsidRPr="001417C7" w:rsidRDefault="007C70F0" w:rsidP="001417C7">
                <w:pPr>
                  <w:spacing w:before="100" w:beforeAutospacing="1" w:line="360" w:lineRule="auto"/>
                  <w:ind w:firstLine="709"/>
                  <w:jc w:val="both"/>
                  <w:rPr>
                    <w:rFonts w:eastAsia="Times New Roman" w:cstheme="minorHAnsi"/>
                    <w:sz w:val="26"/>
                    <w:szCs w:val="26"/>
                    <w:lang w:eastAsia="ru-RU"/>
                  </w:rPr>
                </w:pPr>
                <w:r w:rsidRPr="001417C7">
                  <w:rPr>
                    <w:rFonts w:eastAsia="Times New Roman" w:cstheme="minorHAnsi"/>
                    <w:sz w:val="26"/>
                    <w:szCs w:val="26"/>
                    <w:lang w:eastAsia="ru-RU"/>
                  </w:rPr>
                  <w:t>затруднённое обслуживание</w:t>
                </w:r>
              </w:p>
            </w:tc>
          </w:tr>
          <w:tr w:rsidR="007C70F0" w:rsidRPr="001417C7" w:rsidTr="001417C7">
            <w:tc>
              <w:tcPr>
                <w:tcW w:w="4219" w:type="dxa"/>
              </w:tcPr>
              <w:p w:rsidR="007C70F0" w:rsidRPr="001417C7" w:rsidRDefault="007C70F0" w:rsidP="001417C7">
                <w:pPr>
                  <w:spacing w:before="100" w:beforeAutospacing="1" w:line="360" w:lineRule="auto"/>
                  <w:ind w:firstLine="709"/>
                  <w:jc w:val="both"/>
                  <w:rPr>
                    <w:rFonts w:eastAsia="Times New Roman" w:cstheme="minorHAnsi"/>
                    <w:sz w:val="26"/>
                    <w:szCs w:val="26"/>
                    <w:lang w:eastAsia="ru-RU"/>
                  </w:rPr>
                </w:pPr>
                <w:r w:rsidRPr="001417C7">
                  <w:rPr>
                    <w:rFonts w:eastAsia="Times New Roman" w:cstheme="minorHAnsi"/>
                    <w:sz w:val="26"/>
                    <w:szCs w:val="26"/>
                    <w:lang w:eastAsia="ru-RU"/>
                  </w:rPr>
                  <w:t>водомёт тише</w:t>
                </w:r>
              </w:p>
            </w:tc>
            <w:tc>
              <w:tcPr>
                <w:tcW w:w="3969" w:type="dxa"/>
              </w:tcPr>
              <w:p w:rsidR="007C70F0" w:rsidRPr="001417C7" w:rsidRDefault="007C70F0" w:rsidP="001417C7">
                <w:pPr>
                  <w:spacing w:before="100" w:beforeAutospacing="1" w:line="360" w:lineRule="auto"/>
                  <w:ind w:firstLine="709"/>
                  <w:jc w:val="both"/>
                  <w:rPr>
                    <w:rFonts w:eastAsia="Times New Roman" w:cstheme="minorHAnsi"/>
                    <w:sz w:val="26"/>
                    <w:szCs w:val="26"/>
                    <w:lang w:eastAsia="ru-RU"/>
                  </w:rPr>
                </w:pPr>
              </w:p>
            </w:tc>
          </w:tr>
          <w:tr w:rsidR="007C70F0" w:rsidRPr="001417C7" w:rsidTr="001417C7">
            <w:tc>
              <w:tcPr>
                <w:tcW w:w="4219" w:type="dxa"/>
              </w:tcPr>
              <w:p w:rsidR="007C70F0" w:rsidRPr="001417C7" w:rsidRDefault="007C70F0" w:rsidP="001417C7">
                <w:pPr>
                  <w:spacing w:before="100" w:beforeAutospacing="1" w:line="360" w:lineRule="auto"/>
                  <w:ind w:firstLine="709"/>
                  <w:jc w:val="both"/>
                  <w:rPr>
                    <w:rFonts w:eastAsia="Times New Roman" w:cstheme="minorHAnsi"/>
                    <w:sz w:val="26"/>
                    <w:szCs w:val="26"/>
                    <w:lang w:eastAsia="ru-RU"/>
                  </w:rPr>
                </w:pPr>
                <w:r w:rsidRPr="001417C7">
                  <w:rPr>
                    <w:rFonts w:eastAsia="Times New Roman" w:cstheme="minorHAnsi"/>
                    <w:sz w:val="26"/>
                    <w:szCs w:val="26"/>
                    <w:lang w:eastAsia="ru-RU"/>
                  </w:rPr>
                  <w:t>выше КПД на большой скорости</w:t>
                </w:r>
              </w:p>
            </w:tc>
            <w:tc>
              <w:tcPr>
                <w:tcW w:w="3969" w:type="dxa"/>
              </w:tcPr>
              <w:p w:rsidR="007C70F0" w:rsidRPr="001417C7" w:rsidRDefault="007C70F0" w:rsidP="001417C7">
                <w:pPr>
                  <w:spacing w:before="100" w:beforeAutospacing="1" w:line="360" w:lineRule="auto"/>
                  <w:ind w:firstLine="709"/>
                  <w:jc w:val="both"/>
                  <w:rPr>
                    <w:rFonts w:eastAsia="Times New Roman" w:cstheme="minorHAnsi"/>
                    <w:sz w:val="26"/>
                    <w:szCs w:val="26"/>
                    <w:lang w:eastAsia="ru-RU"/>
                  </w:rPr>
                </w:pPr>
              </w:p>
            </w:tc>
          </w:tr>
        </w:tbl>
        <w:p w:rsidR="001417C7" w:rsidRPr="001417C7" w:rsidRDefault="001417C7" w:rsidP="001417C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60" w:after="0" w:line="240" w:lineRule="auto"/>
            <w:jc w:val="center"/>
          </w:pPr>
          <w:r>
            <w:rPr>
              <w:rFonts w:ascii="Times New Roman" w:eastAsia="Times New Roman" w:hAnsi="Times New Roman" w:cs="Times New Roman"/>
              <w:i/>
              <w:sz w:val="24"/>
              <w:szCs w:val="24"/>
            </w:rPr>
            <w:t>Таблица 1. Плюсы и минусы водомета</w:t>
          </w:r>
        </w:p>
        <w:p w:rsidR="001417C7" w:rsidRPr="001417C7" w:rsidRDefault="001417C7" w:rsidP="001417C7">
          <w:pPr>
            <w:spacing w:before="100" w:beforeAutospacing="1" w:after="0" w:line="360" w:lineRule="auto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 w:rsidRPr="001417C7">
            <w:rPr>
              <w:rFonts w:eastAsia="Times New Roman" w:cstheme="minorHAnsi"/>
              <w:noProof/>
              <w:sz w:val="26"/>
              <w:szCs w:val="26"/>
              <w:lang w:eastAsia="ru-RU"/>
            </w:rPr>
            <w:drawing>
              <wp:inline distT="0" distB="0" distL="0" distR="0">
                <wp:extent cx="5940425" cy="2970530"/>
                <wp:effectExtent l="19050" t="0" r="3175" b="0"/>
                <wp:docPr id="1" name="Рисунок 0" descr="154623911017755475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546239110177554751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2970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417C7" w:rsidRDefault="001417C7" w:rsidP="001417C7">
          <w:pPr>
            <w:pStyle w:val="af"/>
            <w:jc w:val="center"/>
            <w:rPr>
              <w:rFonts w:eastAsia="Times New Roman" w:cstheme="minorHAnsi"/>
              <w:sz w:val="26"/>
              <w:szCs w:val="26"/>
              <w:lang w:val="en-US" w:eastAsia="ru-RU"/>
            </w:rPr>
          </w:pPr>
          <w:bookmarkStart w:id="2" w:name="_Toc81928790"/>
          <w:r>
            <w:t xml:space="preserve">Рисунок </w:t>
          </w:r>
          <w:fldSimple w:instr=" SEQ Рисунок \* ARABIC ">
            <w:r>
              <w:rPr>
                <w:noProof/>
              </w:rPr>
              <w:t>1</w:t>
            </w:r>
          </w:fldSimple>
          <w:r w:rsidRPr="004C412E">
            <w:t>Схема водомета</w:t>
          </w:r>
          <w:bookmarkEnd w:id="2"/>
        </w:p>
        <w:p w:rsidR="007C70F0" w:rsidRPr="001417C7" w:rsidRDefault="007C70F0" w:rsidP="001417C7">
          <w:pPr>
            <w:spacing w:after="0" w:line="360" w:lineRule="auto"/>
            <w:ind w:firstLine="709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 w:rsidRPr="001417C7">
            <w:rPr>
              <w:rFonts w:eastAsia="Times New Roman" w:cstheme="minorHAnsi"/>
              <w:sz w:val="26"/>
              <w:szCs w:val="26"/>
              <w:lang w:eastAsia="ru-RU"/>
            </w:rPr>
            <w:t xml:space="preserve">Второй пример лоббирования - силовая установка, а точнее - трансмиссия. Единственным специфическим решением было применение эжекционной системы охлаждения, использованной так же на параллельно разрабатывавшемся Т-10. Кроме того, двигатель защитили от воды с помощью специального устройства, приводимого в действие от масляной системы. А вот с тем, чтобы передать мощность двигателя на ходовую и водомёты, намучались изрядно. Шашмурин разработал специфическую коробку переключения передач, которая могла совмещать оба движителя. Но с подачи Котина для упрощения производства была применена коробка-пятиступка от Т-34. Вызвано это было тем, что коробка уже производилась в Сталинграде, а производство будущего танка и БТР планировали наладить именно там. Но благими намерениями вымощена дорога к ходовой Т-64. КПП пришлось переделывать, ибо необходимо было установить систему отбора мощности для водомёта, в результате чего трансмиссия растолстела на 300 кг и оказалась не самой удобной. </w:t>
          </w:r>
        </w:p>
        <w:p w:rsidR="007C70F0" w:rsidRPr="001417C7" w:rsidRDefault="007C70F0" w:rsidP="001417C7">
          <w:pPr>
            <w:spacing w:after="0" w:line="360" w:lineRule="auto"/>
            <w:ind w:firstLine="709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 w:rsidRPr="001417C7">
            <w:rPr>
              <w:rFonts w:eastAsia="Times New Roman" w:cstheme="minorHAnsi"/>
              <w:sz w:val="26"/>
              <w:szCs w:val="26"/>
              <w:lang w:eastAsia="ru-RU"/>
            </w:rPr>
            <w:t>Ещё одной проблемой стала ходовая. На испытаниях Р-39 при смене среды периодически слетали гусеницы. Связано это было с тем, что гусеницы на плаву провисали и гребни выходили из специального паза в опорных катках. Как следствие - малейшее движение вызывало уход гусеницы из-под катка. Что предложили разработчики Объектов 740/750? А они сделали катки большого диаметра, причём катки односкатные, без паза, а гребни гусеницы эти самые катки окружали. Таким образом, от проблемы ушли.</w:t>
          </w:r>
        </w:p>
        <w:p w:rsidR="007C70F0" w:rsidRDefault="007C70F0" w:rsidP="001417C7">
          <w:pPr>
            <w:spacing w:after="0" w:line="360" w:lineRule="auto"/>
            <w:ind w:firstLine="709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 w:rsidRPr="001417C7">
            <w:rPr>
              <w:rFonts w:eastAsia="Times New Roman" w:cstheme="minorHAnsi"/>
              <w:sz w:val="26"/>
              <w:szCs w:val="26"/>
              <w:lang w:eastAsia="ru-RU"/>
            </w:rPr>
            <w:t xml:space="preserve"> Отдельный шедевр представлял собой бронекорпус, решавший целую кучу противоречий разом. Тут и необходимость таскать тяжёлое вооружение (для танка - 76 мм орудие в башне с двумя танкистами (всего в экипаже трое), а для БТР - 20 человек десанта/орудие с расчётом), и защита экипажа от осколков и бронебойных пуль, и хорошая плавучесть. Надо сказать, что проблему в Ленинграде (а разработка шла в основном там, Челябинск больше за опытные образцы отвечал) решили с честью, в отличие от кременчугцев. </w:t>
          </w:r>
        </w:p>
        <w:p w:rsidR="001417C7" w:rsidRDefault="001417C7" w:rsidP="001417C7">
          <w:pPr>
            <w:spacing w:before="100" w:beforeAutospacing="1" w:after="0" w:line="360" w:lineRule="auto"/>
            <w:ind w:firstLine="709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>
            <w:rPr>
              <w:rFonts w:eastAsia="Times New Roman" w:cstheme="minorHAnsi"/>
              <w:noProof/>
              <w:sz w:val="26"/>
              <w:szCs w:val="26"/>
              <w:lang w:eastAsia="ru-RU"/>
            </w:rPr>
            <w:drawing>
              <wp:inline distT="0" distB="0" distL="0" distR="0">
                <wp:extent cx="4467225" cy="5534025"/>
                <wp:effectExtent l="19050" t="0" r="9525" b="0"/>
                <wp:docPr id="2" name="Рисунок 1" descr="154623916515491467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546239165154914674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7225" cy="5534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417C7" w:rsidRPr="001417C7" w:rsidRDefault="001417C7" w:rsidP="001417C7">
          <w:pPr>
            <w:pStyle w:val="af"/>
            <w:jc w:val="center"/>
            <w:rPr>
              <w:sz w:val="22"/>
              <w:szCs w:val="22"/>
            </w:rPr>
          </w:pPr>
          <w:bookmarkStart w:id="3" w:name="_Toc81928791"/>
          <w:r>
            <w:t xml:space="preserve">Рисунок </w:t>
          </w:r>
          <w:fldSimple w:instr=" SEQ Рисунок \* ARABIC ">
            <w:r>
              <w:rPr>
                <w:noProof/>
              </w:rPr>
              <w:t>2</w:t>
            </w:r>
          </w:fldSimple>
          <w:r w:rsidRPr="00B463ED">
            <w:t>. Составляющие корпуса танка</w:t>
          </w:r>
          <w:bookmarkEnd w:id="3"/>
        </w:p>
        <w:p w:rsidR="007C70F0" w:rsidRPr="001417C7" w:rsidRDefault="007C70F0" w:rsidP="001417C7">
          <w:pPr>
            <w:spacing w:before="100" w:beforeAutospacing="1" w:after="0" w:line="360" w:lineRule="auto"/>
            <w:ind w:firstLine="709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 w:rsidRPr="001417C7">
            <w:rPr>
              <w:rFonts w:eastAsia="Times New Roman" w:cstheme="minorHAnsi"/>
              <w:sz w:val="26"/>
              <w:szCs w:val="26"/>
              <w:lang w:eastAsia="ru-RU"/>
            </w:rPr>
            <w:t>У них, кстати, машина оказалась весьма специфической. Интересный по своей форме бронекорпус, слегка напоминающий спортивные автомобили и гораздо более поздний объект 279, башня либо десантный отсек у БТР сзади, пятикатковая ходовая, туннельные гребные винты. Вооружение общее с Объектами 740 и 750 - 76 мм орудие ЛБ-76Т и пулемёт СГТ для танка и аналогичный пулемёт для БТР.</w:t>
          </w:r>
        </w:p>
        <w:p w:rsidR="007C70F0" w:rsidRPr="001417C7" w:rsidRDefault="007C70F0" w:rsidP="001417C7">
          <w:pPr>
            <w:spacing w:after="0" w:line="360" w:lineRule="auto"/>
            <w:ind w:firstLine="709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 w:rsidRPr="001417C7">
            <w:rPr>
              <w:rFonts w:eastAsia="Times New Roman" w:cstheme="minorHAnsi"/>
              <w:sz w:val="26"/>
              <w:szCs w:val="26"/>
              <w:lang w:eastAsia="ru-RU"/>
            </w:rPr>
            <w:t>С 5 по 29 июля 1950 года проводились сравнительные испытания К-90 и объекта 740. Связано это было с тем, что БТР шли с некоторым опозданием, ибо танк был для разработчиков более приоритетным. Испытания были трудными для всех, поскольку проверяли не только сами танки, но и концепцию плавающего танка, а потому помимо изначально оговоренных заданий военные постоянно что-то добавляли. Тут и задача пролезть через трясину (К-90 не прошёл и 5 метров и застрял, так как гребные винты заклинило, а Объект 740, тоже поначалу застрял, но потом, прокачав водомётные трубы, вылез), и преодоление заболоченной поймы реки и выход на крутой берег с минимальным травяным покровом (с аналогичным результатом для К-90 и идеальным выполнением для Объекта), и прыжок с обрыва в реку (да-да, К-90 всё снова запорол и вообще утонул, к счастью, экипаж выжил, а Объект всё сделал отлично). Отдельно 740-й оценивался флотскими и произвёл среди них настоящий фурор, сходу преодолев Керченский пролив. Короче говоря, танк вышел крайне удачным, и его тут же взяли на вооружение под обозначением ПТ-76.</w:t>
          </w:r>
        </w:p>
        <w:p w:rsidR="007C70F0" w:rsidRPr="001417C7" w:rsidRDefault="007C70F0" w:rsidP="001417C7">
          <w:pPr>
            <w:spacing w:after="0" w:line="360" w:lineRule="auto"/>
            <w:ind w:firstLine="709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 w:rsidRPr="001417C7">
            <w:rPr>
              <w:rFonts w:eastAsia="Times New Roman" w:cstheme="minorHAnsi"/>
              <w:sz w:val="26"/>
              <w:szCs w:val="26"/>
              <w:lang w:eastAsia="ru-RU"/>
            </w:rPr>
            <w:t>«Плавающие танки по своим мореходным качествам могут быть рекомендованы для использования в морских десантных операциях во взаимодействии с кораблями, авиацией и морской пехотой*, с целью захвата плацдармов на побережье. При этом высадка плавающих танков возможна с танкодесантных кораблей как непосредственно в море, так и на берег.</w:t>
          </w:r>
        </w:p>
        <w:p w:rsidR="007C70F0" w:rsidRPr="001417C7" w:rsidRDefault="007C70F0" w:rsidP="001417C7">
          <w:pPr>
            <w:spacing w:after="0" w:line="360" w:lineRule="auto"/>
            <w:ind w:firstLine="709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 w:rsidRPr="001417C7">
            <w:rPr>
              <w:rFonts w:eastAsia="Times New Roman" w:cstheme="minorHAnsi"/>
              <w:sz w:val="26"/>
              <w:szCs w:val="26"/>
              <w:lang w:eastAsia="ru-RU"/>
            </w:rPr>
            <w:t>Испытания проводились при волнении моря до 4 баллов (высота волны 1,25 м, скорость ветра 7,4 м/с, давление 4,5 кг/м2), так как волнений большей балльности в этот период не было»</w:t>
          </w:r>
        </w:p>
        <w:p w:rsidR="007C70F0" w:rsidRPr="001417C7" w:rsidRDefault="007C70F0" w:rsidP="001417C7">
          <w:pPr>
            <w:pStyle w:val="1"/>
            <w:numPr>
              <w:ilvl w:val="0"/>
              <w:numId w:val="2"/>
            </w:numPr>
          </w:pPr>
          <w:bookmarkStart w:id="4" w:name="_Toc81928631"/>
          <w:r w:rsidRPr="001417C7">
            <w:t>Развитие идеи</w:t>
          </w:r>
          <w:bookmarkEnd w:id="4"/>
        </w:p>
        <w:p w:rsidR="007C70F0" w:rsidRPr="001417C7" w:rsidRDefault="007C70F0" w:rsidP="001417C7">
          <w:pPr>
            <w:spacing w:before="100" w:beforeAutospacing="1" w:after="0" w:line="360" w:lineRule="auto"/>
            <w:ind w:firstLine="709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 w:rsidRPr="001417C7">
            <w:rPr>
              <w:rFonts w:eastAsia="Times New Roman" w:cstheme="minorHAnsi"/>
              <w:sz w:val="26"/>
              <w:szCs w:val="26"/>
              <w:lang w:eastAsia="ru-RU"/>
            </w:rPr>
            <w:t>Всяческие модернизации новых машин начались сразу же. Ещё при налаживании производства на СТЗ было принято решение изменить марку стали для производства торсионов, так как применявшиеся использовались для тяжёлых танков и были слишком жёсткими, машина жутко вибрировала на каменной мостовой. Поставили помягче.</w:t>
          </w:r>
        </w:p>
        <w:p w:rsidR="007C70F0" w:rsidRPr="001417C7" w:rsidRDefault="007C70F0" w:rsidP="001417C7">
          <w:pPr>
            <w:spacing w:after="0" w:line="360" w:lineRule="auto"/>
            <w:ind w:firstLine="709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 w:rsidRPr="001417C7">
            <w:rPr>
              <w:rFonts w:eastAsia="Times New Roman" w:cstheme="minorHAnsi"/>
              <w:sz w:val="26"/>
              <w:szCs w:val="26"/>
              <w:lang w:eastAsia="ru-RU"/>
            </w:rPr>
            <w:t>В дальнейшем модернизировали в основном внутреннее оборудование - радиостанции, фары и прочую важную мелочёвку. Делали это синхронно на танке и БТР. Однако не мелочёвкой единой велось развитие машин. Если говорить о ПТ-76, то здесь меняли в 1957 году бронекорпус (сделали обратный скос на корме, дабы вода стекала лучше; увеличили высоту, а значит и водоизмещение), поставили новое орудие Д-56ТМ с дульным тормозом по типу такового у 122 мм орудия Д-25Т, а также новые рации и приборы ночного видения. Все эти модификации, как ни странно, только ухудшили ТТХ на воде - расход топлива и дальность соответственно. Спустя два года пушку стабилизировали, установили противоатомную защиту и назвали новую машину ПТ-76Б. Старые машины по мере проведения капитального ремонта доводили до этой модификации.</w:t>
          </w:r>
        </w:p>
        <w:p w:rsidR="007C70F0" w:rsidRPr="001417C7" w:rsidRDefault="007C70F0" w:rsidP="001417C7">
          <w:pPr>
            <w:spacing w:after="0" w:line="360" w:lineRule="auto"/>
            <w:ind w:firstLine="709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 w:rsidRPr="001417C7">
            <w:rPr>
              <w:rFonts w:eastAsia="Times New Roman" w:cstheme="minorHAnsi"/>
              <w:sz w:val="26"/>
              <w:szCs w:val="26"/>
              <w:lang w:eastAsia="ru-RU"/>
            </w:rPr>
            <w:t>Помимо модернизации, на базе танка строили новые машины - объект 280 (РСЗО М-14), объект 170 (ракетный танк), пусковую установку для тактических ракет Марс и Луна, авиадесантную самоходку АСУ-85. Отдельно были проекты ПТ-76М (новый бронекорпус, который в теории улучшал мореходность, но на деле запорол испытания) и Объект 906, также известный как ПТ-85, которые в серию не пошли.</w:t>
          </w:r>
        </w:p>
        <w:p w:rsidR="007C70F0" w:rsidRPr="001417C7" w:rsidRDefault="007C70F0" w:rsidP="001417C7">
          <w:pPr>
            <w:spacing w:after="0" w:line="360" w:lineRule="auto"/>
            <w:ind w:firstLine="709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 w:rsidRPr="001417C7">
            <w:rPr>
              <w:rFonts w:eastAsia="Times New Roman" w:cstheme="minorHAnsi"/>
              <w:sz w:val="26"/>
              <w:szCs w:val="26"/>
              <w:lang w:eastAsia="ru-RU"/>
            </w:rPr>
            <w:t>Что касается БТР-50П, то здесь погоды стояли иные. Первая модификация появилась на свет через год после начала производства и называлась БТР-50ПА. Отличалась она от базовой новой турелью с КПВТ вместо СГМТ, но на вооружение не пошла. В небытие так же ушли установки ПВО на базе полтинника. В 1958 году приделали крышу, тогда же сделали и первую командно-штабную машину - БТР-50ПУ (У - управление, не путать с Пусковой Установкой!) которую потом неоднократно улучшали (аж до 72 года - вариант БТР-50ПУМ1). Но, внимание, одновременно с ПУ сделали ПМ – тоже самое, но с чуть иным составом оборудования.</w:t>
          </w:r>
        </w:p>
        <w:p w:rsidR="007C70F0" w:rsidRPr="001417C7" w:rsidRDefault="007C70F0" w:rsidP="001417C7">
          <w:pPr>
            <w:spacing w:after="0" w:line="360" w:lineRule="auto"/>
            <w:ind w:firstLine="709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 w:rsidRPr="001417C7">
            <w:rPr>
              <w:rFonts w:eastAsia="Times New Roman" w:cstheme="minorHAnsi"/>
              <w:sz w:val="26"/>
              <w:szCs w:val="26"/>
              <w:lang w:eastAsia="ru-RU"/>
            </w:rPr>
            <w:t>Впрочем, гораздо больший успех снискали в войсках инженерные машины - тут УР-67 (установка для разминирования, но не простая, а реактивная), МТП-1 (машина технической помощи БМП).</w:t>
          </w:r>
        </w:p>
        <w:p w:rsidR="007C70F0" w:rsidRPr="001417C7" w:rsidRDefault="007C70F0" w:rsidP="001417C7">
          <w:pPr>
            <w:pStyle w:val="1"/>
            <w:numPr>
              <w:ilvl w:val="1"/>
              <w:numId w:val="3"/>
            </w:numPr>
          </w:pPr>
          <w:bookmarkStart w:id="5" w:name="_Toc81928632"/>
          <w:r w:rsidRPr="001417C7">
            <w:t>Развитие плавающих танков за границей</w:t>
          </w:r>
          <w:bookmarkEnd w:id="5"/>
        </w:p>
        <w:p w:rsidR="007C70F0" w:rsidRPr="001417C7" w:rsidRDefault="007C70F0" w:rsidP="001417C7">
          <w:pPr>
            <w:spacing w:after="0" w:line="360" w:lineRule="auto"/>
            <w:ind w:firstLine="709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 w:rsidRPr="001417C7">
            <w:rPr>
              <w:rFonts w:eastAsia="Times New Roman" w:cstheme="minorHAnsi"/>
              <w:sz w:val="26"/>
              <w:szCs w:val="26"/>
              <w:lang w:eastAsia="ru-RU"/>
            </w:rPr>
            <w:t>Плавающее семейство активно поставлялось на экспорт, особенно после начала активной разработки БМП. Некоторые покупали лицензию , некоторые, имея техническую документацию, копировали и развивали.</w:t>
          </w:r>
        </w:p>
        <w:p w:rsidR="007C70F0" w:rsidRPr="001417C7" w:rsidRDefault="007C70F0" w:rsidP="001417C7">
          <w:pPr>
            <w:spacing w:after="0" w:line="360" w:lineRule="auto"/>
            <w:ind w:firstLine="709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 w:rsidRPr="001417C7">
            <w:rPr>
              <w:rFonts w:eastAsia="Times New Roman" w:cstheme="minorHAnsi"/>
              <w:sz w:val="26"/>
              <w:szCs w:val="26"/>
              <w:lang w:eastAsia="ru-RU"/>
            </w:rPr>
            <w:t>Начнём с первых, а именно с чехословаков. Эти ребята в конце 50-х приобрели лицензию и начали производить БТР-50ПК. Но вскоре решили модифицировать машину и поставили на неё пулемётную башню, сделали более удобные десантные двери по бортам, а не на крыше, как в оригинале, установили турбонаддув, чем увеличили мощность штатного В-6, а также поменяли трансмиссию на аналогичную пантеровской. Поставлялись машины в чехословацкую армию (под названием ОТ-62) и в войско польское (индекс TOPAS - Transportér obrněný pásový), а оттуда - в Африку и на Ближний Восток. На базе ТОПАЗов строили КШМ, БРЭМ - короче говоря, всё как у старшего брата по ОВД.</w:t>
          </w:r>
        </w:p>
        <w:p w:rsidR="007C70F0" w:rsidRPr="001417C7" w:rsidRDefault="007C70F0" w:rsidP="001417C7">
          <w:pPr>
            <w:spacing w:after="0" w:line="360" w:lineRule="auto"/>
            <w:ind w:firstLine="709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 w:rsidRPr="001417C7">
            <w:rPr>
              <w:rFonts w:eastAsia="Times New Roman" w:cstheme="minorHAnsi"/>
              <w:sz w:val="26"/>
              <w:szCs w:val="26"/>
              <w:lang w:eastAsia="ru-RU"/>
            </w:rPr>
            <w:t>Китайцы поступили иначе. Они сначала делали свою копию ПТ-76, называвшуюся Тип 60 (получив предварительно от СССР несколько партий), а потом установили башню от лёгкого танка Тип 62 с 85 мм пушкой на немного изменённый бронекорпус (увеличили водоизмещение из-за увеличившегося погона под новую башню, ну и заодно чуть улучшили броню), а также поставили двигатель на 400 сил. Машине присвоили индекс Тип 63. В дальнейшем танк модернизировался - появилось оборудование для точной стрельбы вдаль, однако ночных прицелов и приборов ночного видения так и не появилось. Потом в танк поставили чуть изменённое 105 мм орудие "83" от среднего танка, да ещё и с СУО, но без стабилизатора, на ходу стрелять машина не может. Машина известна как Тип 63А.</w:t>
          </w:r>
        </w:p>
        <w:p w:rsidR="007C70F0" w:rsidRPr="001417C7" w:rsidRDefault="007C70F0" w:rsidP="001417C7">
          <w:pPr>
            <w:spacing w:after="0" w:line="360" w:lineRule="auto"/>
            <w:ind w:firstLine="709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 w:rsidRPr="001417C7">
            <w:rPr>
              <w:rFonts w:eastAsia="Times New Roman" w:cstheme="minorHAnsi"/>
              <w:sz w:val="26"/>
              <w:szCs w:val="26"/>
              <w:lang w:eastAsia="ru-RU"/>
            </w:rPr>
            <w:t>В 2000 году китайцы продолжили прорабатывать ПТ-76 – появился на свет Тип 99. Это всё тот же бронекорпус от Тип 63, но удлинённый для улучшения плавучести и с новой башней. Кроме того, установили всякие новомодные устройства типа тепловизора. Короче говоря, имея вроде как годные БМП, китайцы всё возятся с плавающими танками.</w:t>
          </w:r>
        </w:p>
        <w:p w:rsidR="007C70F0" w:rsidRPr="001417C7" w:rsidRDefault="007C70F0" w:rsidP="001417C7">
          <w:pPr>
            <w:spacing w:after="0" w:line="360" w:lineRule="auto"/>
            <w:ind w:firstLine="709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 w:rsidRPr="001417C7">
            <w:rPr>
              <w:rFonts w:eastAsia="Times New Roman" w:cstheme="minorHAnsi"/>
              <w:sz w:val="26"/>
              <w:szCs w:val="26"/>
              <w:lang w:eastAsia="ru-RU"/>
            </w:rPr>
            <w:t>Не обошли сыны Поднебесной и БТР-50П, сделав аж два аналога на базе Типа 63. Назвали их Тип 77-I и Тип 77-II. Первый - суть БТР-50П ранний, то есть без крыши и может возить пушки и миномёты. Второй - прямой аналог БТР-50ПК и ОТ-62 - крыша, двадцать человек десанта, выход сбоку.</w:t>
          </w:r>
        </w:p>
        <w:p w:rsidR="007C70F0" w:rsidRPr="001417C7" w:rsidRDefault="001417C7" w:rsidP="001417C7">
          <w:pPr>
            <w:pStyle w:val="2"/>
          </w:pPr>
          <w:bookmarkStart w:id="6" w:name="_Toc81928633"/>
          <w:r>
            <w:t xml:space="preserve">3.2 </w:t>
          </w:r>
          <w:r w:rsidR="007C70F0" w:rsidRPr="001417C7">
            <w:t>Жизнь и война Поплавка</w:t>
          </w:r>
          <w:bookmarkEnd w:id="6"/>
        </w:p>
        <w:p w:rsidR="007C70F0" w:rsidRPr="001417C7" w:rsidRDefault="007C70F0" w:rsidP="001417C7">
          <w:pPr>
            <w:spacing w:after="0" w:line="360" w:lineRule="auto"/>
            <w:ind w:firstLine="709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 w:rsidRPr="001417C7">
            <w:rPr>
              <w:rFonts w:eastAsia="Times New Roman" w:cstheme="minorHAnsi"/>
              <w:sz w:val="26"/>
              <w:szCs w:val="26"/>
              <w:lang w:eastAsia="ru-RU"/>
            </w:rPr>
            <w:t>В Советской Армии применение наших героев было скорее неудачным. В первую очередь потому, что очень быстро они остались без задач. Машины, шедшие в войска, особенно первые партии, не имели ПАЗ, что в условиях ядерной войны (а в Европе третья мировая была бы именно такой) выносило однозначный приговор экипажу и технике. А когда начались массированные поставки уже модифицированных, оснащённых ПАЗ машин, было уже поздно, так как уже шло активное проектирование гораздо более универсальных и совершенных БТР и БМП, что разом сделало ПТ-76 и, в меньшей степени, БТР-50П ненужными. Как результат, аппараты стали ссылать в разведывательные батальоны, что было, как кажется, откровенной глупостью. Действительно, какая разведка может вестись на машине, которая больше и медленнее Т-54 и к тому же не оснащена никакими дополнительными приборами? Правильно, никакой.</w:t>
          </w:r>
        </w:p>
        <w:p w:rsidR="007C70F0" w:rsidRPr="001417C7" w:rsidRDefault="007C70F0" w:rsidP="001417C7">
          <w:pPr>
            <w:spacing w:after="0" w:line="360" w:lineRule="auto"/>
            <w:ind w:firstLine="709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 w:rsidRPr="001417C7">
            <w:rPr>
              <w:rFonts w:eastAsia="Times New Roman" w:cstheme="minorHAnsi"/>
              <w:sz w:val="26"/>
              <w:szCs w:val="26"/>
              <w:lang w:eastAsia="ru-RU"/>
            </w:rPr>
            <w:t>В результате машины ушли с первой линии во внутренние войска, эдакий если не туз, то валет в рукаве обоих хозяев мира. Они не входили ни в какие договоры типа ДОВСЕ, что позволяло держать в их составе немаленькие силы. В частности, в СССР в составе ВВ было 26 полнокровных дивизий, имеющих свою бронетехнику. Кроме сухопутников, ПТ-76 (но не БТР-50П) пошли на вооружение морпехов, однако пробыли там относительно недолго. Кроме того, машины шли в войска стран-участников ОВД. Применялись машины при подавлении восстаний в Венгрии и Чехословакии, а также, вроде бы, приняли участие в Афганской войне и Первой чеченской войне.</w:t>
          </w:r>
        </w:p>
        <w:p w:rsidR="007C70F0" w:rsidRPr="001417C7" w:rsidRDefault="007C70F0" w:rsidP="001417C7">
          <w:pPr>
            <w:spacing w:after="0" w:line="360" w:lineRule="auto"/>
            <w:ind w:firstLine="709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 w:rsidRPr="001417C7">
            <w:rPr>
              <w:rFonts w:eastAsia="Times New Roman" w:cstheme="minorHAnsi"/>
              <w:sz w:val="26"/>
              <w:szCs w:val="26"/>
              <w:lang w:eastAsia="ru-RU"/>
            </w:rPr>
            <w:t>Основную славу, впрочем, плавучее семейство снискало в локальных конфликтах, причём не всегда в руках союзников СССР. Первые экспортные ПТ-76 и БТР-50 прибыли в Афганистан в 59-м, во Вьетнам в 60-м, в Индию в 64-м, в Египет в 66-м году и вскоре уже применяли в бою. Индусы гоняли по дельте Ганга пакистанцев с их Чаффи и безоткатками, ибо ничего серьёзнее противопоставить мусульмане не смогли.</w:t>
          </w:r>
        </w:p>
        <w:p w:rsidR="007C70F0" w:rsidRPr="001417C7" w:rsidRDefault="007C70F0" w:rsidP="001417C7">
          <w:pPr>
            <w:spacing w:after="0" w:line="360" w:lineRule="auto"/>
            <w:ind w:firstLine="709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 w:rsidRPr="001417C7">
            <w:rPr>
              <w:rFonts w:eastAsia="Times New Roman" w:cstheme="minorHAnsi"/>
              <w:sz w:val="26"/>
              <w:szCs w:val="26"/>
              <w:lang w:eastAsia="ru-RU"/>
            </w:rPr>
            <w:t>Что касается Египта, то здесь всё интереснее. В войне 67-го года египтяне потеряли порядка 30 ПТ-76 и некоторое количество БТР-50 и прочих ТОПАЗов, о чём потом горько пожалели. Израильтяне машины отремонтировали, поставили новые двигатели, американские пулемёты и радиостанции, а потом поставили их на вооружение ЦАХАЛа, чего добру пропадать-то. Ночью 16 октября 1973 года, в ходе Войны Судного Дня, когда шли упорные бои возле Большого Горького озера, израильтяне с подачи небезызвестного Ариэля Шарона отправили 7 ПТ-76 и 8 БТР-50П с мотопехотой вплавь через озеро. Бойцы переправились на западный берег и создали плацдарм. Постепенно к 19 октября там было больше двухсот танков, о чём египтяне всего лишь подозревали, даже не думая предпринимать что-то против десантников. Ну а 19 октября ЦАХАЛ перешёл в наступление, разделив танки и пехоту с ПТУР на мелкие группы при поддержке авиации со своими задачами, благодаря чему зонтик ПВО египтян израильскими ПТшками был уничтожен, а плацдарм расширился на 30 км по фронту и 20 км в глубину уже к вечеру 21 октября, продолжая увеличиваться. К 25 октября боевые действия были остановлены согласно резолюции ООН, причём Израиль успел взять Суэц. Вот именно для подобных операций и нужны были ПТ-76.</w:t>
          </w:r>
        </w:p>
        <w:p w:rsidR="007C70F0" w:rsidRPr="001417C7" w:rsidRDefault="007C70F0" w:rsidP="001417C7">
          <w:pPr>
            <w:spacing w:after="0" w:line="360" w:lineRule="auto"/>
            <w:ind w:firstLine="709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 w:rsidRPr="001417C7">
            <w:rPr>
              <w:rFonts w:eastAsia="Times New Roman" w:cstheme="minorHAnsi"/>
              <w:sz w:val="26"/>
              <w:szCs w:val="26"/>
              <w:lang w:eastAsia="ru-RU"/>
            </w:rPr>
            <w:t>Из всех эксплуатантов ПТ-76 наибольшие потери несли вьетнамцы, которые применяли эти машины неправильно, посылая лёгкие плавающие танки против полноценных средних Паттонов? Хотя, объективности ради, надо сказать, что ПТ-76 в армии Северного Вьетнама было по западным оценкам на 1969 год около 300 против 60 Т-54 и Тип 59, на 75 год их число достигло 600. Понятное дело, что ПТ-76 не смог противостоять М48, да и командование применяло их без понимания специфики, а потому они несли серьёзные потери. Однако в ходе применения этих мащин выяснилось, что американские гранатомёты, например М72 LAW, против ПТшек оказались бессильны, так как "водоизмещающий корпус большого размера создавал эффект, близкий к эффекту разнесенной брони" [Барятинский, 2004]. И тем не менее машина оказалась эффективной.</w:t>
          </w:r>
        </w:p>
        <w:p w:rsidR="007C70F0" w:rsidRPr="001417C7" w:rsidRDefault="007C70F0" w:rsidP="001417C7">
          <w:pPr>
            <w:pStyle w:val="1"/>
            <w:numPr>
              <w:ilvl w:val="0"/>
              <w:numId w:val="4"/>
            </w:numPr>
          </w:pPr>
          <w:bookmarkStart w:id="7" w:name="_Toc81928634"/>
          <w:r w:rsidRPr="001417C7">
            <w:t>Возращение в строй</w:t>
          </w:r>
          <w:bookmarkEnd w:id="7"/>
          <w:r w:rsidRPr="001417C7">
            <w:t xml:space="preserve"> </w:t>
          </w:r>
        </w:p>
        <w:p w:rsidR="007C70F0" w:rsidRPr="001417C7" w:rsidRDefault="007C70F0" w:rsidP="001417C7">
          <w:pPr>
            <w:spacing w:after="0" w:line="360" w:lineRule="auto"/>
            <w:ind w:firstLine="709"/>
            <w:jc w:val="both"/>
            <w:rPr>
              <w:rFonts w:eastAsia="Times New Roman" w:cstheme="minorHAnsi"/>
              <w:sz w:val="26"/>
              <w:szCs w:val="26"/>
              <w:lang w:eastAsia="ru-RU"/>
            </w:rPr>
          </w:pPr>
          <w:r w:rsidRPr="001417C7">
            <w:rPr>
              <w:rFonts w:eastAsia="Times New Roman" w:cstheme="minorHAnsi"/>
              <w:sz w:val="26"/>
              <w:szCs w:val="26"/>
              <w:lang w:eastAsia="ru-RU"/>
            </w:rPr>
            <w:t xml:space="preserve">После Второй Мировой войны производство плавающих танков сократилось, а оставшиеся модели не получали должного ухода. Однако советские плавающие танки ПТ-76 получат новую жизнь во Вьетнаме. Снимки процесса капитального ремонта машин, которые были получены из Советского Союза в период войны во Вьетнаме, </w:t>
          </w:r>
          <w:hyperlink r:id="rId11" w:tgtFrame="_blank" w:history="1">
            <w:r w:rsidRPr="001417C7">
              <w:rPr>
                <w:rFonts w:eastAsia="Times New Roman" w:cstheme="minorHAnsi"/>
                <w:sz w:val="26"/>
                <w:szCs w:val="26"/>
                <w:lang w:eastAsia="ru-RU"/>
              </w:rPr>
              <w:t>публикуют</w:t>
            </w:r>
          </w:hyperlink>
          <w:r w:rsidRPr="001417C7">
            <w:rPr>
              <w:rFonts w:eastAsia="Times New Roman" w:cstheme="minorHAnsi"/>
              <w:sz w:val="26"/>
              <w:szCs w:val="26"/>
              <w:lang w:eastAsia="ru-RU"/>
            </w:rPr>
            <w:t xml:space="preserve"> ВМС Вьетнама. </w:t>
          </w:r>
        </w:p>
        <w:p w:rsidR="007C70F0" w:rsidRPr="001417C7" w:rsidRDefault="007C70F0" w:rsidP="001417C7">
          <w:pPr>
            <w:pStyle w:val="a8"/>
            <w:spacing w:before="0" w:beforeAutospacing="0" w:after="0" w:afterAutospacing="0" w:line="360" w:lineRule="auto"/>
            <w:ind w:right="300" w:firstLine="709"/>
            <w:jc w:val="both"/>
            <w:rPr>
              <w:rFonts w:asciiTheme="minorHAnsi" w:hAnsiTheme="minorHAnsi" w:cstheme="minorHAnsi"/>
              <w:sz w:val="26"/>
              <w:szCs w:val="26"/>
            </w:rPr>
          </w:pPr>
          <w:r w:rsidRPr="001417C7">
            <w:rPr>
              <w:rFonts w:asciiTheme="minorHAnsi" w:hAnsiTheme="minorHAnsi" w:cstheme="minorHAnsi"/>
              <w:sz w:val="26"/>
              <w:szCs w:val="26"/>
            </w:rPr>
            <w:t>Ремонт советских машин осуществляют на заводе X70, относящемуся к Морскому инженерному департаменту. Авторы материала отмечают, что показанные на снимках ПТ-76 проходят уже не первый капитальный ремонт. Это обусловлено возрастом машин, производство которых прекратили в 1967 году.</w:t>
          </w:r>
        </w:p>
        <w:p w:rsidR="007C70F0" w:rsidRPr="001417C7" w:rsidRDefault="007C70F0" w:rsidP="001417C7">
          <w:pPr>
            <w:pStyle w:val="a8"/>
            <w:spacing w:before="0" w:beforeAutospacing="0" w:after="0" w:afterAutospacing="0" w:line="360" w:lineRule="auto"/>
            <w:ind w:right="300" w:firstLine="709"/>
            <w:jc w:val="both"/>
            <w:rPr>
              <w:rFonts w:asciiTheme="minorHAnsi" w:hAnsiTheme="minorHAnsi" w:cstheme="minorHAnsi"/>
              <w:sz w:val="26"/>
              <w:szCs w:val="26"/>
            </w:rPr>
          </w:pPr>
          <w:r w:rsidRPr="001417C7">
            <w:rPr>
              <w:rFonts w:asciiTheme="minorHAnsi" w:hAnsiTheme="minorHAnsi" w:cstheme="minorHAnsi"/>
              <w:sz w:val="26"/>
              <w:szCs w:val="26"/>
            </w:rPr>
            <w:t>Некоторые танки попадают на завод с выработавшими ресурс агрегатами и отсутствующими деталями. Каждую машину полностью разбирают для последующего осмотра и замены или восстановления агрегатов. На снимках видны четыре машины, восстановление которых близко к завершению.</w:t>
          </w:r>
        </w:p>
        <w:p w:rsidR="007C70F0" w:rsidRPr="001417C7" w:rsidRDefault="007C70F0" w:rsidP="001417C7">
          <w:pPr>
            <w:pStyle w:val="a8"/>
            <w:spacing w:before="0" w:beforeAutospacing="0" w:after="0" w:afterAutospacing="0" w:line="360" w:lineRule="auto"/>
            <w:ind w:right="300" w:firstLine="709"/>
            <w:jc w:val="both"/>
            <w:rPr>
              <w:rFonts w:asciiTheme="minorHAnsi" w:hAnsiTheme="minorHAnsi" w:cstheme="minorHAnsi"/>
              <w:sz w:val="26"/>
              <w:szCs w:val="26"/>
            </w:rPr>
          </w:pPr>
          <w:r w:rsidRPr="001417C7">
            <w:rPr>
              <w:rFonts w:asciiTheme="minorHAnsi" w:hAnsiTheme="minorHAnsi" w:cstheme="minorHAnsi"/>
              <w:sz w:val="26"/>
              <w:szCs w:val="26"/>
            </w:rPr>
            <w:t>Судя по снимкам, X70 не проводит дополнительную модернизацию ПТ-76. К примеру, в России еще в 2013 году продемонстрировали модернизированный плавающий танк с боевым модулем АУ-220М, получившим современные оптические приборы. В свою очередь, Индонезия модернизировала парк советских танков путем замены двигателя и орудия.</w:t>
          </w:r>
        </w:p>
        <w:p w:rsidR="007C70F0" w:rsidRPr="001417C7" w:rsidRDefault="007C70F0" w:rsidP="001417C7">
          <w:pPr>
            <w:pStyle w:val="a8"/>
            <w:spacing w:before="0" w:beforeAutospacing="0" w:after="0" w:afterAutospacing="0" w:line="360" w:lineRule="auto"/>
            <w:ind w:right="300" w:firstLine="709"/>
            <w:jc w:val="both"/>
            <w:rPr>
              <w:rFonts w:asciiTheme="minorHAnsi" w:hAnsiTheme="minorHAnsi" w:cstheme="minorHAnsi"/>
              <w:sz w:val="26"/>
              <w:szCs w:val="26"/>
            </w:rPr>
          </w:pPr>
          <w:r w:rsidRPr="001417C7">
            <w:rPr>
              <w:rFonts w:asciiTheme="minorHAnsi" w:hAnsiTheme="minorHAnsi" w:cstheme="minorHAnsi"/>
              <w:sz w:val="26"/>
              <w:szCs w:val="26"/>
            </w:rPr>
            <w:t>Плавающий танк ПТ-76 приняли на вооружение в 1951 году. До 1967 года было выпущено более трех тысяч машин. Часть танков была передана дружественным СССР странам, что обусловило участие танка в нескольких конфликтах. Плавающие машины применяла Индия в ходе двух индо-пакистанских войн. Также ПТ-76 задействовал Египет в ходе Шестидневной войны и Войны Судного дня.</w:t>
          </w:r>
        </w:p>
        <w:p w:rsidR="007C70F0" w:rsidRPr="001417C7" w:rsidRDefault="007C70F0" w:rsidP="001417C7">
          <w:pPr>
            <w:pStyle w:val="a8"/>
            <w:spacing w:before="0" w:beforeAutospacing="0" w:after="0" w:afterAutospacing="0" w:line="360" w:lineRule="auto"/>
            <w:ind w:right="300" w:firstLine="709"/>
            <w:jc w:val="both"/>
            <w:rPr>
              <w:rFonts w:asciiTheme="minorHAnsi" w:hAnsiTheme="minorHAnsi" w:cstheme="minorHAnsi"/>
              <w:sz w:val="26"/>
              <w:szCs w:val="26"/>
            </w:rPr>
          </w:pPr>
          <w:r w:rsidRPr="001417C7">
            <w:rPr>
              <w:rFonts w:asciiTheme="minorHAnsi" w:hAnsiTheme="minorHAnsi" w:cstheme="minorHAnsi"/>
              <w:sz w:val="26"/>
              <w:szCs w:val="26"/>
            </w:rPr>
            <w:t>В ходе войны во Вьетнаме танки ПТ-76 использовались в большинстве танковых сражений. Малая масса и возможность преодолевать водные преграды обеспечивали преимущество там, где тяжелые машины застревали.</w:t>
          </w:r>
        </w:p>
        <w:p w:rsidR="007C70F0" w:rsidRPr="001417C7" w:rsidRDefault="007C70F0" w:rsidP="001417C7">
          <w:pPr>
            <w:pStyle w:val="a8"/>
            <w:spacing w:before="0" w:beforeAutospacing="0" w:after="0" w:afterAutospacing="0" w:line="360" w:lineRule="auto"/>
            <w:ind w:right="300" w:firstLine="709"/>
            <w:jc w:val="both"/>
            <w:rPr>
              <w:rFonts w:asciiTheme="minorHAnsi" w:hAnsiTheme="minorHAnsi" w:cstheme="minorHAnsi"/>
              <w:sz w:val="26"/>
              <w:szCs w:val="26"/>
            </w:rPr>
          </w:pPr>
          <w:r w:rsidRPr="001417C7">
            <w:rPr>
              <w:rFonts w:asciiTheme="minorHAnsi" w:hAnsiTheme="minorHAnsi" w:cstheme="minorHAnsi"/>
              <w:sz w:val="26"/>
              <w:szCs w:val="26"/>
            </w:rPr>
            <w:t xml:space="preserve">Ранее представители </w:t>
          </w:r>
          <w:hyperlink r:id="rId12" w:tgtFrame="_blank" w:history="1">
            <w:r w:rsidRPr="001417C7">
              <w:rPr>
                <w:rFonts w:asciiTheme="minorHAnsi" w:hAnsiTheme="minorHAnsi" w:cstheme="minorHAnsi"/>
                <w:sz w:val="26"/>
                <w:szCs w:val="26"/>
              </w:rPr>
              <w:t>«Ростеха»</w:t>
            </w:r>
          </w:hyperlink>
          <w:r w:rsidRPr="001417C7">
            <w:rPr>
              <w:rFonts w:asciiTheme="minorHAnsi" w:hAnsiTheme="minorHAnsi" w:cstheme="minorHAnsi"/>
              <w:sz w:val="26"/>
              <w:szCs w:val="26"/>
            </w:rPr>
            <w:t xml:space="preserve"> </w:t>
          </w:r>
          <w:hyperlink r:id="rId13" w:tgtFrame="_blank" w:history="1">
            <w:r w:rsidRPr="001417C7">
              <w:rPr>
                <w:rFonts w:asciiTheme="minorHAnsi" w:hAnsiTheme="minorHAnsi" w:cstheme="minorHAnsi"/>
                <w:sz w:val="26"/>
                <w:szCs w:val="26"/>
              </w:rPr>
              <w:t>заявили</w:t>
            </w:r>
          </w:hyperlink>
          <w:r w:rsidRPr="001417C7">
            <w:rPr>
              <w:rFonts w:asciiTheme="minorHAnsi" w:hAnsiTheme="minorHAnsi" w:cstheme="minorHAnsi"/>
              <w:sz w:val="26"/>
              <w:szCs w:val="26"/>
            </w:rPr>
            <w:t xml:space="preserve"> о планах по созданию колесного танка. В основу машины ляжет самоходная пушка «Спрут-СДМ1», которую оснастят новым боевым модулем и колесным шасси.</w:t>
          </w:r>
          <w:r w:rsidR="001417C7">
            <w:rPr>
              <w:rFonts w:asciiTheme="minorHAnsi" w:hAnsiTheme="minorHAnsi" w:cstheme="minorHAnsi"/>
              <w:sz w:val="26"/>
              <w:szCs w:val="26"/>
            </w:rPr>
            <w:br w:type="page"/>
          </w:r>
        </w:p>
        <w:p w:rsidR="007C70F0" w:rsidRPr="001417C7" w:rsidRDefault="007C70F0" w:rsidP="001417C7">
          <w:pPr>
            <w:pStyle w:val="1"/>
          </w:pPr>
          <w:bookmarkStart w:id="8" w:name="_Toc81928635"/>
          <w:r w:rsidRPr="001417C7">
            <w:t>Заключение</w:t>
          </w:r>
          <w:bookmarkEnd w:id="8"/>
        </w:p>
        <w:p w:rsidR="007C70F0" w:rsidRPr="001417C7" w:rsidRDefault="007C70F0" w:rsidP="001417C7">
          <w:pPr>
            <w:pStyle w:val="a8"/>
            <w:pBdr>
              <w:top w:val="single" w:sz="4" w:space="1" w:color="auto" w:shadow="1"/>
              <w:left w:val="single" w:sz="4" w:space="4" w:color="auto" w:shadow="1"/>
              <w:bottom w:val="single" w:sz="4" w:space="1" w:color="auto" w:shadow="1"/>
              <w:right w:val="single" w:sz="4" w:space="4" w:color="auto" w:shadow="1"/>
            </w:pBdr>
            <w:shd w:val="clear" w:color="auto" w:fill="EEECE1" w:themeFill="background2"/>
            <w:spacing w:before="240" w:beforeAutospacing="0" w:after="0" w:afterAutospacing="0"/>
            <w:ind w:left="1134" w:right="1134"/>
            <w:jc w:val="center"/>
            <w:rPr>
              <w:rFonts w:asciiTheme="majorHAnsi" w:hAnsiTheme="majorHAnsi" w:cstheme="majorHAnsi"/>
              <w:color w:val="4F81BD" w:themeColor="accent1"/>
              <w:sz w:val="22"/>
              <w:szCs w:val="22"/>
              <w:u w:val="words"/>
            </w:rPr>
          </w:pPr>
          <w:r w:rsidRPr="001417C7">
            <w:rPr>
              <w:rFonts w:asciiTheme="majorHAnsi" w:hAnsiTheme="majorHAnsi" w:cstheme="majorHAnsi"/>
              <w:color w:val="4F81BD" w:themeColor="accent1"/>
              <w:sz w:val="22"/>
              <w:szCs w:val="22"/>
              <w:u w:val="words"/>
            </w:rPr>
            <w:t xml:space="preserve">В последние годы многие не очень богатые страны предпочитают не закупать новейшую боевую технику, а совершенствовать имеющуюся. Причин тому много: современная техника, особенно самолеты, вертолеты и тапки – штука крайне дорогая: кроме того, эта техника в ряде случаев обладает избыточными возможностями. Выход – в модернизации имеющихся на вооружении машин. </w:t>
          </w:r>
        </w:p>
        <w:p w:rsidR="007C70F0" w:rsidRPr="001417C7" w:rsidRDefault="007C70F0" w:rsidP="001417C7">
          <w:pPr>
            <w:pStyle w:val="a8"/>
            <w:pBdr>
              <w:top w:val="single" w:sz="4" w:space="1" w:color="auto" w:shadow="1"/>
              <w:left w:val="single" w:sz="4" w:space="4" w:color="auto" w:shadow="1"/>
              <w:bottom w:val="single" w:sz="4" w:space="1" w:color="auto" w:shadow="1"/>
              <w:right w:val="single" w:sz="4" w:space="4" w:color="auto" w:shadow="1"/>
            </w:pBdr>
            <w:shd w:val="clear" w:color="auto" w:fill="EEECE1" w:themeFill="background2"/>
            <w:spacing w:before="240" w:beforeAutospacing="0" w:after="0" w:afterAutospacing="0"/>
            <w:ind w:left="1134" w:right="1134"/>
            <w:jc w:val="center"/>
            <w:rPr>
              <w:rFonts w:asciiTheme="majorHAnsi" w:hAnsiTheme="majorHAnsi" w:cstheme="majorHAnsi"/>
              <w:color w:val="4F81BD" w:themeColor="accent1"/>
              <w:sz w:val="22"/>
              <w:szCs w:val="22"/>
              <w:u w:val="words"/>
            </w:rPr>
          </w:pPr>
          <w:r w:rsidRPr="001417C7">
            <w:rPr>
              <w:rFonts w:asciiTheme="majorHAnsi" w:hAnsiTheme="majorHAnsi" w:cstheme="majorHAnsi"/>
              <w:color w:val="4F81BD" w:themeColor="accent1"/>
              <w:sz w:val="22"/>
              <w:szCs w:val="22"/>
              <w:u w:val="words"/>
            </w:rPr>
            <w:t>Плавающие танки по своим мореходным качествам могут быть рекомендованы для использования в морских десантных операциях во взаимодействии с кораблями, авиацией и морской пехотой*, с целью захвата плацдармов на побережье. При этом высадка плавающих танков возможна с танкодесантных кораблей как непосредственно в море, так и на берег.</w:t>
          </w:r>
        </w:p>
        <w:p w:rsidR="007C70F0" w:rsidRPr="001417C7" w:rsidRDefault="007C70F0" w:rsidP="001417C7">
          <w:pPr>
            <w:spacing w:before="30" w:after="0" w:line="360" w:lineRule="auto"/>
            <w:ind w:firstLine="709"/>
            <w:jc w:val="both"/>
            <w:rPr>
              <w:rFonts w:cstheme="minorHAnsi"/>
              <w:color w:val="000000"/>
              <w:sz w:val="26"/>
              <w:szCs w:val="26"/>
              <w:shd w:val="clear" w:color="auto" w:fill="FFFFFF"/>
            </w:rPr>
          </w:pPr>
        </w:p>
        <w:p w:rsidR="007C70F0" w:rsidRPr="001417C7" w:rsidRDefault="007C70F0" w:rsidP="001417C7">
          <w:pPr>
            <w:spacing w:after="0" w:line="360" w:lineRule="auto"/>
            <w:ind w:firstLine="709"/>
            <w:jc w:val="both"/>
            <w:rPr>
              <w:rFonts w:cstheme="minorHAnsi"/>
              <w:color w:val="000000"/>
              <w:sz w:val="26"/>
              <w:szCs w:val="26"/>
              <w:shd w:val="clear" w:color="auto" w:fill="FFFFFF"/>
            </w:rPr>
          </w:pPr>
        </w:p>
        <w:p w:rsidR="007C70F0" w:rsidRPr="001417C7" w:rsidRDefault="001417C7" w:rsidP="001417C7">
          <w:pPr>
            <w:spacing w:after="0"/>
            <w:rPr>
              <w:rFonts w:cstheme="minorHAnsi"/>
              <w:color w:val="000000"/>
              <w:sz w:val="26"/>
              <w:szCs w:val="26"/>
              <w:shd w:val="clear" w:color="auto" w:fill="FFFFFF"/>
            </w:rPr>
          </w:pPr>
          <w:r>
            <w:rPr>
              <w:rFonts w:cstheme="minorHAnsi"/>
              <w:color w:val="000000"/>
              <w:sz w:val="26"/>
              <w:szCs w:val="26"/>
              <w:shd w:val="clear" w:color="auto" w:fill="FFFFFF"/>
            </w:rPr>
            <w:br w:type="page"/>
          </w:r>
        </w:p>
      </w:sdtContent>
    </w:sdt>
    <w:sdt>
      <w:sdtPr>
        <w:rPr>
          <w:rFonts w:cstheme="minorHAnsi"/>
          <w:color w:val="000000"/>
          <w:sz w:val="26"/>
          <w:szCs w:val="26"/>
          <w:shd w:val="clear" w:color="auto" w:fill="FFFFFF"/>
        </w:rPr>
        <w:id w:val="23211286"/>
        <w:docPartObj>
          <w:docPartGallery w:val="Bibliographies"/>
          <w:docPartUnique/>
        </w:docPartObj>
      </w:sdtPr>
      <w:sdtContent>
        <w:p w:rsidR="007C70F0" w:rsidRPr="001417C7" w:rsidRDefault="007C70F0" w:rsidP="001417C7">
          <w:pPr>
            <w:spacing w:before="30" w:after="0" w:line="360" w:lineRule="auto"/>
            <w:ind w:firstLine="709"/>
            <w:jc w:val="both"/>
            <w:rPr>
              <w:rFonts w:cstheme="minorHAnsi"/>
              <w:color w:val="000000"/>
              <w:sz w:val="26"/>
              <w:szCs w:val="26"/>
              <w:shd w:val="clear" w:color="auto" w:fill="FFFFFF"/>
            </w:rPr>
          </w:pPr>
          <w:r w:rsidRPr="001417C7">
            <w:rPr>
              <w:rFonts w:cstheme="minorHAnsi"/>
              <w:color w:val="000000"/>
              <w:sz w:val="26"/>
              <w:szCs w:val="26"/>
              <w:shd w:val="clear" w:color="auto" w:fill="FFFFFF"/>
            </w:rPr>
            <w:t>Список литературы</w:t>
          </w:r>
        </w:p>
        <w:sdt>
          <w:sdtPr>
            <w:rPr>
              <w:rFonts w:cstheme="minorHAnsi"/>
              <w:color w:val="000000"/>
              <w:sz w:val="26"/>
              <w:szCs w:val="26"/>
              <w:shd w:val="clear" w:color="auto" w:fill="FFFFFF"/>
            </w:rPr>
            <w:id w:val="111145805"/>
            <w:bibliography/>
          </w:sdtPr>
          <w:sdtContent>
            <w:p w:rsidR="007C70F0" w:rsidRPr="001417C7" w:rsidRDefault="007537DA" w:rsidP="001417C7">
              <w:pPr>
                <w:spacing w:before="30" w:after="0" w:line="360" w:lineRule="auto"/>
                <w:ind w:firstLine="709"/>
                <w:jc w:val="both"/>
                <w:rPr>
                  <w:rFonts w:cstheme="minorHAnsi"/>
                  <w:color w:val="000000"/>
                  <w:sz w:val="26"/>
                  <w:szCs w:val="26"/>
                  <w:shd w:val="clear" w:color="auto" w:fill="FFFFFF"/>
                </w:rPr>
              </w:pPr>
              <w:hyperlink r:id="rId14" w:history="1">
                <w:r w:rsidR="007C70F0" w:rsidRPr="001417C7">
                  <w:rPr>
                    <w:rFonts w:cstheme="minorHAnsi"/>
                    <w:color w:val="000000"/>
                    <w:sz w:val="26"/>
                    <w:szCs w:val="26"/>
                    <w:shd w:val="clear" w:color="auto" w:fill="FFFFFF"/>
                  </w:rPr>
                  <w:t>lenta.ru</w:t>
                </w:r>
              </w:hyperlink>
            </w:p>
            <w:p w:rsidR="001417C7" w:rsidRDefault="001417C7" w:rsidP="001417C7">
              <w:pPr>
                <w:spacing w:before="30" w:after="0" w:line="360" w:lineRule="auto"/>
                <w:ind w:firstLine="709"/>
                <w:jc w:val="both"/>
                <w:rPr>
                  <w:rFonts w:cstheme="minorHAnsi"/>
                  <w:color w:val="000000"/>
                  <w:sz w:val="26"/>
                  <w:szCs w:val="26"/>
                  <w:shd w:val="clear" w:color="auto" w:fill="FFFFFF"/>
                </w:rPr>
              </w:pPr>
              <w:hyperlink r:id="rId15" w:history="1">
                <w:r w:rsidRPr="001417C7">
                  <w:rPr>
                    <w:rStyle w:val="a3"/>
                    <w:rFonts w:cstheme="minorHAnsi"/>
                    <w:sz w:val="26"/>
                    <w:szCs w:val="26"/>
                    <w:shd w:val="clear" w:color="auto" w:fill="FFFFFF"/>
                  </w:rPr>
                  <w:t>worldoftanks.ru</w:t>
                </w:r>
              </w:hyperlink>
            </w:p>
            <w:p w:rsidR="001417C7" w:rsidRPr="001417C7" w:rsidRDefault="001417C7" w:rsidP="001417C7">
              <w:pPr>
                <w:spacing w:before="30" w:after="0" w:line="360" w:lineRule="auto"/>
                <w:ind w:firstLine="709"/>
                <w:jc w:val="both"/>
                <w:rPr>
                  <w:rFonts w:cstheme="minorHAnsi"/>
                  <w:color w:val="000000"/>
                  <w:sz w:val="26"/>
                  <w:szCs w:val="26"/>
                  <w:shd w:val="clear" w:color="auto" w:fill="FFFFFF"/>
                  <w:lang w:val="en-US"/>
                </w:rPr>
              </w:pPr>
              <w:hyperlink r:id="rId16" w:history="1">
                <w:r w:rsidRPr="001417C7">
                  <w:rPr>
                    <w:rStyle w:val="a3"/>
                    <w:rFonts w:cstheme="minorHAnsi"/>
                    <w:sz w:val="26"/>
                    <w:szCs w:val="26"/>
                    <w:shd w:val="clear" w:color="auto" w:fill="FFFFFF"/>
                    <w:lang w:val="en-US"/>
                  </w:rPr>
                  <w:t>picabu</w:t>
                </w:r>
              </w:hyperlink>
            </w:p>
            <w:p w:rsidR="001417C7" w:rsidRDefault="007537DA" w:rsidP="001417C7">
              <w:pPr>
                <w:spacing w:before="30" w:after="0" w:line="360" w:lineRule="auto"/>
                <w:ind w:firstLine="709"/>
                <w:jc w:val="both"/>
                <w:rPr>
                  <w:rFonts w:cstheme="minorHAnsi"/>
                  <w:color w:val="000000"/>
                  <w:sz w:val="26"/>
                  <w:szCs w:val="26"/>
                  <w:shd w:val="clear" w:color="auto" w:fill="FFFFFF"/>
                </w:rPr>
              </w:pPr>
            </w:p>
          </w:sdtContent>
        </w:sdt>
      </w:sdtContent>
    </w:sdt>
    <w:p w:rsidR="007C70F0" w:rsidRDefault="001417C7" w:rsidP="001417C7">
      <w:pPr>
        <w:spacing w:before="30" w:after="0" w:line="360" w:lineRule="auto"/>
        <w:ind w:firstLine="709"/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color w:val="000000"/>
          <w:sz w:val="26"/>
          <w:szCs w:val="26"/>
          <w:shd w:val="clear" w:color="auto" w:fill="FFFFFF"/>
        </w:rPr>
        <w:t>Список иллюстраций</w:t>
      </w:r>
    </w:p>
    <w:p w:rsidR="001417C7" w:rsidRDefault="001417C7">
      <w:pPr>
        <w:pStyle w:val="af0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rFonts w:cstheme="minorHAnsi"/>
          <w:color w:val="000000"/>
          <w:sz w:val="26"/>
          <w:szCs w:val="26"/>
          <w:shd w:val="clear" w:color="auto" w:fill="FFFFFF"/>
        </w:rPr>
        <w:fldChar w:fldCharType="begin"/>
      </w:r>
      <w:r>
        <w:rPr>
          <w:rFonts w:cstheme="minorHAnsi"/>
          <w:color w:val="000000"/>
          <w:sz w:val="26"/>
          <w:szCs w:val="26"/>
          <w:shd w:val="clear" w:color="auto" w:fill="FFFFFF"/>
        </w:rPr>
        <w:instrText xml:space="preserve"> TOC \h \z \c "Рисунок" </w:instrText>
      </w:r>
      <w:r>
        <w:rPr>
          <w:rFonts w:cstheme="minorHAnsi"/>
          <w:color w:val="000000"/>
          <w:sz w:val="26"/>
          <w:szCs w:val="26"/>
          <w:shd w:val="clear" w:color="auto" w:fill="FFFFFF"/>
        </w:rPr>
        <w:fldChar w:fldCharType="separate"/>
      </w:r>
      <w:hyperlink w:anchor="_Toc81928790" w:history="1">
        <w:r w:rsidRPr="00A619B3">
          <w:rPr>
            <w:rStyle w:val="a3"/>
            <w:noProof/>
          </w:rPr>
          <w:t>Рисунок 1Схема водомета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_Toc81928790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17C7" w:rsidRDefault="001417C7">
      <w:pPr>
        <w:pStyle w:val="af0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81928791" w:history="1">
        <w:r w:rsidRPr="00A619B3">
          <w:rPr>
            <w:rStyle w:val="a3"/>
            <w:noProof/>
          </w:rPr>
          <w:t>Рисунок 2. Составляющие корпуса танка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_Toc81928791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17C7" w:rsidRDefault="001417C7" w:rsidP="001417C7">
      <w:pPr>
        <w:spacing w:before="30" w:after="0" w:line="360" w:lineRule="auto"/>
        <w:ind w:firstLine="709"/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color w:val="000000"/>
          <w:sz w:val="26"/>
          <w:szCs w:val="26"/>
          <w:shd w:val="clear" w:color="auto" w:fill="FFFFFF"/>
        </w:rPr>
        <w:fldChar w:fldCharType="end"/>
      </w:r>
    </w:p>
    <w:p w:rsidR="001417C7" w:rsidRDefault="001417C7" w:rsidP="001417C7">
      <w:pPr>
        <w:spacing w:before="30" w:after="0" w:line="360" w:lineRule="auto"/>
        <w:ind w:firstLine="709"/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color w:val="000000"/>
          <w:sz w:val="26"/>
          <w:szCs w:val="26"/>
          <w:shd w:val="clear" w:color="auto" w:fill="FFFFFF"/>
        </w:rPr>
        <w:t>Список таблиц</w:t>
      </w:r>
    </w:p>
    <w:p w:rsidR="001417C7" w:rsidRDefault="001417C7" w:rsidP="001417C7">
      <w:pPr>
        <w:spacing w:before="30" w:after="0" w:line="360" w:lineRule="auto"/>
        <w:ind w:firstLine="709"/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1417C7">
        <w:rPr>
          <w:rFonts w:cstheme="minorHAnsi"/>
          <w:color w:val="000000"/>
          <w:sz w:val="26"/>
          <w:szCs w:val="26"/>
          <w:shd w:val="clear" w:color="auto" w:fill="FFFFFF"/>
        </w:rPr>
        <w:t>Таблица 1. Плюсы и минусы водомета</w:t>
      </w:r>
    </w:p>
    <w:sdt>
      <w:sdtPr>
        <w:id w:val="276079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1417C7" w:rsidRDefault="001417C7" w:rsidP="001417C7">
          <w:pPr>
            <w:pStyle w:val="ae"/>
          </w:pPr>
          <w:r>
            <w:t>Оглавление</w:t>
          </w:r>
        </w:p>
        <w:p w:rsidR="001417C7" w:rsidRDefault="001417C7" w:rsidP="001417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928629" w:history="1">
            <w:r w:rsidRPr="00D61642">
              <w:rPr>
                <w:rStyle w:val="a3"/>
                <w:noProof/>
                <w:shd w:val="clear" w:color="auto" w:fill="FFFFFF"/>
              </w:rPr>
              <w:t>Предисловие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_Toc81928629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7C7" w:rsidRDefault="001417C7" w:rsidP="001417C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1928630" w:history="1">
            <w:r w:rsidRPr="00D61642">
              <w:rPr>
                <w:rStyle w:val="a3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61642">
              <w:rPr>
                <w:rStyle w:val="a3"/>
                <w:noProof/>
                <w:shd w:val="clear" w:color="auto" w:fill="FFFFFF"/>
              </w:rPr>
              <w:t>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_Toc81928630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7C7" w:rsidRDefault="001417C7" w:rsidP="001417C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1928631" w:history="1">
            <w:r w:rsidRPr="00D61642">
              <w:rPr>
                <w:rStyle w:val="a3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61642">
              <w:rPr>
                <w:rStyle w:val="a3"/>
                <w:noProof/>
              </w:rPr>
              <w:t>Развитие идеи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_Toc81928631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7C7" w:rsidRDefault="001417C7" w:rsidP="001417C7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1928632" w:history="1">
            <w:r w:rsidRPr="00D61642">
              <w:rPr>
                <w:rStyle w:val="a3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61642">
              <w:rPr>
                <w:rStyle w:val="a3"/>
                <w:noProof/>
              </w:rPr>
              <w:t>Развитие плавающих танков за границей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_Toc81928632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7C7" w:rsidRDefault="001417C7" w:rsidP="001417C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1928633" w:history="1">
            <w:r w:rsidRPr="00D61642">
              <w:rPr>
                <w:rStyle w:val="a3"/>
                <w:noProof/>
              </w:rPr>
              <w:t>3.2 Жизнь и война Поплавка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_Toc81928633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7C7" w:rsidRDefault="001417C7" w:rsidP="001417C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1928634" w:history="1">
            <w:r w:rsidRPr="00D61642">
              <w:rPr>
                <w:rStyle w:val="a3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61642">
              <w:rPr>
                <w:rStyle w:val="a3"/>
                <w:noProof/>
              </w:rPr>
              <w:t>Возращение в строй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_Toc81928634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7C7" w:rsidRDefault="001417C7" w:rsidP="001417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1928635" w:history="1">
            <w:r w:rsidRPr="00D61642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_Toc81928635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7C7" w:rsidRDefault="001417C7" w:rsidP="001417C7">
          <w:r>
            <w:fldChar w:fldCharType="end"/>
          </w:r>
        </w:p>
      </w:sdtContent>
    </w:sdt>
    <w:p w:rsidR="001417C7" w:rsidRPr="001417C7" w:rsidRDefault="001417C7" w:rsidP="001417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</w:pPr>
    </w:p>
    <w:p w:rsidR="001417C7" w:rsidRDefault="001417C7" w:rsidP="001417C7">
      <w:pPr>
        <w:spacing w:before="30" w:after="0" w:line="360" w:lineRule="auto"/>
        <w:ind w:firstLine="709"/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</w:p>
    <w:p w:rsidR="001417C7" w:rsidRPr="001417C7" w:rsidRDefault="001417C7" w:rsidP="001417C7">
      <w:pPr>
        <w:spacing w:before="30" w:after="0" w:line="360" w:lineRule="auto"/>
        <w:ind w:firstLine="709"/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</w:p>
    <w:sectPr w:rsidR="001417C7" w:rsidRPr="001417C7" w:rsidSect="001417C7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7C7" w:rsidRDefault="001417C7" w:rsidP="001417C7">
      <w:pPr>
        <w:spacing w:after="0" w:line="240" w:lineRule="auto"/>
      </w:pPr>
      <w:r>
        <w:separator/>
      </w:r>
    </w:p>
  </w:endnote>
  <w:endnote w:type="continuationSeparator" w:id="0">
    <w:p w:rsidR="001417C7" w:rsidRDefault="001417C7" w:rsidP="00141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7C7" w:rsidRPr="001417C7" w:rsidRDefault="001417C7" w:rsidP="001417C7">
    <w:pPr>
      <w:pStyle w:val="aa"/>
      <w:rPr>
        <w:rFonts w:ascii="Courier New" w:hAnsi="Courier New" w:cs="Courier New"/>
        <w:color w:val="FF0000"/>
        <w:sz w:val="20"/>
        <w:szCs w:val="20"/>
      </w:rPr>
    </w:pPr>
    <w:r w:rsidRPr="001417C7">
      <w:rPr>
        <w:rFonts w:ascii="Courier New" w:hAnsi="Courier New" w:cs="Courier New"/>
        <w:color w:val="FF0000"/>
        <w:sz w:val="20"/>
        <w:szCs w:val="20"/>
      </w:rPr>
      <w:t>Моисеев Владислав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7C7" w:rsidRDefault="001417C7" w:rsidP="001417C7">
      <w:pPr>
        <w:spacing w:after="0" w:line="240" w:lineRule="auto"/>
      </w:pPr>
      <w:r>
        <w:separator/>
      </w:r>
    </w:p>
  </w:footnote>
  <w:footnote w:type="continuationSeparator" w:id="0">
    <w:p w:rsidR="001417C7" w:rsidRDefault="001417C7" w:rsidP="00141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608129"/>
      <w:docPartObj>
        <w:docPartGallery w:val="Page Numbers (Top of Page)"/>
        <w:docPartUnique/>
      </w:docPartObj>
    </w:sdtPr>
    <w:sdtEndPr>
      <w:rPr>
        <w:rFonts w:ascii="Courier New" w:hAnsi="Courier New" w:cs="Courier New"/>
        <w:color w:val="FF0000"/>
        <w:sz w:val="20"/>
        <w:szCs w:val="20"/>
      </w:rPr>
    </w:sdtEndPr>
    <w:sdtContent>
      <w:p w:rsidR="001417C7" w:rsidRPr="001417C7" w:rsidRDefault="001417C7">
        <w:pPr>
          <w:pStyle w:val="aa"/>
          <w:jc w:val="right"/>
          <w:rPr>
            <w:rFonts w:ascii="Courier New" w:hAnsi="Courier New" w:cs="Courier New"/>
            <w:color w:val="FF0000"/>
            <w:sz w:val="20"/>
            <w:szCs w:val="20"/>
          </w:rPr>
        </w:pPr>
        <w:r w:rsidRPr="001417C7">
          <w:rPr>
            <w:rFonts w:ascii="Courier New" w:hAnsi="Courier New" w:cs="Courier New"/>
            <w:color w:val="FF0000"/>
            <w:sz w:val="20"/>
            <w:szCs w:val="20"/>
          </w:rPr>
          <w:fldChar w:fldCharType="begin"/>
        </w:r>
        <w:r w:rsidRPr="001417C7">
          <w:rPr>
            <w:rFonts w:ascii="Courier New" w:hAnsi="Courier New" w:cs="Courier New"/>
            <w:color w:val="FF0000"/>
            <w:sz w:val="20"/>
            <w:szCs w:val="20"/>
          </w:rPr>
          <w:instrText xml:space="preserve"> PAGE   \* MERGEFORMAT </w:instrText>
        </w:r>
        <w:r w:rsidRPr="001417C7">
          <w:rPr>
            <w:rFonts w:ascii="Courier New" w:hAnsi="Courier New" w:cs="Courier New"/>
            <w:color w:val="FF0000"/>
            <w:sz w:val="20"/>
            <w:szCs w:val="20"/>
          </w:rPr>
          <w:fldChar w:fldCharType="separate"/>
        </w:r>
        <w:r>
          <w:rPr>
            <w:rFonts w:ascii="Courier New" w:hAnsi="Courier New" w:cs="Courier New"/>
            <w:noProof/>
            <w:color w:val="FF0000"/>
            <w:sz w:val="20"/>
            <w:szCs w:val="20"/>
          </w:rPr>
          <w:t>14</w:t>
        </w:r>
        <w:r w:rsidRPr="001417C7">
          <w:rPr>
            <w:rFonts w:ascii="Courier New" w:hAnsi="Courier New" w:cs="Courier New"/>
            <w:color w:val="FF0000"/>
            <w:sz w:val="20"/>
            <w:szCs w:val="20"/>
          </w:rPr>
          <w:fldChar w:fldCharType="end"/>
        </w:r>
      </w:p>
      <w:p w:rsidR="001417C7" w:rsidRPr="001417C7" w:rsidRDefault="001417C7" w:rsidP="001417C7">
        <w:pPr>
          <w:pStyle w:val="aa"/>
          <w:rPr>
            <w:rFonts w:ascii="Courier New" w:hAnsi="Courier New" w:cs="Courier New"/>
            <w:color w:val="FF0000"/>
            <w:sz w:val="20"/>
            <w:szCs w:val="20"/>
          </w:rPr>
        </w:pPr>
        <w:r w:rsidRPr="001417C7">
          <w:rPr>
            <w:rFonts w:ascii="Courier New" w:hAnsi="Courier New" w:cs="Courier New"/>
            <w:color w:val="FF0000"/>
            <w:sz w:val="20"/>
            <w:szCs w:val="20"/>
          </w:rPr>
          <w:t>Пин 12 07.09.2021</w:t>
        </w:r>
      </w:p>
    </w:sdtContent>
  </w:sdt>
  <w:p w:rsidR="001417C7" w:rsidRDefault="001417C7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06EB"/>
    <w:multiLevelType w:val="hybridMultilevel"/>
    <w:tmpl w:val="881E6906"/>
    <w:lvl w:ilvl="0" w:tplc="C5BA292A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C571BCA"/>
    <w:multiLevelType w:val="hybridMultilevel"/>
    <w:tmpl w:val="7ECA6FB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375DC"/>
    <w:multiLevelType w:val="multilevel"/>
    <w:tmpl w:val="B97E91F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nsid w:val="57DE2527"/>
    <w:multiLevelType w:val="multilevel"/>
    <w:tmpl w:val="F59C1C7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70F0"/>
    <w:rsid w:val="001417C7"/>
    <w:rsid w:val="007537DA"/>
    <w:rsid w:val="007C70F0"/>
    <w:rsid w:val="00A21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C5B"/>
  </w:style>
  <w:style w:type="paragraph" w:styleId="1">
    <w:name w:val="heading 1"/>
    <w:basedOn w:val="a"/>
    <w:next w:val="a"/>
    <w:link w:val="10"/>
    <w:uiPriority w:val="9"/>
    <w:qFormat/>
    <w:rsid w:val="007C70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1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0F0"/>
    <w:rPr>
      <w:color w:val="0000FF" w:themeColor="hyperlink"/>
      <w:u w:val="single"/>
    </w:rPr>
  </w:style>
  <w:style w:type="paragraph" w:styleId="a4">
    <w:name w:val="No Spacing"/>
    <w:link w:val="a5"/>
    <w:uiPriority w:val="1"/>
    <w:qFormat/>
    <w:rsid w:val="007C70F0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7C70F0"/>
    <w:rPr>
      <w:rFonts w:eastAsiaTheme="minorEastAsia"/>
    </w:rPr>
  </w:style>
  <w:style w:type="paragraph" w:styleId="a6">
    <w:name w:val="Balloon Text"/>
    <w:basedOn w:val="a"/>
    <w:link w:val="a7"/>
    <w:uiPriority w:val="99"/>
    <w:semiHidden/>
    <w:unhideWhenUsed/>
    <w:rsid w:val="007C7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70F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C70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Normal (Web)"/>
    <w:basedOn w:val="a"/>
    <w:uiPriority w:val="99"/>
    <w:unhideWhenUsed/>
    <w:rsid w:val="007C7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rticle-renderblock">
    <w:name w:val="article-render__block"/>
    <w:basedOn w:val="a"/>
    <w:rsid w:val="007C7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7C7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141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417C7"/>
  </w:style>
  <w:style w:type="paragraph" w:styleId="ac">
    <w:name w:val="footer"/>
    <w:basedOn w:val="a"/>
    <w:link w:val="ad"/>
    <w:uiPriority w:val="99"/>
    <w:semiHidden/>
    <w:unhideWhenUsed/>
    <w:rsid w:val="00141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1417C7"/>
  </w:style>
  <w:style w:type="character" w:customStyle="1" w:styleId="20">
    <w:name w:val="Заголовок 2 Знак"/>
    <w:basedOn w:val="a0"/>
    <w:link w:val="2"/>
    <w:uiPriority w:val="9"/>
    <w:semiHidden/>
    <w:rsid w:val="00141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"/>
    <w:next w:val="a"/>
    <w:uiPriority w:val="39"/>
    <w:semiHidden/>
    <w:unhideWhenUsed/>
    <w:qFormat/>
    <w:rsid w:val="001417C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417C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417C7"/>
    <w:pPr>
      <w:spacing w:after="100"/>
      <w:ind w:left="220"/>
    </w:pPr>
  </w:style>
  <w:style w:type="paragraph" w:styleId="af">
    <w:name w:val="caption"/>
    <w:basedOn w:val="a"/>
    <w:next w:val="a"/>
    <w:uiPriority w:val="35"/>
    <w:unhideWhenUsed/>
    <w:qFormat/>
    <w:rsid w:val="001417C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table of figures"/>
    <w:basedOn w:val="a"/>
    <w:next w:val="a"/>
    <w:uiPriority w:val="99"/>
    <w:unhideWhenUsed/>
    <w:rsid w:val="001417C7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2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9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66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05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31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86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05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38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40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48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74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09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79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71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80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16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92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66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00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18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4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85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31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82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84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41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0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34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86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2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19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03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29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36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99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83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80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7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60308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7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97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51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67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90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01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12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2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76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02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9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19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46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57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68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3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53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57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65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24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11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72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9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39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63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25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30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04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39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73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24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9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61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03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70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49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69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65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52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0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enta.ru/news/2021/09/07/rosteh/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lenta.ru/tags/organizations/rosteh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pikabu.ru/story/plavuchee_semeystvo_pt76_i_btr50p_6393409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ohaiquanvietnam.vn/tin-tuc/nha-may-x70-tap-trung-nang-cao-chat-luong-sua-chua-xe-tang-thiet-gia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zen.yandex.ru/media/worldoftanks.ru/top12-samyh-neobychnyh-plavaiuscih-tankov-kotorye-byli-na-voorujenii-armii-mira-609d322c1ae89e390c45c977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lenta.ru/news/2021/09/07/pt76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DB8D97E5A324CB38AC06A7B7698ED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2D22C7-1359-4164-AE32-25901D531C46}"/>
      </w:docPartPr>
      <w:docPartBody>
        <w:p w:rsidR="00FD00CE" w:rsidRDefault="00A762A2" w:rsidP="00A762A2">
          <w:pPr>
            <w:pStyle w:val="8DB8D97E5A324CB38AC06A7B7698ED1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85E59FB55ABE4CE3A232F6802ED99F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2CA0E7-ACEF-49A2-9A61-8EB7F9D43A97}"/>
      </w:docPartPr>
      <w:docPartBody>
        <w:p w:rsidR="00FD00CE" w:rsidRDefault="00A762A2" w:rsidP="00A762A2">
          <w:pPr>
            <w:pStyle w:val="85E59FB55ABE4CE3A232F6802ED99FBC"/>
          </w:pPr>
          <w:r>
            <w:rPr>
              <w:color w:val="4F81BD" w:themeColor="accent1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A762A2"/>
    <w:rsid w:val="00A762A2"/>
    <w:rsid w:val="00FD0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CFC902B90E84004AD2B6FD141688601">
    <w:name w:val="7CFC902B90E84004AD2B6FD141688601"/>
    <w:rsid w:val="00A762A2"/>
  </w:style>
  <w:style w:type="paragraph" w:customStyle="1" w:styleId="8DB8D97E5A324CB38AC06A7B7698ED18">
    <w:name w:val="8DB8D97E5A324CB38AC06A7B7698ED18"/>
    <w:rsid w:val="00A762A2"/>
  </w:style>
  <w:style w:type="paragraph" w:customStyle="1" w:styleId="9FE793B44CF0401F977439F420BADDBA">
    <w:name w:val="9FE793B44CF0401F977439F420BADDBA"/>
    <w:rsid w:val="00A762A2"/>
  </w:style>
  <w:style w:type="paragraph" w:customStyle="1" w:styleId="85E59FB55ABE4CE3A232F6802ED99FBC">
    <w:name w:val="85E59FB55ABE4CE3A232F6802ED99FBC"/>
    <w:rsid w:val="00A762A2"/>
  </w:style>
  <w:style w:type="paragraph" w:customStyle="1" w:styleId="24144129093A45BE829436267EED50C0">
    <w:name w:val="24144129093A45BE829436267EED50C0"/>
    <w:rsid w:val="00A762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071271-4A0B-462E-8FC9-0C73A4334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14</Pages>
  <Words>3125</Words>
  <Characters>17819</Characters>
  <Application>Microsoft Office Word</Application>
  <DocSecurity>0</DocSecurity>
  <Lines>148</Lines>
  <Paragraphs>41</Paragraphs>
  <ScaleCrop>false</ScaleCrop>
  <Company>MIET</Company>
  <LinksUpToDate>false</LinksUpToDate>
  <CharactersWithSpaces>20903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Плавающие танки</dc:title>
  <dc:subject/>
  <dc:creator>Моисеев  Владислав Денисович Пин 12</dc:creator>
  <cp:keywords/>
  <dc:description/>
  <cp:lastModifiedBy>Моисеев</cp:lastModifiedBy>
  <cp:revision>3</cp:revision>
  <dcterms:created xsi:type="dcterms:W3CDTF">2021-09-07T11:58:00Z</dcterms:created>
  <dcterms:modified xsi:type="dcterms:W3CDTF">2021-09-07T14:51:00Z</dcterms:modified>
</cp:coreProperties>
</file>