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6A1" w14:textId="6C9CA263" w:rsidR="003F221A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 xml:space="preserve">Моисеев ПИН-22 лаб 4 </w:t>
      </w:r>
    </w:p>
    <w:p w14:paraId="500E8FF3" w14:textId="2D6A01C8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>ЛАБОРАТОРНАЯ РАБОТА №4 ИССЛЕДОВАНИЕ RC-ГЕНЕРАТОРОВ ГАРМОНИЧЕСКИХ КОЛЕБАНИЙ Цель работы Исследование дифференцирующей трехзвенной и Г - образной RC - цепочек.</w:t>
      </w:r>
    </w:p>
    <w:p w14:paraId="56D32F1F" w14:textId="240B1245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 xml:space="preserve">Задание 1 Расчет и измерение частоты трехзвенной RC </w:t>
      </w:r>
      <w:r w:rsidRPr="00717AF2">
        <w:rPr>
          <w:rFonts w:cstheme="minorHAnsi"/>
        </w:rPr>
        <w:t>–</w:t>
      </w:r>
      <w:r w:rsidRPr="00717AF2">
        <w:rPr>
          <w:rFonts w:cstheme="minorHAnsi"/>
        </w:rPr>
        <w:t xml:space="preserve"> цепочки</w:t>
      </w:r>
    </w:p>
    <w:p w14:paraId="57C8ABC5" w14:textId="67986BE8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5D7085BC" wp14:editId="40C77110">
            <wp:extent cx="4671465" cy="302540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B46" w14:textId="2A52B9D9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0AEBEDE9" wp14:editId="1812BED7">
            <wp:extent cx="1051651" cy="426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AB78" w14:textId="318CF098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24C69571" wp14:editId="2F0A19CF">
            <wp:extent cx="5940425" cy="450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B42" w14:textId="090A3716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7DD45585" wp14:editId="55E1C33B">
            <wp:extent cx="5509737" cy="3337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F525" w14:textId="591D449E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 xml:space="preserve">Рассчитать коэффициент передачи цепочки на частоте </w:t>
      </w:r>
    </w:p>
    <w:p w14:paraId="1249DD7F" w14:textId="463F956B" w:rsidR="00257872" w:rsidRPr="00717AF2" w:rsidRDefault="00AD4FE1">
      <w:pPr>
        <w:rPr>
          <w:rFonts w:cstheme="minorHAnsi"/>
        </w:rPr>
      </w:pPr>
      <w:r w:rsidRPr="00717AF2">
        <w:rPr>
          <w:rFonts w:cstheme="minorHAnsi"/>
        </w:rPr>
        <w:lastRenderedPageBreak/>
        <w:drawing>
          <wp:inline distT="0" distB="0" distL="0" distR="0" wp14:anchorId="1EB357DE" wp14:editId="613EAFD3">
            <wp:extent cx="670618" cy="502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AF2">
        <w:rPr>
          <w:rFonts w:cstheme="minorHAnsi"/>
        </w:rPr>
        <w:t xml:space="preserve"> </w:t>
      </w:r>
      <w:r w:rsidR="00257872" w:rsidRPr="00717AF2">
        <w:rPr>
          <w:rFonts w:cstheme="minorHAnsi"/>
        </w:rPr>
        <w:drawing>
          <wp:inline distT="0" distB="0" distL="0" distR="0" wp14:anchorId="3755A292" wp14:editId="6B4A7F85">
            <wp:extent cx="891617" cy="33530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A968" w14:textId="3E493EA4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 xml:space="preserve">Задание 2 Исследование генератора с трехзвенной RC </w:t>
      </w:r>
      <w:r w:rsidRPr="00717AF2">
        <w:rPr>
          <w:rFonts w:cstheme="minorHAnsi"/>
        </w:rPr>
        <w:t>–</w:t>
      </w:r>
      <w:r w:rsidRPr="00717AF2">
        <w:rPr>
          <w:rFonts w:cstheme="minorHAnsi"/>
        </w:rPr>
        <w:t xml:space="preserve"> цепочкой</w:t>
      </w:r>
    </w:p>
    <w:p w14:paraId="1AF4EC87" w14:textId="10541552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697F64E5" wp14:editId="43D4932A">
            <wp:extent cx="5940425" cy="3082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B067" w14:textId="32E7347E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6B71C822" wp14:editId="0717B0D3">
            <wp:extent cx="4922947" cy="2827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532" w14:textId="57262626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t>Весьма устойчиво</w:t>
      </w:r>
    </w:p>
    <w:p w14:paraId="6D926900" w14:textId="758E220D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68BD3C5D" wp14:editId="3EC1AE80">
            <wp:extent cx="4968671" cy="3124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5A06" w14:textId="275041DD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1FF8E85B" wp14:editId="2AF6BFBB">
            <wp:extent cx="1371719" cy="403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7B33" w14:textId="09F733BE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7F605933" wp14:editId="2E4AE31A">
            <wp:extent cx="5067739" cy="3276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A496" w14:textId="015E1BA3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lastRenderedPageBreak/>
        <w:drawing>
          <wp:inline distT="0" distB="0" distL="0" distR="0" wp14:anchorId="7F5400FC" wp14:editId="54B6BC2E">
            <wp:extent cx="1493649" cy="6858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F769" w14:textId="441D84CF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39D2BD83" wp14:editId="64BD100C">
            <wp:extent cx="4419983" cy="3124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FEA" w14:textId="77777777" w:rsidR="00AD4FE1" w:rsidRPr="00717AF2" w:rsidRDefault="00AD4FE1" w:rsidP="00AD4FE1">
      <w:pPr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К</m:t>
                  </m: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ус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 0,0278;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>0,0345</m:t>
          </m:r>
          <m:r>
            <w:rPr>
              <w:rFonts w:ascii="Cambria Math" w:eastAsiaTheme="minorEastAsia" w:hAnsi="Cambria Math" w:cstheme="minorHAnsi"/>
              <w:lang w:val="en-US"/>
            </w:rPr>
            <m:t>;</m:t>
          </m:r>
        </m:oMath>
      </m:oMathPara>
    </w:p>
    <w:p w14:paraId="02F6A5AF" w14:textId="77777777" w:rsidR="00AD4FE1" w:rsidRPr="00717AF2" w:rsidRDefault="00AD4FE1" w:rsidP="00AD4FE1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>1,27</m:t>
          </m:r>
          <m:r>
            <w:rPr>
              <w:rFonts w:ascii="Cambria Math" w:eastAsiaTheme="minorEastAsia" w:hAnsi="Cambria Math" w:cstheme="minorHAnsi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г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=1,391</m:t>
          </m:r>
        </m:oMath>
      </m:oMathPara>
    </w:p>
    <w:p w14:paraId="3B7CDAFB" w14:textId="3D1DC3A8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t>Имеет место некоторая погрешность</w:t>
      </w:r>
    </w:p>
    <w:p w14:paraId="6D5DFE27" w14:textId="5BD0DC51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>Задание 3 Расчет и измерение частоты Г - образной RC — цепочки</w:t>
      </w:r>
    </w:p>
    <w:p w14:paraId="76A1019D" w14:textId="3A87925C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0BD2CD56" wp14:editId="1BA59666">
            <wp:extent cx="5940425" cy="4870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BF3" w14:textId="1A6392B3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48121360" wp14:editId="787E2522">
            <wp:extent cx="5143946" cy="274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8E8D" w14:textId="5A18AEB1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150E357C" wp14:editId="5D269895">
            <wp:extent cx="1402202" cy="48010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AF2">
        <w:rPr>
          <w:rFonts w:cstheme="minorHAnsi"/>
        </w:rPr>
        <w:drawing>
          <wp:inline distT="0" distB="0" distL="0" distR="0" wp14:anchorId="166F7689" wp14:editId="4D2330EC">
            <wp:extent cx="1051651" cy="52582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D4FE1" w:rsidRPr="00717AF2" w14:paraId="10520C12" w14:textId="77777777" w:rsidTr="00B4163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5517" w14:textId="77777777" w:rsidR="00AD4FE1" w:rsidRPr="00717AF2" w:rsidRDefault="00AD4FE1" w:rsidP="00B4163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Fr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24A8" w14:textId="77777777" w:rsidR="00AD4FE1" w:rsidRPr="00717AF2" w:rsidRDefault="00AD4FE1" w:rsidP="00B4163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F794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CB9A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1,10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7676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6A75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B8F6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3,076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084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F46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</w:tr>
      <w:tr w:rsidR="00AD4FE1" w:rsidRPr="00717AF2" w14:paraId="52840388" w14:textId="77777777" w:rsidTr="00AD4FE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C7A3" w14:textId="77777777" w:rsidR="00AD4FE1" w:rsidRPr="00717AF2" w:rsidRDefault="00AD4FE1" w:rsidP="00B4163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Uвых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7B6E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1,48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DBD0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A4E2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2,57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68A4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1CD7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3,19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45F7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7BF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947B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17AF2">
              <w:rPr>
                <w:rFonts w:eastAsia="Times New Roman" w:cstheme="minorHAnsi"/>
                <w:color w:val="000000"/>
                <w:lang w:eastAsia="ru-RU"/>
              </w:rPr>
              <w:t>2,4</w:t>
            </w:r>
          </w:p>
        </w:tc>
      </w:tr>
      <w:tr w:rsidR="00AD4FE1" w:rsidRPr="00717AF2" w14:paraId="42404DC3" w14:textId="77777777" w:rsidTr="00B4163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334E0" w14:textId="77777777" w:rsidR="00AD4FE1" w:rsidRPr="00717AF2" w:rsidRDefault="00AD4FE1" w:rsidP="00B4163E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355E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0F45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A5C7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A9B8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DD4D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38433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7F54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B73" w14:textId="77777777" w:rsidR="00AD4FE1" w:rsidRPr="00717AF2" w:rsidRDefault="00AD4FE1" w:rsidP="00B4163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14:paraId="3AF8DB5D" w14:textId="77777777" w:rsidR="00AD4FE1" w:rsidRPr="00717AF2" w:rsidRDefault="00AD4FE1" w:rsidP="00AD4FE1">
      <w:pPr>
        <w:jc w:val="center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 3,454 кГц</m:t>
          </m:r>
        </m:oMath>
      </m:oMathPara>
    </w:p>
    <w:p w14:paraId="7FF297C9" w14:textId="46DCBB4A" w:rsidR="00AD4FE1" w:rsidRPr="00717AF2" w:rsidRDefault="00AD4FE1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225CC72D" wp14:editId="5C51BD6C">
            <wp:extent cx="5471634" cy="3307367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F94A" w14:textId="3C6604C7" w:rsidR="00AD4FE1" w:rsidRPr="00717AF2" w:rsidRDefault="00AD4FE1" w:rsidP="00717AF2">
      <w:pPr>
        <w:jc w:val="center"/>
        <w:rPr>
          <w:rFonts w:eastAsiaTheme="minorEastAsia" w:cstheme="minorHAnsi"/>
          <w:i/>
          <w:lang w:val="en-US"/>
        </w:rPr>
      </w:pPr>
      <w:r w:rsidRPr="00717AF2">
        <w:rPr>
          <w:rFonts w:cstheme="minorHAnsi"/>
        </w:rPr>
        <w:drawing>
          <wp:inline distT="0" distB="0" distL="0" distR="0" wp14:anchorId="0548CB08" wp14:editId="54A1B26B">
            <wp:extent cx="960203" cy="7087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AF2">
        <w:rPr>
          <w:rFonts w:eastAsiaTheme="minorEastAsia" w:cstheme="minorHAnsi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  <m:r>
            <w:rPr>
              <w:rFonts w:ascii="Cambria Math" w:eastAsiaTheme="minorEastAsia" w:hAnsi="Cambria Math" w:cstheme="minorHAnsi"/>
              <w:lang w:val="en-US"/>
            </w:rPr>
            <m:t>.33</m:t>
          </m:r>
        </m:oMath>
      </m:oMathPara>
    </w:p>
    <w:p w14:paraId="1D09E4AB" w14:textId="05781FB5" w:rsidR="00AD4FE1" w:rsidRPr="00717AF2" w:rsidRDefault="00AD4FE1">
      <w:pPr>
        <w:rPr>
          <w:rFonts w:cstheme="minorHAnsi"/>
        </w:rPr>
      </w:pPr>
    </w:p>
    <w:p w14:paraId="30E61510" w14:textId="700C6295" w:rsidR="00257872" w:rsidRPr="00717AF2" w:rsidRDefault="00257872">
      <w:pPr>
        <w:rPr>
          <w:rFonts w:cstheme="minorHAnsi"/>
        </w:rPr>
      </w:pPr>
      <w:r w:rsidRPr="00717AF2">
        <w:rPr>
          <w:rFonts w:cstheme="minorHAnsi"/>
        </w:rPr>
        <w:t>Задание 4 Исследование генератора с Г - образной RC — цепочкой</w:t>
      </w:r>
    </w:p>
    <w:p w14:paraId="262ED9A7" w14:textId="7B383E60" w:rsidR="00717AF2" w:rsidRPr="00717AF2" w:rsidRDefault="00717AF2">
      <w:pPr>
        <w:rPr>
          <w:rFonts w:cstheme="minorHAnsi"/>
        </w:rPr>
      </w:pPr>
      <w:r w:rsidRPr="00717AF2">
        <w:rPr>
          <w:rFonts w:cstheme="minorHAnsi"/>
        </w:rPr>
        <w:drawing>
          <wp:inline distT="0" distB="0" distL="0" distR="0" wp14:anchorId="54D5C2B2" wp14:editId="2E385653">
            <wp:extent cx="5940425" cy="36391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EF26" w14:textId="0C8F8CB3" w:rsidR="00717AF2" w:rsidRPr="00717AF2" w:rsidRDefault="00717AF2">
      <w:pPr>
        <w:rPr>
          <w:rFonts w:cstheme="minorHAnsi"/>
        </w:rPr>
      </w:pPr>
      <w:r w:rsidRPr="00717AF2">
        <w:rPr>
          <w:rFonts w:eastAsiaTheme="minorEastAsia" w:cstheme="minorHAnsi"/>
          <w:i/>
          <w:lang w:val="en-US"/>
        </w:rPr>
        <w:lastRenderedPageBreak/>
        <w:drawing>
          <wp:inline distT="0" distB="0" distL="0" distR="0" wp14:anchorId="574D77D0" wp14:editId="51FA4199">
            <wp:extent cx="1844200" cy="34293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AF2">
        <w:rPr>
          <w:rFonts w:eastAsiaTheme="minorEastAsia" w:cstheme="minorHAnsi"/>
          <w:i/>
          <w:lang w:val="en-US"/>
        </w:rPr>
        <w:drawing>
          <wp:inline distT="0" distB="0" distL="0" distR="0" wp14:anchorId="056469D7" wp14:editId="783D2077">
            <wp:extent cx="1211685" cy="72396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6007" w14:textId="39DD8C0D" w:rsidR="00717AF2" w:rsidRPr="00717AF2" w:rsidRDefault="00717AF2">
      <w:pPr>
        <w:rPr>
          <w:rFonts w:cstheme="minorHAnsi"/>
        </w:rPr>
      </w:pPr>
      <w:r w:rsidRPr="00717AF2">
        <w:rPr>
          <w:rFonts w:cstheme="minorHAnsi"/>
        </w:rPr>
        <w:t xml:space="preserve">Вывод </w:t>
      </w:r>
    </w:p>
    <w:p w14:paraId="76F955E8" w14:textId="77777777" w:rsidR="00717AF2" w:rsidRPr="00717AF2" w:rsidRDefault="00717AF2" w:rsidP="00717AF2">
      <w:pPr>
        <w:rPr>
          <w:rFonts w:cstheme="minorHAnsi"/>
          <w:color w:val="000000"/>
          <w:shd w:val="clear" w:color="auto" w:fill="F8F9FA"/>
        </w:rPr>
      </w:pPr>
      <w:r w:rsidRPr="00717AF2">
        <w:rPr>
          <w:rFonts w:cstheme="minorHAnsi"/>
          <w:color w:val="000000"/>
        </w:rPr>
        <w:t>В ходе лабораторной работы познакомил</w:t>
      </w:r>
      <w:r w:rsidRPr="00717AF2">
        <w:rPr>
          <w:rFonts w:cstheme="minorHAnsi"/>
          <w:color w:val="000000"/>
        </w:rPr>
        <w:t>и</w:t>
      </w:r>
      <w:r w:rsidRPr="00717AF2">
        <w:rPr>
          <w:rFonts w:cstheme="minorHAnsi"/>
          <w:color w:val="000000"/>
        </w:rPr>
        <w:t xml:space="preserve">сь с </w:t>
      </w:r>
      <w:r w:rsidRPr="00717AF2">
        <w:rPr>
          <w:rFonts w:cstheme="minorHAnsi"/>
          <w:i/>
          <w:iCs/>
          <w:color w:val="000000"/>
        </w:rPr>
        <w:t>RC–</w:t>
      </w:r>
      <w:r w:rsidRPr="00717AF2">
        <w:rPr>
          <w:rFonts w:cstheme="minorHAnsi"/>
          <w:color w:val="000000"/>
        </w:rPr>
        <w:t xml:space="preserve">генераторами . </w:t>
      </w:r>
      <w:r w:rsidRPr="00717AF2">
        <w:rPr>
          <w:rFonts w:cstheme="minorHAnsi"/>
          <w:i/>
          <w:iCs/>
          <w:color w:val="000000"/>
        </w:rPr>
        <w:t>RC–</w:t>
      </w:r>
      <w:r w:rsidRPr="00717AF2">
        <w:rPr>
          <w:rFonts w:cstheme="minorHAnsi"/>
          <w:color w:val="000000"/>
        </w:rPr>
        <w:t xml:space="preserve">генераторами называются устройства, предназначенные для генерирования незатухающих колебаний и выполненные на основе усилителей, охваченных частотно-зависимыми положительными обратными связями. </w:t>
      </w:r>
      <w:r w:rsidRPr="00717AF2">
        <w:rPr>
          <w:rFonts w:cstheme="minorHAnsi"/>
          <w:color w:val="000000"/>
          <w:shd w:val="clear" w:color="auto" w:fill="F8F9FA"/>
        </w:rPr>
        <w:t>Трехзвенная </w:t>
      </w:r>
      <w:r w:rsidRPr="00717AF2">
        <w:rPr>
          <w:rFonts w:cstheme="minorHAnsi"/>
          <w:i/>
          <w:iCs/>
          <w:color w:val="000000"/>
          <w:shd w:val="clear" w:color="auto" w:fill="F8F9FA"/>
        </w:rPr>
        <w:t>RC</w:t>
      </w:r>
      <w:r w:rsidRPr="00717AF2">
        <w:rPr>
          <w:rFonts w:cstheme="minorHAnsi"/>
          <w:color w:val="000000"/>
          <w:shd w:val="clear" w:color="auto" w:fill="F8F9FA"/>
        </w:rPr>
        <w:t>–цепочка при некоторой частоте </w:t>
      </w:r>
      <w:r w:rsidRPr="00717AF2">
        <w:rPr>
          <w:rFonts w:cstheme="minorHAnsi"/>
          <w:i/>
          <w:iCs/>
          <w:color w:val="000000"/>
          <w:shd w:val="clear" w:color="auto" w:fill="F8F9FA"/>
        </w:rPr>
        <w:t>ω</w:t>
      </w:r>
      <w:r w:rsidRPr="00717AF2">
        <w:rPr>
          <w:rFonts w:cstheme="minorHAnsi"/>
          <w:color w:val="000000"/>
          <w:shd w:val="clear" w:color="auto" w:fill="F8F9FA"/>
          <w:vertAlign w:val="subscript"/>
        </w:rPr>
        <w:t>0</w:t>
      </w:r>
      <w:r w:rsidRPr="00717AF2">
        <w:rPr>
          <w:rFonts w:cstheme="minorHAnsi"/>
          <w:color w:val="000000"/>
          <w:shd w:val="clear" w:color="auto" w:fill="F8F9FA"/>
        </w:rPr>
        <w:t>, называемой частотой квазирезонанса, осуществляет сдвиг входного сигнала на 180°.</w:t>
      </w:r>
    </w:p>
    <w:p w14:paraId="1F63D7C8" w14:textId="77777777" w:rsidR="00717AF2" w:rsidRDefault="00717AF2" w:rsidP="00717AF2">
      <w:pPr>
        <w:pStyle w:val="a3"/>
        <w:spacing w:before="0" w:beforeAutospacing="0" w:after="16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717AF2">
        <w:rPr>
          <w:rFonts w:asciiTheme="minorHAnsi" w:hAnsiTheme="minorHAnsi" w:cstheme="minorHAnsi"/>
          <w:color w:val="000000"/>
          <w:sz w:val="22"/>
          <w:szCs w:val="22"/>
        </w:rPr>
        <w:t>Г-образная цепочка состоит из двух RС звеньев. Первое звено состоит из последовательного соединения R и С и параллельного соединения таких же R и С.</w:t>
      </w:r>
    </w:p>
    <w:p w14:paraId="1A6AC18A" w14:textId="2E0F635E" w:rsidR="00717AF2" w:rsidRPr="00717AF2" w:rsidRDefault="00717AF2" w:rsidP="00717AF2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717AF2">
        <w:rPr>
          <w:rFonts w:asciiTheme="minorHAnsi" w:eastAsiaTheme="minorEastAsia" w:hAnsiTheme="minorHAnsi" w:cstheme="minorHAnsi"/>
          <w:sz w:val="22"/>
          <w:szCs w:val="22"/>
        </w:rPr>
        <w:t>Также провели различные измерения с помощью Multisim и подтвердили их теоретическими данными.</w:t>
      </w:r>
    </w:p>
    <w:p w14:paraId="6D7F43D5" w14:textId="77777777" w:rsidR="00717AF2" w:rsidRPr="00717AF2" w:rsidRDefault="00717AF2">
      <w:pPr>
        <w:rPr>
          <w:rFonts w:cstheme="minorHAnsi"/>
        </w:rPr>
      </w:pPr>
    </w:p>
    <w:p w14:paraId="34A986A9" w14:textId="77777777" w:rsidR="00257872" w:rsidRPr="00717AF2" w:rsidRDefault="00257872">
      <w:pPr>
        <w:rPr>
          <w:rFonts w:cstheme="minorHAnsi"/>
        </w:rPr>
      </w:pPr>
    </w:p>
    <w:sectPr w:rsidR="00257872" w:rsidRPr="0071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2"/>
    <w:rsid w:val="00257872"/>
    <w:rsid w:val="002F4002"/>
    <w:rsid w:val="003F221A"/>
    <w:rsid w:val="00717AF2"/>
    <w:rsid w:val="00A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EDA8"/>
  <w15:chartTrackingRefBased/>
  <w15:docId w15:val="{CE42EF28-6600-4658-AF55-CCCF7A6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2023-05-28T16:52:00Z</dcterms:created>
  <dcterms:modified xsi:type="dcterms:W3CDTF">2023-05-28T17:17:00Z</dcterms:modified>
</cp:coreProperties>
</file>