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531" w:rsidRDefault="00987531">
      <w:r>
        <w:t>Chapter – Coinfection</w:t>
      </w:r>
    </w:p>
    <w:p w:rsidR="00987531" w:rsidRDefault="00987531"/>
    <w:p w:rsidR="00987531" w:rsidRDefault="00987531">
      <w:r>
        <w:t xml:space="preserve">Lit. Review </w:t>
      </w:r>
    </w:p>
    <w:p w:rsidR="00987531" w:rsidRDefault="00987531"/>
    <w:p w:rsidR="00987531" w:rsidRDefault="00987531" w:rsidP="00987531">
      <w:pPr>
        <w:pStyle w:val="ListParagraph"/>
        <w:numPr>
          <w:ilvl w:val="0"/>
          <w:numId w:val="1"/>
        </w:numPr>
      </w:pPr>
      <w:r>
        <w:t xml:space="preserve">theory historically focussed on the one-host, one-pathogen paradigm and the interactions </w:t>
      </w:r>
    </w:p>
    <w:p w:rsidR="00987531" w:rsidRDefault="00987531" w:rsidP="00987531">
      <w:pPr>
        <w:pStyle w:val="ListParagraph"/>
        <w:numPr>
          <w:ilvl w:val="0"/>
          <w:numId w:val="1"/>
        </w:numPr>
      </w:pPr>
      <w:r>
        <w:t xml:space="preserve">while this has </w:t>
      </w:r>
      <w:proofErr w:type="spellStart"/>
      <w:proofErr w:type="gramStart"/>
      <w:r>
        <w:t>lead</w:t>
      </w:r>
      <w:proofErr w:type="spellEnd"/>
      <w:proofErr w:type="gramEnd"/>
      <w:r>
        <w:t xml:space="preserve"> to many importance advancements (dose response, …) in wild systems it is common to find multi-</w:t>
      </w:r>
      <w:proofErr w:type="spellStart"/>
      <w:r>
        <w:t>parasitised</w:t>
      </w:r>
      <w:proofErr w:type="spellEnd"/>
      <w:r>
        <w:t xml:space="preserve"> hosts and multi-host pathogens. </w:t>
      </w:r>
    </w:p>
    <w:p w:rsidR="00987531" w:rsidRDefault="00987531" w:rsidP="00987531">
      <w:pPr>
        <w:pStyle w:val="ListParagraph"/>
        <w:numPr>
          <w:ilvl w:val="0"/>
          <w:numId w:val="1"/>
        </w:numPr>
      </w:pPr>
      <w:r>
        <w:t xml:space="preserve">with the pathogens and hosts co-occurring </w:t>
      </w:r>
    </w:p>
    <w:p w:rsidR="00880F0C" w:rsidRDefault="00987531" w:rsidP="00880F0C">
      <w:pPr>
        <w:pStyle w:val="ListParagraph"/>
        <w:numPr>
          <w:ilvl w:val="0"/>
          <w:numId w:val="1"/>
        </w:numPr>
      </w:pPr>
      <w:r>
        <w:t xml:space="preserve">this complexity often leads to deviations from the theorised </w:t>
      </w:r>
      <w:r w:rsidR="00880F0C">
        <w:t xml:space="preserve">expectation derived from modelling just one pathogen in one host </w:t>
      </w:r>
    </w:p>
    <w:p w:rsidR="00880F0C" w:rsidRDefault="00880F0C" w:rsidP="00880F0C">
      <w:pPr>
        <w:pStyle w:val="ListParagraph"/>
        <w:numPr>
          <w:ilvl w:val="0"/>
          <w:numId w:val="1"/>
        </w:numPr>
      </w:pPr>
      <w:r>
        <w:t>within-host interactions (e.g. competition, facilitation and priority effect) can alter between-host interactions (e.g. transmission, …</w:t>
      </w:r>
      <w:proofErr w:type="gramStart"/>
      <w:r>
        <w:t>. )</w:t>
      </w:r>
      <w:proofErr w:type="gramEnd"/>
      <w:r>
        <w:t xml:space="preserve">  …. Alternations in pathogen replication, probability of infection (of one or both pathogens), host survival and clearance/ immune response all lead to downstream changes in infectivity and persistence of a pathogen at a community level </w:t>
      </w:r>
    </w:p>
    <w:p w:rsidR="00880F0C" w:rsidRDefault="00880F0C" w:rsidP="00880F0C"/>
    <w:p w:rsidR="00880F0C" w:rsidRDefault="00880F0C" w:rsidP="00880F0C">
      <w:pPr>
        <w:pStyle w:val="ListParagraph"/>
        <w:numPr>
          <w:ilvl w:val="0"/>
          <w:numId w:val="1"/>
        </w:numPr>
      </w:pPr>
      <w:r>
        <w:t xml:space="preserve">scales:  individual (within-host), population (between-host) and community </w:t>
      </w:r>
    </w:p>
    <w:p w:rsidR="00987531" w:rsidRDefault="00987531"/>
    <w:p w:rsidR="00880F0C" w:rsidRDefault="00880F0C"/>
    <w:p w:rsidR="00880F0C" w:rsidRDefault="00880F0C"/>
    <w:p w:rsidR="00880F0C" w:rsidRDefault="00880F0C">
      <w:r>
        <w:t xml:space="preserve">---- Timing of infection // Infection sequence ---- </w:t>
      </w:r>
    </w:p>
    <w:p w:rsidR="00880F0C" w:rsidRDefault="00880F0C" w:rsidP="00880F0C">
      <w:r>
        <w:t xml:space="preserve">Sequential infection </w:t>
      </w:r>
    </w:p>
    <w:p w:rsidR="00880F0C" w:rsidRDefault="00880F0C">
      <w:r>
        <w:t>Simultaneous infection</w:t>
      </w:r>
    </w:p>
    <w:p w:rsidR="00880F0C" w:rsidRDefault="00880F0C">
      <w:r>
        <w:t xml:space="preserve">Priority effect </w:t>
      </w:r>
    </w:p>
    <w:p w:rsidR="00987531" w:rsidRDefault="00987531"/>
    <w:p w:rsidR="00880F0C" w:rsidRDefault="00880F0C"/>
    <w:p w:rsidR="00880F0C" w:rsidRDefault="00880F0C">
      <w:r>
        <w:t xml:space="preserve">---- Immune response ---- </w:t>
      </w:r>
    </w:p>
    <w:p w:rsidR="00880F0C" w:rsidRDefault="00880F0C">
      <w:proofErr w:type="spellStart"/>
      <w:r>
        <w:t>Ranavirus</w:t>
      </w:r>
      <w:proofErr w:type="spellEnd"/>
      <w:r>
        <w:t xml:space="preserve"> </w:t>
      </w:r>
      <w:bookmarkStart w:id="0" w:name="_GoBack"/>
      <w:bookmarkEnd w:id="0"/>
    </w:p>
    <w:p w:rsidR="00880F0C" w:rsidRDefault="00880F0C"/>
    <w:p w:rsidR="00880F0C" w:rsidRDefault="00880F0C">
      <w:r>
        <w:t xml:space="preserve">? raises the question of whether </w:t>
      </w:r>
    </w:p>
    <w:p w:rsidR="00782BC9" w:rsidRDefault="00782BC9"/>
    <w:p w:rsidR="00782BC9" w:rsidRDefault="00782BC9"/>
    <w:p w:rsidR="00782BC9" w:rsidRDefault="00782BC9"/>
    <w:p w:rsidR="00782BC9" w:rsidRDefault="00782BC9"/>
    <w:p w:rsidR="00782BC9" w:rsidRDefault="00782BC9"/>
    <w:p w:rsidR="00782BC9" w:rsidRDefault="00782BC9">
      <w:r>
        <w:t xml:space="preserve">&gt;&gt;&gt; Infectivity &gt;&gt;&gt; </w:t>
      </w:r>
    </w:p>
    <w:p w:rsidR="00782BC9" w:rsidRDefault="00782BC9">
      <w:r>
        <w:t xml:space="preserve">Transmission </w:t>
      </w:r>
    </w:p>
    <w:p w:rsidR="00782BC9" w:rsidRDefault="00782BC9">
      <w:r>
        <w:t xml:space="preserve">Shedding </w:t>
      </w:r>
    </w:p>
    <w:p w:rsidR="00782BC9" w:rsidRDefault="00782BC9">
      <w:r>
        <w:t>s</w:t>
      </w:r>
    </w:p>
    <w:sectPr w:rsidR="00782BC9" w:rsidSect="00304A3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C1743"/>
    <w:multiLevelType w:val="hybridMultilevel"/>
    <w:tmpl w:val="CA9E8B66"/>
    <w:lvl w:ilvl="0" w:tplc="A95A52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31"/>
    <w:rsid w:val="00304A3F"/>
    <w:rsid w:val="00321D49"/>
    <w:rsid w:val="00377C58"/>
    <w:rsid w:val="00401F67"/>
    <w:rsid w:val="00782BC9"/>
    <w:rsid w:val="00880F0C"/>
    <w:rsid w:val="00987531"/>
    <w:rsid w:val="00BB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797E0"/>
  <w14:defaultImageDpi w14:val="32767"/>
  <w15:chartTrackingRefBased/>
  <w15:docId w15:val="{DAC08183-AA6A-4241-BE50-C9EB76B0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Bryony Allen</dc:creator>
  <cp:keywords/>
  <dc:description/>
  <cp:lastModifiedBy>Bryony Allen</cp:lastModifiedBy>
  <cp:revision>1</cp:revision>
  <dcterms:created xsi:type="dcterms:W3CDTF">2019-03-05T13:13:00Z</dcterms:created>
  <dcterms:modified xsi:type="dcterms:W3CDTF">2019-03-05T13:43:00Z</dcterms:modified>
</cp:coreProperties>
</file>