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FEA43A" w14:textId="6EA108C8" w:rsidR="009A6DF1" w:rsidRDefault="00C34847">
      <w:pPr>
        <w:rPr>
          <w:b/>
          <w:bCs/>
          <w:color w:val="FF0000"/>
          <w:sz w:val="32"/>
          <w:szCs w:val="32"/>
        </w:rPr>
      </w:pPr>
      <w:r w:rsidRPr="00146CAB">
        <w:rPr>
          <w:b/>
          <w:bCs/>
          <w:color w:val="FF0000"/>
          <w:sz w:val="32"/>
          <w:szCs w:val="32"/>
        </w:rPr>
        <w:t>Minaccia di Phishing</w:t>
      </w:r>
    </w:p>
    <w:p w14:paraId="42590253" w14:textId="77777777" w:rsidR="007B592E" w:rsidRDefault="004554C8" w:rsidP="007B592E">
      <w:pPr>
        <w:pStyle w:val="Paragrafoelenco"/>
        <w:numPr>
          <w:ilvl w:val="0"/>
          <w:numId w:val="1"/>
        </w:numPr>
        <w:rPr>
          <w:b/>
          <w:bCs/>
          <w:sz w:val="24"/>
          <w:szCs w:val="24"/>
        </w:rPr>
      </w:pPr>
      <w:bookmarkStart w:id="0" w:name="_Hlk180410070"/>
      <w:r w:rsidRPr="00862072">
        <w:rPr>
          <w:b/>
          <w:bCs/>
          <w:sz w:val="24"/>
          <w:szCs w:val="24"/>
        </w:rPr>
        <w:t>Identificazione della Minaccia:</w:t>
      </w:r>
    </w:p>
    <w:p w14:paraId="688A0DF9" w14:textId="3425F3BE" w:rsidR="00E40839" w:rsidRDefault="007B592E" w:rsidP="00690E6D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È </w:t>
      </w:r>
      <w:r w:rsidR="00BC1635" w:rsidRPr="007B592E">
        <w:rPr>
          <w:sz w:val="24"/>
          <w:szCs w:val="24"/>
        </w:rPr>
        <w:t>un tipo di frode ideato allo scopo di rubare l'identità di un utente della Rete</w:t>
      </w:r>
      <w:r>
        <w:rPr>
          <w:sz w:val="24"/>
          <w:szCs w:val="24"/>
        </w:rPr>
        <w:t xml:space="preserve">; l’attaccante </w:t>
      </w:r>
      <w:r w:rsidR="00BC1635" w:rsidRPr="007B592E">
        <w:rPr>
          <w:sz w:val="24"/>
          <w:szCs w:val="24"/>
        </w:rPr>
        <w:t>cerca di appropriarsi di informazioni quali numeri di carta di credito, password, informazioni relative ad account o altre informazioni personali convincendo l'utente a fornirgliele con falsi pretesti. Il phishing viene generalmente attuato tramite posta indesiderata o finestre a comparsa.</w:t>
      </w:r>
    </w:p>
    <w:p w14:paraId="49B5A633" w14:textId="77777777" w:rsidR="0030109D" w:rsidRDefault="0030109D" w:rsidP="00690E6D">
      <w:pPr>
        <w:spacing w:after="0"/>
        <w:jc w:val="both"/>
        <w:rPr>
          <w:sz w:val="24"/>
          <w:szCs w:val="24"/>
        </w:rPr>
      </w:pPr>
    </w:p>
    <w:p w14:paraId="4F3D8881" w14:textId="18C9B297" w:rsidR="0030109D" w:rsidRDefault="0030109D" w:rsidP="00690E6D">
      <w:pPr>
        <w:spacing w:after="0"/>
        <w:jc w:val="both"/>
        <w:rPr>
          <w:sz w:val="24"/>
          <w:szCs w:val="24"/>
        </w:rPr>
      </w:pPr>
      <w:r w:rsidRPr="0030109D">
        <w:rPr>
          <w:sz w:val="24"/>
          <w:szCs w:val="24"/>
        </w:rPr>
        <w:t>Il phishing rientra nell’ambito della frode informatica disciplinata dall’</w:t>
      </w:r>
      <w:hyperlink r:id="rId5" w:anchor="art640ter" w:history="1">
        <w:r w:rsidRPr="0030109D">
          <w:rPr>
            <w:rStyle w:val="Collegamentoipertestuale"/>
            <w:b/>
            <w:bCs/>
            <w:sz w:val="24"/>
            <w:szCs w:val="24"/>
          </w:rPr>
          <w:t>art. 640-</w:t>
        </w:r>
        <w:r w:rsidRPr="0030109D">
          <w:rPr>
            <w:rStyle w:val="Collegamentoipertestuale"/>
            <w:b/>
            <w:bCs/>
            <w:i/>
            <w:iCs/>
            <w:sz w:val="24"/>
            <w:szCs w:val="24"/>
          </w:rPr>
          <w:t>ter </w:t>
        </w:r>
        <w:r w:rsidRPr="0030109D">
          <w:rPr>
            <w:rStyle w:val="Collegamentoipertestuale"/>
            <w:b/>
            <w:bCs/>
            <w:sz w:val="24"/>
            <w:szCs w:val="24"/>
          </w:rPr>
          <w:t>c.p.</w:t>
        </w:r>
      </w:hyperlink>
      <w:r w:rsidRPr="0030109D">
        <w:rPr>
          <w:sz w:val="24"/>
          <w:szCs w:val="24"/>
        </w:rPr>
        <w:t xml:space="preserve"> che punisce l’illecito arricchimento conseguito con l’impiego fraudolento di un sistema informatico.  Il raggiro al sistema informatico può configurarsi in una qualsiasi delle fasi del processo di elaborazione dei </w:t>
      </w:r>
      <w:r w:rsidR="004A2E8B">
        <w:rPr>
          <w:sz w:val="24"/>
          <w:szCs w:val="24"/>
        </w:rPr>
        <w:t>dati</w:t>
      </w:r>
      <w:r w:rsidRPr="0030109D">
        <w:rPr>
          <w:sz w:val="24"/>
          <w:szCs w:val="24"/>
        </w:rPr>
        <w:t xml:space="preserve">. </w:t>
      </w:r>
      <w:r>
        <w:rPr>
          <w:sz w:val="24"/>
          <w:szCs w:val="24"/>
        </w:rPr>
        <w:t>Ai</w:t>
      </w:r>
      <w:r w:rsidRPr="0030109D">
        <w:rPr>
          <w:sz w:val="24"/>
          <w:szCs w:val="24"/>
        </w:rPr>
        <w:t xml:space="preserve"> fini dell’applicabilità della norma è</w:t>
      </w:r>
      <w:r>
        <w:rPr>
          <w:sz w:val="24"/>
          <w:szCs w:val="24"/>
        </w:rPr>
        <w:t xml:space="preserve"> </w:t>
      </w:r>
      <w:r w:rsidRPr="0030109D">
        <w:rPr>
          <w:sz w:val="24"/>
          <w:szCs w:val="24"/>
        </w:rPr>
        <w:t>necessario che colui che agisce procuri a sé o ad altri un ingiusto profitto</w:t>
      </w:r>
      <w:r>
        <w:rPr>
          <w:sz w:val="24"/>
          <w:szCs w:val="24"/>
        </w:rPr>
        <w:t>.</w:t>
      </w:r>
    </w:p>
    <w:p w14:paraId="5FE0E60F" w14:textId="73CB3099" w:rsidR="0035504C" w:rsidRDefault="008B2185" w:rsidP="008B2185">
      <w:pPr>
        <w:jc w:val="both"/>
        <w:rPr>
          <w:sz w:val="24"/>
          <w:szCs w:val="24"/>
        </w:rPr>
      </w:pPr>
      <w:r w:rsidRPr="008B2185">
        <w:rPr>
          <w:sz w:val="24"/>
          <w:szCs w:val="24"/>
        </w:rPr>
        <w:t>Altra norma del codice penale applicabile al phishing è sicuramente l’</w:t>
      </w:r>
      <w:hyperlink r:id="rId6" w:anchor="art615quater" w:history="1">
        <w:r w:rsidRPr="008B2185">
          <w:rPr>
            <w:rStyle w:val="Collegamentoipertestuale"/>
            <w:sz w:val="24"/>
            <w:szCs w:val="24"/>
          </w:rPr>
          <w:t>art. 615-quater</w:t>
        </w:r>
      </w:hyperlink>
      <w:r w:rsidRPr="008B2185">
        <w:rPr>
          <w:sz w:val="24"/>
          <w:szCs w:val="24"/>
        </w:rPr>
        <w:t> “detenzione e diffusione abusiva di codici di accesso a sistemi informatici o telematici” che punisce la detenzione non autorizzata di codici di accesso, come password, P.I.N., smart card, ecc. ed anche la loro diffusione illecita a terzi non autorizzati. Inoltre, è contemplato, quale reato, anche la diffusione di istruzioni tecniche su come eludere od ottenere i suddetti codici di accesso. Non è sufficiente la detenzione o la diffusione, illecite, di codici ma è necessario che da tale detenzione o diffusione ne derivi un profitto per sé o per altri ovvero un danno a terzi</w:t>
      </w:r>
      <w:r w:rsidR="0035504C">
        <w:rPr>
          <w:sz w:val="24"/>
          <w:szCs w:val="24"/>
        </w:rPr>
        <w:t>.</w:t>
      </w:r>
    </w:p>
    <w:p w14:paraId="4D4CA7CC" w14:textId="77777777" w:rsidR="00FE7A9E" w:rsidRPr="00FE7A9E" w:rsidRDefault="00FE7A9E" w:rsidP="00FE7A9E">
      <w:pPr>
        <w:jc w:val="both"/>
        <w:rPr>
          <w:sz w:val="24"/>
          <w:szCs w:val="24"/>
        </w:rPr>
      </w:pPr>
      <w:r w:rsidRPr="00FE7A9E">
        <w:rPr>
          <w:sz w:val="24"/>
          <w:szCs w:val="24"/>
        </w:rPr>
        <w:t>Il phishing può compromettere la sicurezza dell'azienda in vari modi:</w:t>
      </w:r>
    </w:p>
    <w:p w14:paraId="10CE1D3F" w14:textId="324D33F5" w:rsidR="00FE7A9E" w:rsidRPr="00357FA8" w:rsidRDefault="00FE7A9E" w:rsidP="00357FA8">
      <w:pPr>
        <w:pStyle w:val="Paragrafoelenco"/>
        <w:numPr>
          <w:ilvl w:val="0"/>
          <w:numId w:val="6"/>
        </w:numPr>
        <w:jc w:val="both"/>
        <w:rPr>
          <w:sz w:val="24"/>
          <w:szCs w:val="24"/>
        </w:rPr>
      </w:pPr>
      <w:r w:rsidRPr="00357FA8">
        <w:rPr>
          <w:b/>
          <w:bCs/>
          <w:sz w:val="24"/>
          <w:szCs w:val="24"/>
        </w:rPr>
        <w:t>Furto di credenziali</w:t>
      </w:r>
    </w:p>
    <w:p w14:paraId="635EA59E" w14:textId="77777777" w:rsidR="00357FA8" w:rsidRPr="00357FA8" w:rsidRDefault="00FE7A9E" w:rsidP="00357FA8">
      <w:pPr>
        <w:pStyle w:val="Paragrafoelenco"/>
        <w:numPr>
          <w:ilvl w:val="0"/>
          <w:numId w:val="6"/>
        </w:numPr>
        <w:jc w:val="both"/>
        <w:rPr>
          <w:sz w:val="24"/>
          <w:szCs w:val="24"/>
        </w:rPr>
      </w:pPr>
      <w:r w:rsidRPr="00357FA8">
        <w:rPr>
          <w:b/>
          <w:bCs/>
          <w:sz w:val="24"/>
          <w:szCs w:val="24"/>
        </w:rPr>
        <w:t>Distribuzione di malware</w:t>
      </w:r>
    </w:p>
    <w:p w14:paraId="36328735" w14:textId="1D1CBCA0" w:rsidR="008972B6" w:rsidRPr="009F69CC" w:rsidRDefault="008972B6" w:rsidP="009F69CC">
      <w:pPr>
        <w:jc w:val="both"/>
        <w:rPr>
          <w:sz w:val="24"/>
          <w:szCs w:val="24"/>
        </w:rPr>
      </w:pPr>
    </w:p>
    <w:p w14:paraId="40B9AC85" w14:textId="392FB1F9" w:rsidR="008972B6" w:rsidRDefault="00862072" w:rsidP="008972B6">
      <w:pPr>
        <w:pStyle w:val="Paragrafoelenco"/>
        <w:numPr>
          <w:ilvl w:val="0"/>
          <w:numId w:val="1"/>
        </w:numPr>
        <w:rPr>
          <w:b/>
          <w:bCs/>
          <w:sz w:val="24"/>
          <w:szCs w:val="24"/>
        </w:rPr>
      </w:pPr>
      <w:r w:rsidRPr="00862072">
        <w:rPr>
          <w:b/>
          <w:bCs/>
          <w:sz w:val="24"/>
          <w:szCs w:val="24"/>
        </w:rPr>
        <w:t>Analisi del Rischio:</w:t>
      </w:r>
    </w:p>
    <w:p w14:paraId="015180FE" w14:textId="2AE06144" w:rsidR="008972B6" w:rsidRPr="008972B6" w:rsidRDefault="008972B6" w:rsidP="008972B6">
      <w:pPr>
        <w:rPr>
          <w:sz w:val="24"/>
          <w:szCs w:val="24"/>
        </w:rPr>
      </w:pPr>
      <w:r w:rsidRPr="008972B6">
        <w:rPr>
          <w:sz w:val="24"/>
          <w:szCs w:val="24"/>
        </w:rPr>
        <w:t>Il phishing può portare a una serie di conseguenze dannose</w:t>
      </w:r>
      <w:r w:rsidR="00E5768E">
        <w:rPr>
          <w:sz w:val="24"/>
          <w:szCs w:val="24"/>
        </w:rPr>
        <w:t xml:space="preserve"> come:</w:t>
      </w:r>
    </w:p>
    <w:p w14:paraId="5C659875" w14:textId="77777777" w:rsidR="00257E6C" w:rsidRDefault="008972B6" w:rsidP="00257E6C">
      <w:pPr>
        <w:pStyle w:val="Paragrafoelenco"/>
        <w:numPr>
          <w:ilvl w:val="0"/>
          <w:numId w:val="9"/>
        </w:numPr>
        <w:jc w:val="both"/>
        <w:rPr>
          <w:sz w:val="24"/>
          <w:szCs w:val="24"/>
        </w:rPr>
      </w:pPr>
      <w:r w:rsidRPr="00E5768E">
        <w:rPr>
          <w:b/>
          <w:bCs/>
          <w:sz w:val="24"/>
          <w:szCs w:val="24"/>
        </w:rPr>
        <w:t>Perdita di dati sensibili:</w:t>
      </w:r>
      <w:r w:rsidRPr="00E5768E">
        <w:rPr>
          <w:sz w:val="24"/>
          <w:szCs w:val="24"/>
        </w:rPr>
        <w:t xml:space="preserve"> possono </w:t>
      </w:r>
      <w:r w:rsidR="00E2042D">
        <w:rPr>
          <w:sz w:val="24"/>
          <w:szCs w:val="24"/>
        </w:rPr>
        <w:t xml:space="preserve">essere </w:t>
      </w:r>
      <w:r w:rsidRPr="00E5768E">
        <w:rPr>
          <w:sz w:val="24"/>
          <w:szCs w:val="24"/>
        </w:rPr>
        <w:t>ruba</w:t>
      </w:r>
      <w:r w:rsidR="00E2042D">
        <w:rPr>
          <w:sz w:val="24"/>
          <w:szCs w:val="24"/>
        </w:rPr>
        <w:t>ti</w:t>
      </w:r>
      <w:r w:rsidRPr="00E5768E">
        <w:rPr>
          <w:sz w:val="24"/>
          <w:szCs w:val="24"/>
        </w:rPr>
        <w:t xml:space="preserve"> dati aziendali critici  </w:t>
      </w:r>
      <w:r w:rsidR="00E2042D">
        <w:rPr>
          <w:sz w:val="24"/>
          <w:szCs w:val="24"/>
        </w:rPr>
        <w:t>(</w:t>
      </w:r>
      <w:r w:rsidRPr="00E5768E">
        <w:rPr>
          <w:sz w:val="24"/>
          <w:szCs w:val="24"/>
        </w:rPr>
        <w:t>dati finanziari, progetti interni, informazioni dei clienti</w:t>
      </w:r>
      <w:r w:rsidR="00E2042D">
        <w:rPr>
          <w:sz w:val="24"/>
          <w:szCs w:val="24"/>
        </w:rPr>
        <w:t>,</w:t>
      </w:r>
      <w:r w:rsidRPr="00E5768E">
        <w:rPr>
          <w:sz w:val="24"/>
          <w:szCs w:val="24"/>
        </w:rPr>
        <w:t xml:space="preserve"> proprietà intellettual</w:t>
      </w:r>
      <w:r w:rsidR="00E2042D">
        <w:rPr>
          <w:sz w:val="24"/>
          <w:szCs w:val="24"/>
        </w:rPr>
        <w:t>i)</w:t>
      </w:r>
      <w:r w:rsidR="00257E6C">
        <w:rPr>
          <w:sz w:val="24"/>
          <w:szCs w:val="24"/>
        </w:rPr>
        <w:t>;</w:t>
      </w:r>
    </w:p>
    <w:p w14:paraId="548FEE99" w14:textId="2A013D31" w:rsidR="00257E6C" w:rsidRDefault="008972B6" w:rsidP="00257E6C">
      <w:pPr>
        <w:pStyle w:val="Paragrafoelenco"/>
        <w:numPr>
          <w:ilvl w:val="0"/>
          <w:numId w:val="9"/>
        </w:numPr>
        <w:jc w:val="both"/>
        <w:rPr>
          <w:sz w:val="24"/>
          <w:szCs w:val="24"/>
        </w:rPr>
      </w:pPr>
      <w:r w:rsidRPr="00257E6C">
        <w:rPr>
          <w:b/>
          <w:bCs/>
          <w:sz w:val="24"/>
          <w:szCs w:val="24"/>
        </w:rPr>
        <w:t>Interruzione operativa:</w:t>
      </w:r>
      <w:r w:rsidRPr="00257E6C">
        <w:rPr>
          <w:sz w:val="24"/>
          <w:szCs w:val="24"/>
        </w:rPr>
        <w:t xml:space="preserve"> Malware</w:t>
      </w:r>
      <w:r w:rsidR="00257E6C">
        <w:rPr>
          <w:sz w:val="24"/>
          <w:szCs w:val="24"/>
        </w:rPr>
        <w:t xml:space="preserve"> </w:t>
      </w:r>
      <w:r w:rsidRPr="00257E6C">
        <w:rPr>
          <w:sz w:val="24"/>
          <w:szCs w:val="24"/>
        </w:rPr>
        <w:t xml:space="preserve">possono bloccare i sistemi </w:t>
      </w:r>
      <w:r w:rsidR="009F69CC" w:rsidRPr="00257E6C">
        <w:rPr>
          <w:sz w:val="24"/>
          <w:szCs w:val="24"/>
        </w:rPr>
        <w:t>aziendali</w:t>
      </w:r>
      <w:r w:rsidR="009F69CC">
        <w:rPr>
          <w:sz w:val="24"/>
          <w:szCs w:val="24"/>
        </w:rPr>
        <w:t>, ad esempio,</w:t>
      </w:r>
      <w:r w:rsidRPr="00257E6C">
        <w:rPr>
          <w:sz w:val="24"/>
          <w:szCs w:val="24"/>
        </w:rPr>
        <w:t xml:space="preserve"> rendendo inutilizzabili i server e i computer fino al pagamento del riscatto</w:t>
      </w:r>
      <w:r w:rsidR="00E66E17">
        <w:rPr>
          <w:sz w:val="24"/>
          <w:szCs w:val="24"/>
        </w:rPr>
        <w:t xml:space="preserve">. </w:t>
      </w:r>
    </w:p>
    <w:p w14:paraId="2852B9F3" w14:textId="658944B3" w:rsidR="00257E6C" w:rsidRDefault="008972B6" w:rsidP="00257E6C">
      <w:pPr>
        <w:pStyle w:val="Paragrafoelenco"/>
        <w:numPr>
          <w:ilvl w:val="0"/>
          <w:numId w:val="9"/>
        </w:numPr>
        <w:jc w:val="both"/>
        <w:rPr>
          <w:sz w:val="24"/>
          <w:szCs w:val="24"/>
        </w:rPr>
      </w:pPr>
      <w:r w:rsidRPr="00257E6C">
        <w:rPr>
          <w:b/>
          <w:bCs/>
          <w:sz w:val="24"/>
          <w:szCs w:val="24"/>
        </w:rPr>
        <w:t>Danni finanziari:</w:t>
      </w:r>
      <w:r w:rsidRPr="00257E6C">
        <w:rPr>
          <w:sz w:val="24"/>
          <w:szCs w:val="24"/>
        </w:rPr>
        <w:t xml:space="preserve"> Oltre al pagamento di eventuali riscatti</w:t>
      </w:r>
      <w:r w:rsidR="00E66E17">
        <w:rPr>
          <w:sz w:val="24"/>
          <w:szCs w:val="24"/>
        </w:rPr>
        <w:t xml:space="preserve"> andranno affrontati i </w:t>
      </w:r>
      <w:r w:rsidRPr="00257E6C">
        <w:rPr>
          <w:sz w:val="24"/>
          <w:szCs w:val="24"/>
        </w:rPr>
        <w:t>costi relativi alla gestione dell’incidente, alla riparazione dei sistemi compromessi e alla potenziale perdita di clienti.</w:t>
      </w:r>
    </w:p>
    <w:p w14:paraId="17283FF0" w14:textId="50614CB5" w:rsidR="008972B6" w:rsidRPr="009F69CC" w:rsidRDefault="009F69CC" w:rsidP="009F69CC">
      <w:pPr>
        <w:pStyle w:val="Paragrafoelenco"/>
        <w:numPr>
          <w:ilvl w:val="0"/>
          <w:numId w:val="9"/>
        </w:num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Compromissione della fiducia</w:t>
      </w:r>
      <w:r w:rsidR="008972B6" w:rsidRPr="00257E6C">
        <w:rPr>
          <w:b/>
          <w:bCs/>
          <w:sz w:val="24"/>
          <w:szCs w:val="24"/>
        </w:rPr>
        <w:t>:</w:t>
      </w:r>
      <w:r w:rsidR="008972B6" w:rsidRPr="00257E6C">
        <w:rPr>
          <w:sz w:val="24"/>
          <w:szCs w:val="24"/>
        </w:rPr>
        <w:t xml:space="preserve"> </w:t>
      </w:r>
      <w:r w:rsidRPr="009F69CC">
        <w:rPr>
          <w:sz w:val="24"/>
          <w:szCs w:val="24"/>
        </w:rPr>
        <w:t>Un attacco di phishing riuscito può danneggiare la reputazione dell'azienda se vengono compromesse informazioni dei clienti, partner o dipendenti.</w:t>
      </w:r>
    </w:p>
    <w:p w14:paraId="17CF45C1" w14:textId="77777777" w:rsidR="008972B6" w:rsidRPr="008972B6" w:rsidRDefault="008972B6" w:rsidP="008972B6">
      <w:pPr>
        <w:rPr>
          <w:b/>
          <w:bCs/>
          <w:sz w:val="24"/>
          <w:szCs w:val="24"/>
        </w:rPr>
      </w:pPr>
    </w:p>
    <w:p w14:paraId="0F0D7195" w14:textId="77777777" w:rsidR="008972B6" w:rsidRDefault="008972B6" w:rsidP="008972B6">
      <w:pPr>
        <w:pStyle w:val="Paragrafoelenco"/>
        <w:rPr>
          <w:b/>
          <w:bCs/>
          <w:sz w:val="24"/>
          <w:szCs w:val="24"/>
        </w:rPr>
      </w:pPr>
    </w:p>
    <w:p w14:paraId="39DEED95" w14:textId="77777777" w:rsidR="008972B6" w:rsidRDefault="008972B6" w:rsidP="008972B6">
      <w:pPr>
        <w:pStyle w:val="Paragrafoelenco"/>
        <w:rPr>
          <w:b/>
          <w:bCs/>
          <w:sz w:val="24"/>
          <w:szCs w:val="24"/>
        </w:rPr>
      </w:pPr>
    </w:p>
    <w:p w14:paraId="044A1091" w14:textId="77777777" w:rsidR="008972B6" w:rsidRDefault="008972B6" w:rsidP="008972B6">
      <w:pPr>
        <w:pStyle w:val="Paragrafoelenco"/>
        <w:rPr>
          <w:b/>
          <w:bCs/>
          <w:sz w:val="24"/>
          <w:szCs w:val="24"/>
        </w:rPr>
      </w:pPr>
    </w:p>
    <w:p w14:paraId="101B619E" w14:textId="77777777" w:rsidR="008972B6" w:rsidRDefault="008972B6" w:rsidP="008972B6">
      <w:pPr>
        <w:pStyle w:val="Paragrafoelenco"/>
        <w:rPr>
          <w:b/>
          <w:bCs/>
          <w:sz w:val="24"/>
          <w:szCs w:val="24"/>
        </w:rPr>
      </w:pPr>
    </w:p>
    <w:p w14:paraId="327AF7AC" w14:textId="7EA9AE42" w:rsidR="00862072" w:rsidRDefault="003E6E3A" w:rsidP="00862072">
      <w:pPr>
        <w:pStyle w:val="Paragrafoelenco"/>
        <w:numPr>
          <w:ilvl w:val="0"/>
          <w:numId w:val="1"/>
        </w:numPr>
        <w:rPr>
          <w:b/>
          <w:bCs/>
          <w:sz w:val="24"/>
          <w:szCs w:val="24"/>
        </w:rPr>
      </w:pPr>
      <w:r w:rsidRPr="003E6E3A">
        <w:rPr>
          <w:b/>
          <w:bCs/>
          <w:sz w:val="24"/>
          <w:szCs w:val="24"/>
        </w:rPr>
        <w:t xml:space="preserve">Pianificazione della </w:t>
      </w:r>
      <w:proofErr w:type="spellStart"/>
      <w:r w:rsidRPr="003E6E3A">
        <w:rPr>
          <w:b/>
          <w:bCs/>
          <w:sz w:val="24"/>
          <w:szCs w:val="24"/>
        </w:rPr>
        <w:t>Remediation</w:t>
      </w:r>
      <w:proofErr w:type="spellEnd"/>
      <w:r w:rsidRPr="003E6E3A">
        <w:rPr>
          <w:b/>
          <w:bCs/>
          <w:sz w:val="24"/>
          <w:szCs w:val="24"/>
        </w:rPr>
        <w:t>:</w:t>
      </w:r>
    </w:p>
    <w:p w14:paraId="7E556BDC" w14:textId="528259B3" w:rsidR="009D7904" w:rsidRDefault="009D7904" w:rsidP="009D7904">
      <w:pPr>
        <w:rPr>
          <w:sz w:val="24"/>
          <w:szCs w:val="24"/>
        </w:rPr>
      </w:pPr>
      <w:r w:rsidRPr="009D7904">
        <w:rPr>
          <w:sz w:val="24"/>
          <w:szCs w:val="24"/>
        </w:rPr>
        <w:t>Un piano di risposta efficace deve includere diverse fasi chiave per fermare la campagna di phishing</w:t>
      </w:r>
      <w:r>
        <w:rPr>
          <w:sz w:val="24"/>
          <w:szCs w:val="24"/>
        </w:rPr>
        <w:t xml:space="preserve">. </w:t>
      </w:r>
    </w:p>
    <w:p w14:paraId="45F0418C" w14:textId="062AB6D6" w:rsidR="009D7904" w:rsidRDefault="00813A0A" w:rsidP="00813A0A">
      <w:pPr>
        <w:jc w:val="both"/>
        <w:rPr>
          <w:sz w:val="24"/>
          <w:szCs w:val="24"/>
        </w:rPr>
      </w:pPr>
      <w:r>
        <w:rPr>
          <w:sz w:val="24"/>
          <w:szCs w:val="24"/>
        </w:rPr>
        <w:t>Innanzitutto,</w:t>
      </w:r>
      <w:r w:rsidR="00400F59">
        <w:rPr>
          <w:sz w:val="24"/>
          <w:szCs w:val="24"/>
        </w:rPr>
        <w:t xml:space="preserve"> sarà essenziale una comunicazione tempestiva ai dipendenti dell’attacco in corso, evidenziando l’importanza di non interagire con email sospette. </w:t>
      </w:r>
      <w:r w:rsidR="00BE007C">
        <w:rPr>
          <w:sz w:val="24"/>
          <w:szCs w:val="24"/>
        </w:rPr>
        <w:t>Identificazione di un canale dedicato attraverso il quale i dipendenti stessi possano repentinamente segnalare email sospette</w:t>
      </w:r>
      <w:r>
        <w:rPr>
          <w:sz w:val="24"/>
          <w:szCs w:val="24"/>
        </w:rPr>
        <w:t xml:space="preserve">. </w:t>
      </w:r>
      <w:r w:rsidR="00086609">
        <w:rPr>
          <w:sz w:val="24"/>
          <w:szCs w:val="24"/>
        </w:rPr>
        <w:t>Essenziale</w:t>
      </w:r>
      <w:r w:rsidR="00AC69FD">
        <w:rPr>
          <w:sz w:val="24"/>
          <w:szCs w:val="24"/>
        </w:rPr>
        <w:t>, infine,</w:t>
      </w:r>
      <w:r w:rsidR="00086609">
        <w:rPr>
          <w:sz w:val="24"/>
          <w:szCs w:val="24"/>
        </w:rPr>
        <w:t xml:space="preserve"> </w:t>
      </w:r>
      <w:r w:rsidR="00AC69FD">
        <w:rPr>
          <w:sz w:val="24"/>
          <w:szCs w:val="24"/>
        </w:rPr>
        <w:t>sarà la formazione dei dipendenti.</w:t>
      </w:r>
    </w:p>
    <w:p w14:paraId="6911DE96" w14:textId="123587D1" w:rsidR="00AC69FD" w:rsidRPr="009D7904" w:rsidRDefault="002337D8" w:rsidP="00E33352">
      <w:pPr>
        <w:jc w:val="both"/>
        <w:rPr>
          <w:sz w:val="24"/>
          <w:szCs w:val="24"/>
        </w:rPr>
      </w:pPr>
      <w:r>
        <w:rPr>
          <w:sz w:val="24"/>
          <w:szCs w:val="24"/>
        </w:rPr>
        <w:t>Sarà poi necessario effettuare un’analisi delle email fraudolente al fine di identificarne schemi comuni e segnala</w:t>
      </w:r>
      <w:r w:rsidR="00FD2389">
        <w:rPr>
          <w:sz w:val="24"/>
          <w:szCs w:val="24"/>
        </w:rPr>
        <w:t xml:space="preserve">rli. Si potrà poi procedere bloccando i domini sospetti e </w:t>
      </w:r>
      <w:r w:rsidR="00403A9E">
        <w:rPr>
          <w:sz w:val="24"/>
          <w:szCs w:val="24"/>
        </w:rPr>
        <w:t xml:space="preserve">filtrando i messaggi in entrata. </w:t>
      </w:r>
    </w:p>
    <w:p w14:paraId="619BD7A9" w14:textId="50A9AC19" w:rsidR="009D7904" w:rsidRPr="00E33352" w:rsidRDefault="00403A9E" w:rsidP="00E33352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Sarà poi sicuramente necessario </w:t>
      </w:r>
      <w:r w:rsidR="00E33352">
        <w:rPr>
          <w:sz w:val="24"/>
          <w:szCs w:val="24"/>
        </w:rPr>
        <w:t>effettuare</w:t>
      </w:r>
      <w:r w:rsidR="00B52897">
        <w:rPr>
          <w:sz w:val="24"/>
          <w:szCs w:val="24"/>
        </w:rPr>
        <w:t xml:space="preserve"> un controllo dei sistemi aziendali al fine di verificare il livello di compromissione </w:t>
      </w:r>
      <w:r w:rsidR="00E33352">
        <w:rPr>
          <w:sz w:val="24"/>
          <w:szCs w:val="24"/>
        </w:rPr>
        <w:t>andando</w:t>
      </w:r>
      <w:r w:rsidR="00B52897">
        <w:rPr>
          <w:sz w:val="24"/>
          <w:szCs w:val="24"/>
        </w:rPr>
        <w:t xml:space="preserve"> ad </w:t>
      </w:r>
      <w:r w:rsidR="00E33352">
        <w:rPr>
          <w:sz w:val="24"/>
          <w:szCs w:val="24"/>
        </w:rPr>
        <w:t>individuare</w:t>
      </w:r>
      <w:r w:rsidR="00B52897">
        <w:rPr>
          <w:sz w:val="24"/>
          <w:szCs w:val="24"/>
        </w:rPr>
        <w:t xml:space="preserve"> eventuali attività sospette</w:t>
      </w:r>
      <w:r w:rsidR="00E33352">
        <w:rPr>
          <w:sz w:val="24"/>
          <w:szCs w:val="24"/>
        </w:rPr>
        <w:t xml:space="preserve"> come accessi non autorizzati. </w:t>
      </w:r>
    </w:p>
    <w:p w14:paraId="14F74D55" w14:textId="34D55520" w:rsidR="0079000E" w:rsidRDefault="003E6E3A" w:rsidP="0048261D">
      <w:pPr>
        <w:pStyle w:val="Paragrafoelenco"/>
        <w:numPr>
          <w:ilvl w:val="0"/>
          <w:numId w:val="1"/>
        </w:numPr>
        <w:rPr>
          <w:b/>
          <w:bCs/>
          <w:sz w:val="24"/>
          <w:szCs w:val="24"/>
        </w:rPr>
      </w:pPr>
      <w:r w:rsidRPr="003E6E3A">
        <w:rPr>
          <w:b/>
          <w:bCs/>
          <w:sz w:val="24"/>
          <w:szCs w:val="24"/>
        </w:rPr>
        <w:t xml:space="preserve">Implementazione della </w:t>
      </w:r>
      <w:proofErr w:type="spellStart"/>
      <w:r w:rsidRPr="003E6E3A">
        <w:rPr>
          <w:b/>
          <w:bCs/>
          <w:sz w:val="24"/>
          <w:szCs w:val="24"/>
        </w:rPr>
        <w:t>Remediation</w:t>
      </w:r>
      <w:proofErr w:type="spellEnd"/>
      <w:r w:rsidRPr="003E6E3A">
        <w:rPr>
          <w:b/>
          <w:bCs/>
          <w:sz w:val="24"/>
          <w:szCs w:val="24"/>
        </w:rPr>
        <w:t>:</w:t>
      </w:r>
    </w:p>
    <w:p w14:paraId="71B71DE5" w14:textId="6E9697FC" w:rsidR="0048261D" w:rsidRDefault="0048261D" w:rsidP="0048261D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Formazione dei dipendenti:</w:t>
      </w:r>
    </w:p>
    <w:p w14:paraId="300A8016" w14:textId="618CB64E" w:rsidR="0048261D" w:rsidRDefault="00AB5702" w:rsidP="000A7DA8">
      <w:pPr>
        <w:spacing w:after="0"/>
        <w:jc w:val="both"/>
        <w:rPr>
          <w:sz w:val="24"/>
          <w:szCs w:val="24"/>
        </w:rPr>
      </w:pPr>
      <w:r w:rsidRPr="00F25B2A">
        <w:rPr>
          <w:sz w:val="24"/>
          <w:szCs w:val="24"/>
        </w:rPr>
        <w:t xml:space="preserve">Implementare la formazione del personale organizzando, ad esempio, </w:t>
      </w:r>
      <w:r w:rsidR="00F25B2A" w:rsidRPr="00F25B2A">
        <w:rPr>
          <w:sz w:val="24"/>
          <w:szCs w:val="24"/>
        </w:rPr>
        <w:t xml:space="preserve">corsi di formazione obbligatoria </w:t>
      </w:r>
      <w:r w:rsidR="000A7DA8">
        <w:rPr>
          <w:sz w:val="24"/>
          <w:szCs w:val="24"/>
        </w:rPr>
        <w:t xml:space="preserve">o eseguendo test simulati al fine di addestrare i dipendenti a riconoscere e gestire eventuali attacchi di questo tipo. </w:t>
      </w:r>
    </w:p>
    <w:p w14:paraId="4AC11D6D" w14:textId="77777777" w:rsidR="00E654DD" w:rsidRDefault="00E654DD" w:rsidP="00B74310">
      <w:pPr>
        <w:spacing w:after="0"/>
        <w:rPr>
          <w:sz w:val="24"/>
          <w:szCs w:val="24"/>
        </w:rPr>
      </w:pPr>
    </w:p>
    <w:p w14:paraId="365DB097" w14:textId="1C141D9F" w:rsidR="00F069B3" w:rsidRPr="00F069B3" w:rsidRDefault="00F069B3" w:rsidP="00B74310">
      <w:pPr>
        <w:spacing w:after="0"/>
        <w:jc w:val="both"/>
        <w:rPr>
          <w:b/>
          <w:bCs/>
          <w:sz w:val="24"/>
          <w:szCs w:val="24"/>
        </w:rPr>
      </w:pPr>
      <w:r w:rsidRPr="00F069B3">
        <w:rPr>
          <w:b/>
          <w:bCs/>
          <w:sz w:val="24"/>
          <w:szCs w:val="24"/>
        </w:rPr>
        <w:t>Filtri anti-phishing e soluzioni di sicurezza email:</w:t>
      </w:r>
    </w:p>
    <w:p w14:paraId="243BD94E" w14:textId="77777777" w:rsidR="00B74310" w:rsidRDefault="00B74310" w:rsidP="00B74310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Previsione e rafforzamento  di f</w:t>
      </w:r>
      <w:r w:rsidR="00F069B3" w:rsidRPr="00F069B3">
        <w:rPr>
          <w:sz w:val="24"/>
          <w:szCs w:val="24"/>
        </w:rPr>
        <w:t>iltri anti-phishing nel sistema di posta aziendale, utilizzando soluzioni di sicurezza che bloccano email basate su firme di phishing, tecniche di ingegneria sociale o anomalie.</w:t>
      </w:r>
    </w:p>
    <w:p w14:paraId="18AE5291" w14:textId="77777777" w:rsidR="00024C28" w:rsidRPr="00024C28" w:rsidRDefault="00024C28" w:rsidP="00024C28">
      <w:pPr>
        <w:rPr>
          <w:b/>
          <w:bCs/>
          <w:sz w:val="24"/>
          <w:szCs w:val="24"/>
        </w:rPr>
      </w:pPr>
    </w:p>
    <w:p w14:paraId="761C399E" w14:textId="02DE1A36" w:rsidR="003E6E3A" w:rsidRPr="00862072" w:rsidRDefault="003E6E3A" w:rsidP="00862072">
      <w:pPr>
        <w:pStyle w:val="Paragrafoelenco"/>
        <w:numPr>
          <w:ilvl w:val="0"/>
          <w:numId w:val="1"/>
        </w:numPr>
        <w:rPr>
          <w:b/>
          <w:bCs/>
          <w:sz w:val="24"/>
          <w:szCs w:val="24"/>
        </w:rPr>
      </w:pPr>
      <w:r w:rsidRPr="003E6E3A">
        <w:rPr>
          <w:b/>
          <w:bCs/>
          <w:sz w:val="24"/>
          <w:szCs w:val="24"/>
        </w:rPr>
        <w:t>Mitigazione dei Rischi Residuali:</w:t>
      </w:r>
    </w:p>
    <w:bookmarkEnd w:id="0"/>
    <w:p w14:paraId="4F9BCB32" w14:textId="512C5438" w:rsidR="008B5CB2" w:rsidRDefault="008B5CB2" w:rsidP="00A810AB">
      <w:pPr>
        <w:spacing w:after="0"/>
        <w:jc w:val="both"/>
        <w:rPr>
          <w:sz w:val="24"/>
          <w:szCs w:val="24"/>
        </w:rPr>
      </w:pPr>
      <w:r w:rsidRPr="008B5CB2">
        <w:rPr>
          <w:b/>
          <w:bCs/>
          <w:sz w:val="24"/>
          <w:szCs w:val="24"/>
        </w:rPr>
        <w:t>Test di phishing simulati</w:t>
      </w:r>
      <w:r w:rsidRPr="008B5CB2">
        <w:rPr>
          <w:sz w:val="24"/>
          <w:szCs w:val="24"/>
        </w:rPr>
        <w:t>:</w:t>
      </w:r>
      <w:r w:rsidR="00A810AB">
        <w:rPr>
          <w:sz w:val="24"/>
          <w:szCs w:val="24"/>
        </w:rPr>
        <w:t xml:space="preserve"> </w:t>
      </w:r>
      <w:r w:rsidRPr="008B5CB2">
        <w:rPr>
          <w:sz w:val="24"/>
          <w:szCs w:val="24"/>
        </w:rPr>
        <w:t xml:space="preserve">Esecuzione periodica di test simulati: Organizzare regolarmente campagne di phishing simulate per valutare la prontezza e la reazione dei dipendenti. </w:t>
      </w:r>
    </w:p>
    <w:p w14:paraId="768B86A3" w14:textId="77777777" w:rsidR="00A810AB" w:rsidRPr="008B5CB2" w:rsidRDefault="00A810AB" w:rsidP="00A810AB">
      <w:pPr>
        <w:spacing w:after="0"/>
        <w:jc w:val="both"/>
        <w:rPr>
          <w:sz w:val="24"/>
          <w:szCs w:val="24"/>
        </w:rPr>
      </w:pPr>
    </w:p>
    <w:p w14:paraId="00F84CF8" w14:textId="495F9AB1" w:rsidR="008B5CB2" w:rsidRDefault="008B5CB2" w:rsidP="00A810AB">
      <w:pPr>
        <w:spacing w:after="0"/>
        <w:jc w:val="both"/>
        <w:rPr>
          <w:sz w:val="24"/>
          <w:szCs w:val="24"/>
        </w:rPr>
      </w:pPr>
      <w:r w:rsidRPr="008B5CB2">
        <w:rPr>
          <w:b/>
          <w:bCs/>
          <w:sz w:val="24"/>
          <w:szCs w:val="24"/>
        </w:rPr>
        <w:t xml:space="preserve">Aggiornamenti e </w:t>
      </w:r>
      <w:proofErr w:type="spellStart"/>
      <w:r w:rsidRPr="008B5CB2">
        <w:rPr>
          <w:b/>
          <w:bCs/>
          <w:sz w:val="24"/>
          <w:szCs w:val="24"/>
        </w:rPr>
        <w:t>patching</w:t>
      </w:r>
      <w:proofErr w:type="spellEnd"/>
      <w:r w:rsidRPr="008B5CB2">
        <w:rPr>
          <w:b/>
          <w:bCs/>
          <w:sz w:val="24"/>
          <w:szCs w:val="24"/>
        </w:rPr>
        <w:t xml:space="preserve"> regolari:</w:t>
      </w:r>
      <w:r w:rsidR="00A810AB">
        <w:rPr>
          <w:b/>
          <w:bCs/>
          <w:sz w:val="24"/>
          <w:szCs w:val="24"/>
        </w:rPr>
        <w:t xml:space="preserve"> </w:t>
      </w:r>
      <w:r w:rsidRPr="008B5CB2">
        <w:rPr>
          <w:sz w:val="24"/>
          <w:szCs w:val="24"/>
        </w:rPr>
        <w:t>Garantire che tutti i sistemi aziendali, i software e gli strumenti siano aggiornati regolarmente con le ultime patch di sicurezza</w:t>
      </w:r>
      <w:r w:rsidR="00A810AB">
        <w:rPr>
          <w:sz w:val="24"/>
          <w:szCs w:val="24"/>
        </w:rPr>
        <w:t>. I</w:t>
      </w:r>
      <w:r w:rsidRPr="008B5CB2">
        <w:rPr>
          <w:sz w:val="24"/>
          <w:szCs w:val="24"/>
        </w:rPr>
        <w:t>mplementare sistemi di aggiornamento automatici per ridurre il rischio di lasciare vulnerabilità non risolte nei software.</w:t>
      </w:r>
    </w:p>
    <w:p w14:paraId="136F3FDD" w14:textId="77777777" w:rsidR="00A810AB" w:rsidRPr="008B5CB2" w:rsidRDefault="00A810AB" w:rsidP="00A810AB">
      <w:pPr>
        <w:spacing w:after="0"/>
        <w:jc w:val="both"/>
        <w:rPr>
          <w:b/>
          <w:bCs/>
          <w:sz w:val="24"/>
          <w:szCs w:val="24"/>
        </w:rPr>
      </w:pPr>
    </w:p>
    <w:p w14:paraId="50AD8838" w14:textId="1C975ACB" w:rsidR="008B5CB2" w:rsidRPr="008B5CB2" w:rsidRDefault="00A810AB" w:rsidP="00A810AB">
      <w:pPr>
        <w:spacing w:after="0"/>
        <w:jc w:val="both"/>
        <w:rPr>
          <w:b/>
          <w:bCs/>
          <w:sz w:val="24"/>
          <w:szCs w:val="24"/>
        </w:rPr>
      </w:pPr>
      <w:r w:rsidRPr="00A810AB">
        <w:rPr>
          <w:b/>
          <w:bCs/>
          <w:sz w:val="24"/>
          <w:szCs w:val="24"/>
        </w:rPr>
        <w:t>R</w:t>
      </w:r>
      <w:r w:rsidR="008B5CB2" w:rsidRPr="008B5CB2">
        <w:rPr>
          <w:b/>
          <w:bCs/>
          <w:sz w:val="24"/>
          <w:szCs w:val="24"/>
        </w:rPr>
        <w:t>isposta agli incidenti:</w:t>
      </w:r>
    </w:p>
    <w:p w14:paraId="057DB3A3" w14:textId="124EBDD1" w:rsidR="008B5CB2" w:rsidRPr="008B5CB2" w:rsidRDefault="008B5CB2" w:rsidP="00A810AB">
      <w:pPr>
        <w:spacing w:after="0"/>
        <w:jc w:val="both"/>
        <w:rPr>
          <w:sz w:val="24"/>
          <w:szCs w:val="24"/>
        </w:rPr>
      </w:pPr>
      <w:r w:rsidRPr="008B5CB2">
        <w:rPr>
          <w:sz w:val="24"/>
          <w:szCs w:val="24"/>
        </w:rPr>
        <w:t>Aggiornare e testare regolarmente il piano di risposta agli incidenti, che dovrebbe includere procedure per la gestione di attacchi phishing, il ripristino dei sistemi e la comunicazione con partner e clienti in caso di violazioni.</w:t>
      </w:r>
    </w:p>
    <w:p w14:paraId="7CDA3A61" w14:textId="77777777" w:rsidR="00862072" w:rsidRDefault="00862072" w:rsidP="00A810AB">
      <w:pPr>
        <w:spacing w:after="0"/>
        <w:jc w:val="both"/>
        <w:rPr>
          <w:b/>
          <w:bCs/>
          <w:sz w:val="24"/>
          <w:szCs w:val="24"/>
        </w:rPr>
      </w:pPr>
    </w:p>
    <w:p w14:paraId="0C44AC57" w14:textId="4390E9B4" w:rsidR="00146CAB" w:rsidRDefault="00146CAB">
      <w:pPr>
        <w:rPr>
          <w:b/>
          <w:bCs/>
          <w:color w:val="FF0000"/>
          <w:sz w:val="32"/>
          <w:szCs w:val="32"/>
        </w:rPr>
      </w:pPr>
      <w:r w:rsidRPr="00146CAB">
        <w:rPr>
          <w:b/>
          <w:bCs/>
          <w:color w:val="FF0000"/>
          <w:sz w:val="32"/>
          <w:szCs w:val="32"/>
        </w:rPr>
        <w:lastRenderedPageBreak/>
        <w:t xml:space="preserve">Attacco </w:t>
      </w:r>
      <w:proofErr w:type="spellStart"/>
      <w:r w:rsidRPr="00146CAB">
        <w:rPr>
          <w:b/>
          <w:bCs/>
          <w:color w:val="FF0000"/>
          <w:sz w:val="32"/>
          <w:szCs w:val="32"/>
        </w:rPr>
        <w:t>DoS</w:t>
      </w:r>
      <w:proofErr w:type="spellEnd"/>
      <w:r w:rsidRPr="00146CAB">
        <w:rPr>
          <w:b/>
          <w:bCs/>
          <w:color w:val="FF0000"/>
          <w:sz w:val="32"/>
          <w:szCs w:val="32"/>
        </w:rPr>
        <w:t xml:space="preserve"> (</w:t>
      </w:r>
      <w:proofErr w:type="spellStart"/>
      <w:r w:rsidRPr="00146CAB">
        <w:rPr>
          <w:b/>
          <w:bCs/>
          <w:color w:val="FF0000"/>
          <w:sz w:val="32"/>
          <w:szCs w:val="32"/>
        </w:rPr>
        <w:t>Denial</w:t>
      </w:r>
      <w:proofErr w:type="spellEnd"/>
      <w:r w:rsidRPr="00146CAB">
        <w:rPr>
          <w:b/>
          <w:bCs/>
          <w:color w:val="FF0000"/>
          <w:sz w:val="32"/>
          <w:szCs w:val="32"/>
        </w:rPr>
        <w:t xml:space="preserve"> of Service)</w:t>
      </w:r>
    </w:p>
    <w:p w14:paraId="41A0CA0D" w14:textId="558233C7" w:rsidR="00134AB1" w:rsidRDefault="00134AB1" w:rsidP="00134AB1">
      <w:pPr>
        <w:pStyle w:val="Paragrafoelenco"/>
        <w:numPr>
          <w:ilvl w:val="0"/>
          <w:numId w:val="3"/>
        </w:numPr>
        <w:rPr>
          <w:b/>
          <w:bCs/>
          <w:sz w:val="24"/>
          <w:szCs w:val="24"/>
        </w:rPr>
      </w:pPr>
      <w:r w:rsidRPr="00862072">
        <w:rPr>
          <w:b/>
          <w:bCs/>
          <w:sz w:val="24"/>
          <w:szCs w:val="24"/>
        </w:rPr>
        <w:t>Identificazione della Minaccia:</w:t>
      </w:r>
    </w:p>
    <w:p w14:paraId="4C228EA5" w14:textId="14DFE485" w:rsidR="00741FE3" w:rsidRDefault="006F1F95" w:rsidP="006F1F95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F</w:t>
      </w:r>
      <w:r w:rsidRPr="006F1F95">
        <w:rPr>
          <w:sz w:val="24"/>
          <w:szCs w:val="24"/>
        </w:rPr>
        <w:t xml:space="preserve">amiglia di attacchi informatici orientati a colpire la disponibilità di uno o più servizi inibendone l’accesso; nel caso in cui questo tipo di attacco venga eseguito mediante l’utilizzo di sorgenti multiple distribuite viene identificato come Distributed </w:t>
      </w:r>
      <w:proofErr w:type="spellStart"/>
      <w:r w:rsidRPr="006F1F95">
        <w:rPr>
          <w:sz w:val="24"/>
          <w:szCs w:val="24"/>
        </w:rPr>
        <w:t>Denial</w:t>
      </w:r>
      <w:proofErr w:type="spellEnd"/>
      <w:r w:rsidRPr="006F1F95">
        <w:rPr>
          <w:sz w:val="24"/>
          <w:szCs w:val="24"/>
        </w:rPr>
        <w:t xml:space="preserve"> of Service</w:t>
      </w:r>
      <w:r>
        <w:rPr>
          <w:sz w:val="24"/>
          <w:szCs w:val="24"/>
        </w:rPr>
        <w:t xml:space="preserve"> (</w:t>
      </w:r>
      <w:proofErr w:type="spellStart"/>
      <w:r w:rsidRPr="006F1F95">
        <w:rPr>
          <w:sz w:val="24"/>
          <w:szCs w:val="24"/>
        </w:rPr>
        <w:t>DDoS</w:t>
      </w:r>
      <w:proofErr w:type="spellEnd"/>
      <w:r>
        <w:rPr>
          <w:sz w:val="24"/>
          <w:szCs w:val="24"/>
        </w:rPr>
        <w:t>)</w:t>
      </w:r>
      <w:r w:rsidR="008757D3">
        <w:rPr>
          <w:sz w:val="24"/>
          <w:szCs w:val="24"/>
        </w:rPr>
        <w:t>.</w:t>
      </w:r>
    </w:p>
    <w:p w14:paraId="4C628E03" w14:textId="497596EC" w:rsidR="00741FE3" w:rsidRDefault="008757D3" w:rsidP="008757D3">
      <w:pPr>
        <w:spacing w:after="0"/>
        <w:jc w:val="both"/>
        <w:rPr>
          <w:sz w:val="24"/>
          <w:szCs w:val="24"/>
        </w:rPr>
      </w:pPr>
      <w:r w:rsidRPr="008757D3">
        <w:rPr>
          <w:sz w:val="24"/>
          <w:szCs w:val="24"/>
        </w:rPr>
        <w:t xml:space="preserve">Un attacco </w:t>
      </w:r>
      <w:proofErr w:type="spellStart"/>
      <w:r w:rsidRPr="008757D3">
        <w:rPr>
          <w:sz w:val="24"/>
          <w:szCs w:val="24"/>
        </w:rPr>
        <w:t>DDoS</w:t>
      </w:r>
      <w:proofErr w:type="spellEnd"/>
      <w:r w:rsidRPr="008757D3">
        <w:rPr>
          <w:sz w:val="24"/>
          <w:szCs w:val="24"/>
        </w:rPr>
        <w:t xml:space="preserve"> si basa su un semplice presupposto: saturare un server con traffico inutile in modo da rallentare, o addirittura arrestare, i siti Web che ospita. </w:t>
      </w:r>
    </w:p>
    <w:p w14:paraId="0CA205E7" w14:textId="77777777" w:rsidR="008757D3" w:rsidRDefault="008757D3" w:rsidP="008757D3">
      <w:pPr>
        <w:spacing w:after="0"/>
        <w:jc w:val="both"/>
        <w:rPr>
          <w:sz w:val="24"/>
          <w:szCs w:val="24"/>
        </w:rPr>
      </w:pPr>
    </w:p>
    <w:p w14:paraId="35248976" w14:textId="745F0BAB" w:rsidR="00C81D91" w:rsidRPr="00C81D91" w:rsidRDefault="00C81D91" w:rsidP="00C81D91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E</w:t>
      </w:r>
      <w:r w:rsidRPr="00C81D91">
        <w:rPr>
          <w:sz w:val="24"/>
          <w:szCs w:val="24"/>
        </w:rPr>
        <w:t>ffetti</w:t>
      </w:r>
      <w:r>
        <w:rPr>
          <w:sz w:val="24"/>
          <w:szCs w:val="24"/>
        </w:rPr>
        <w:t>:</w:t>
      </w:r>
    </w:p>
    <w:p w14:paraId="008637CE" w14:textId="77777777" w:rsidR="00C81D91" w:rsidRPr="00C81D91" w:rsidRDefault="00C81D91" w:rsidP="00C81D91">
      <w:pPr>
        <w:pStyle w:val="Paragrafoelenco"/>
        <w:numPr>
          <w:ilvl w:val="0"/>
          <w:numId w:val="25"/>
        </w:numPr>
        <w:spacing w:after="0"/>
        <w:jc w:val="both"/>
        <w:rPr>
          <w:sz w:val="24"/>
          <w:szCs w:val="24"/>
        </w:rPr>
      </w:pPr>
      <w:r w:rsidRPr="00C81D91">
        <w:rPr>
          <w:b/>
          <w:bCs/>
          <w:sz w:val="24"/>
          <w:szCs w:val="24"/>
        </w:rPr>
        <w:t>Impossibilità di accesso ai servizi web aziendali</w:t>
      </w:r>
    </w:p>
    <w:p w14:paraId="020DABDA" w14:textId="77777777" w:rsidR="00C81D91" w:rsidRPr="00C81D91" w:rsidRDefault="00C81D91" w:rsidP="00C81D91">
      <w:pPr>
        <w:pStyle w:val="Paragrafoelenco"/>
        <w:numPr>
          <w:ilvl w:val="0"/>
          <w:numId w:val="25"/>
        </w:numPr>
        <w:spacing w:after="0"/>
        <w:jc w:val="both"/>
        <w:rPr>
          <w:sz w:val="24"/>
          <w:szCs w:val="24"/>
        </w:rPr>
      </w:pPr>
      <w:r w:rsidRPr="00C81D91">
        <w:rPr>
          <w:b/>
          <w:bCs/>
          <w:sz w:val="24"/>
          <w:szCs w:val="24"/>
        </w:rPr>
        <w:t>Riduzione delle prestazioni del sistema</w:t>
      </w:r>
    </w:p>
    <w:p w14:paraId="046A722D" w14:textId="192A2D04" w:rsidR="00C81D91" w:rsidRPr="00C81D91" w:rsidRDefault="00C81D91" w:rsidP="00C81D91">
      <w:pPr>
        <w:pStyle w:val="Paragrafoelenco"/>
        <w:numPr>
          <w:ilvl w:val="0"/>
          <w:numId w:val="25"/>
        </w:numPr>
        <w:spacing w:after="0"/>
        <w:jc w:val="both"/>
        <w:rPr>
          <w:sz w:val="24"/>
          <w:szCs w:val="24"/>
        </w:rPr>
      </w:pPr>
      <w:r w:rsidRPr="00C81D91">
        <w:rPr>
          <w:b/>
          <w:bCs/>
          <w:sz w:val="24"/>
          <w:szCs w:val="24"/>
        </w:rPr>
        <w:t>Impatto sulla continuità operativa</w:t>
      </w:r>
    </w:p>
    <w:p w14:paraId="28CE1083" w14:textId="77777777" w:rsidR="00C81D91" w:rsidRPr="008757D3" w:rsidRDefault="00C81D91" w:rsidP="008757D3">
      <w:pPr>
        <w:spacing w:after="0"/>
        <w:jc w:val="both"/>
        <w:rPr>
          <w:sz w:val="24"/>
          <w:szCs w:val="24"/>
        </w:rPr>
      </w:pPr>
    </w:p>
    <w:p w14:paraId="50741DB4" w14:textId="77777777" w:rsidR="00134AB1" w:rsidRDefault="00134AB1" w:rsidP="00134AB1">
      <w:pPr>
        <w:pStyle w:val="Paragrafoelenco"/>
        <w:numPr>
          <w:ilvl w:val="0"/>
          <w:numId w:val="3"/>
        </w:numPr>
        <w:rPr>
          <w:b/>
          <w:bCs/>
          <w:sz w:val="24"/>
          <w:szCs w:val="24"/>
        </w:rPr>
      </w:pPr>
      <w:r w:rsidRPr="00862072">
        <w:rPr>
          <w:b/>
          <w:bCs/>
          <w:sz w:val="24"/>
          <w:szCs w:val="24"/>
        </w:rPr>
        <w:t>Analisi del Rischio:</w:t>
      </w:r>
    </w:p>
    <w:p w14:paraId="7E8F45F3" w14:textId="7A9396DB" w:rsidR="0065414A" w:rsidRPr="0065414A" w:rsidRDefault="0065414A" w:rsidP="0065414A">
      <w:pPr>
        <w:rPr>
          <w:sz w:val="24"/>
          <w:szCs w:val="24"/>
        </w:rPr>
      </w:pPr>
      <w:r w:rsidRPr="0065414A">
        <w:rPr>
          <w:sz w:val="24"/>
          <w:szCs w:val="24"/>
        </w:rPr>
        <w:t xml:space="preserve">Un attacco </w:t>
      </w:r>
      <w:proofErr w:type="spellStart"/>
      <w:r w:rsidRPr="0065414A">
        <w:rPr>
          <w:sz w:val="24"/>
          <w:szCs w:val="24"/>
        </w:rPr>
        <w:t>DoS</w:t>
      </w:r>
      <w:proofErr w:type="spellEnd"/>
      <w:r w:rsidRPr="0065414A">
        <w:rPr>
          <w:sz w:val="24"/>
          <w:szCs w:val="24"/>
        </w:rPr>
        <w:t xml:space="preserve"> può avere un impatto significativo su un'azienda </w:t>
      </w:r>
      <w:r w:rsidR="00DA1673">
        <w:rPr>
          <w:sz w:val="24"/>
          <w:szCs w:val="24"/>
        </w:rPr>
        <w:t>comportando:</w:t>
      </w:r>
    </w:p>
    <w:p w14:paraId="09385978" w14:textId="77777777" w:rsidR="00E04E47" w:rsidRPr="006D4DA8" w:rsidRDefault="0065414A" w:rsidP="00DA1673">
      <w:pPr>
        <w:pStyle w:val="Paragrafoelenco"/>
        <w:numPr>
          <w:ilvl w:val="0"/>
          <w:numId w:val="33"/>
        </w:numPr>
        <w:rPr>
          <w:b/>
          <w:bCs/>
          <w:sz w:val="24"/>
          <w:szCs w:val="24"/>
        </w:rPr>
      </w:pPr>
      <w:r w:rsidRPr="006D4DA8">
        <w:rPr>
          <w:b/>
          <w:bCs/>
          <w:sz w:val="24"/>
          <w:szCs w:val="24"/>
        </w:rPr>
        <w:t>Perdita di ricavi:</w:t>
      </w:r>
    </w:p>
    <w:p w14:paraId="455F2ADF" w14:textId="77777777" w:rsidR="00E04E47" w:rsidRDefault="0065414A" w:rsidP="00E04E47">
      <w:pPr>
        <w:pStyle w:val="Paragrafoelenco"/>
        <w:spacing w:after="0"/>
        <w:jc w:val="both"/>
        <w:rPr>
          <w:sz w:val="24"/>
          <w:szCs w:val="24"/>
        </w:rPr>
      </w:pPr>
      <w:r w:rsidRPr="00DA1673">
        <w:rPr>
          <w:sz w:val="24"/>
          <w:szCs w:val="24"/>
        </w:rPr>
        <w:t>Se l’azienda si affida a servizi online, come l’e-commerc</w:t>
      </w:r>
      <w:r w:rsidR="00E04E47">
        <w:rPr>
          <w:sz w:val="24"/>
          <w:szCs w:val="24"/>
        </w:rPr>
        <w:t>e</w:t>
      </w:r>
      <w:r w:rsidRPr="00DA1673">
        <w:rPr>
          <w:sz w:val="24"/>
          <w:szCs w:val="24"/>
        </w:rPr>
        <w:t>, l’indisponibilità del sito può comportare una perdita immediata di ricavi.</w:t>
      </w:r>
    </w:p>
    <w:p w14:paraId="26657243" w14:textId="77777777" w:rsidR="00E04E47" w:rsidRPr="006D4DA8" w:rsidRDefault="0065414A" w:rsidP="00E04E47">
      <w:pPr>
        <w:pStyle w:val="Paragrafoelenco"/>
        <w:numPr>
          <w:ilvl w:val="0"/>
          <w:numId w:val="33"/>
        </w:numPr>
        <w:spacing w:after="0"/>
        <w:jc w:val="both"/>
        <w:rPr>
          <w:b/>
          <w:bCs/>
          <w:sz w:val="24"/>
          <w:szCs w:val="24"/>
        </w:rPr>
      </w:pPr>
      <w:r w:rsidRPr="0065414A">
        <w:rPr>
          <w:b/>
          <w:bCs/>
          <w:sz w:val="24"/>
          <w:szCs w:val="24"/>
        </w:rPr>
        <w:t>Danni alla reputazione</w:t>
      </w:r>
    </w:p>
    <w:p w14:paraId="1B3F65B1" w14:textId="77777777" w:rsidR="00843AD3" w:rsidRPr="00843AD3" w:rsidRDefault="00843AD3" w:rsidP="00E04E47">
      <w:pPr>
        <w:pStyle w:val="Paragrafoelenco"/>
        <w:numPr>
          <w:ilvl w:val="0"/>
          <w:numId w:val="33"/>
        </w:numPr>
        <w:spacing w:after="0"/>
        <w:jc w:val="both"/>
        <w:rPr>
          <w:b/>
          <w:bCs/>
          <w:sz w:val="24"/>
          <w:szCs w:val="24"/>
        </w:rPr>
      </w:pPr>
      <w:r w:rsidRPr="00843AD3">
        <w:rPr>
          <w:b/>
          <w:bCs/>
          <w:sz w:val="24"/>
          <w:szCs w:val="24"/>
        </w:rPr>
        <w:t xml:space="preserve">Costi di mitigazione: </w:t>
      </w:r>
    </w:p>
    <w:p w14:paraId="78B4F8A5" w14:textId="4E25CD3C" w:rsidR="0065414A" w:rsidRPr="00E04E47" w:rsidRDefault="0065414A" w:rsidP="00843AD3">
      <w:pPr>
        <w:pStyle w:val="Paragrafoelenco"/>
        <w:spacing w:after="0"/>
        <w:jc w:val="both"/>
        <w:rPr>
          <w:sz w:val="24"/>
          <w:szCs w:val="24"/>
        </w:rPr>
      </w:pPr>
      <w:r w:rsidRPr="00E04E47">
        <w:rPr>
          <w:sz w:val="24"/>
          <w:szCs w:val="24"/>
        </w:rPr>
        <w:t>Per far fronte all'attacco, potrebbero essere necessarie risorse specializzate, costi di consulenza o aggiornamenti di infrastrutture di rete.</w:t>
      </w:r>
    </w:p>
    <w:p w14:paraId="0C82BF97" w14:textId="77777777" w:rsidR="006D4DA8" w:rsidRPr="006D4DA8" w:rsidRDefault="0065414A" w:rsidP="006D4DA8">
      <w:pPr>
        <w:numPr>
          <w:ilvl w:val="0"/>
          <w:numId w:val="26"/>
        </w:numPr>
        <w:spacing w:after="0"/>
        <w:jc w:val="both"/>
        <w:rPr>
          <w:b/>
          <w:bCs/>
          <w:sz w:val="24"/>
          <w:szCs w:val="24"/>
        </w:rPr>
      </w:pPr>
      <w:r w:rsidRPr="0065414A">
        <w:rPr>
          <w:b/>
          <w:bCs/>
          <w:sz w:val="24"/>
          <w:szCs w:val="24"/>
        </w:rPr>
        <w:t xml:space="preserve">Interruzione della produttività: </w:t>
      </w:r>
    </w:p>
    <w:p w14:paraId="51B3C1A9" w14:textId="1267EEA7" w:rsidR="0065414A" w:rsidRDefault="006D4DA8" w:rsidP="006D4DA8">
      <w:pPr>
        <w:spacing w:after="0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L</w:t>
      </w:r>
      <w:r w:rsidR="0065414A" w:rsidRPr="0065414A">
        <w:rPr>
          <w:sz w:val="24"/>
          <w:szCs w:val="24"/>
        </w:rPr>
        <w:t>a produttività dell’intera azienda può essere compromessa.</w:t>
      </w:r>
    </w:p>
    <w:p w14:paraId="0059381C" w14:textId="77777777" w:rsidR="00C81D91" w:rsidRPr="00C81D91" w:rsidRDefault="00C81D91" w:rsidP="00C81D91">
      <w:pPr>
        <w:rPr>
          <w:b/>
          <w:bCs/>
          <w:sz w:val="24"/>
          <w:szCs w:val="24"/>
        </w:rPr>
      </w:pPr>
    </w:p>
    <w:p w14:paraId="11A45916" w14:textId="77777777" w:rsidR="00134AB1" w:rsidRDefault="00134AB1" w:rsidP="00A03B25">
      <w:pPr>
        <w:pStyle w:val="Paragrafoelenco"/>
        <w:numPr>
          <w:ilvl w:val="0"/>
          <w:numId w:val="3"/>
        </w:numPr>
        <w:spacing w:after="0"/>
        <w:jc w:val="both"/>
        <w:rPr>
          <w:b/>
          <w:bCs/>
          <w:sz w:val="24"/>
          <w:szCs w:val="24"/>
        </w:rPr>
      </w:pPr>
      <w:r w:rsidRPr="003E6E3A">
        <w:rPr>
          <w:b/>
          <w:bCs/>
          <w:sz w:val="24"/>
          <w:szCs w:val="24"/>
        </w:rPr>
        <w:t xml:space="preserve">Pianificazione della </w:t>
      </w:r>
      <w:proofErr w:type="spellStart"/>
      <w:r w:rsidRPr="003E6E3A">
        <w:rPr>
          <w:b/>
          <w:bCs/>
          <w:sz w:val="24"/>
          <w:szCs w:val="24"/>
        </w:rPr>
        <w:t>Remediation</w:t>
      </w:r>
      <w:proofErr w:type="spellEnd"/>
      <w:r w:rsidRPr="003E6E3A">
        <w:rPr>
          <w:b/>
          <w:bCs/>
          <w:sz w:val="24"/>
          <w:szCs w:val="24"/>
        </w:rPr>
        <w:t>:</w:t>
      </w:r>
    </w:p>
    <w:p w14:paraId="0A1D684C" w14:textId="77777777" w:rsidR="00A03B25" w:rsidRPr="00A03B25" w:rsidRDefault="00A03B25" w:rsidP="00A03B25">
      <w:pPr>
        <w:spacing w:after="0"/>
        <w:jc w:val="both"/>
        <w:rPr>
          <w:b/>
          <w:bCs/>
          <w:sz w:val="24"/>
          <w:szCs w:val="24"/>
        </w:rPr>
      </w:pPr>
    </w:p>
    <w:p w14:paraId="7A5371EC" w14:textId="6886AAE8" w:rsidR="00652582" w:rsidRDefault="00A03B25" w:rsidP="00E97555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Innanzitutto </w:t>
      </w:r>
      <w:r w:rsidR="00E94029">
        <w:rPr>
          <w:sz w:val="24"/>
          <w:szCs w:val="24"/>
        </w:rPr>
        <w:t xml:space="preserve">sarà necessario </w:t>
      </w:r>
      <w:r w:rsidR="00761118">
        <w:rPr>
          <w:sz w:val="24"/>
          <w:szCs w:val="24"/>
        </w:rPr>
        <w:t>identificare le fonti dell’attacco</w:t>
      </w:r>
      <w:r w:rsidR="00663BD4">
        <w:rPr>
          <w:sz w:val="24"/>
          <w:szCs w:val="24"/>
        </w:rPr>
        <w:t xml:space="preserve"> </w:t>
      </w:r>
      <w:r w:rsidR="002D764E">
        <w:rPr>
          <w:sz w:val="24"/>
          <w:szCs w:val="24"/>
        </w:rPr>
        <w:t>mediante strumenti di monitoraggio della rete, al fine di analizzare il traffico anomal</w:t>
      </w:r>
      <w:r>
        <w:rPr>
          <w:sz w:val="24"/>
          <w:szCs w:val="24"/>
        </w:rPr>
        <w:t xml:space="preserve">o.  </w:t>
      </w:r>
      <w:r w:rsidRPr="005C0072">
        <w:rPr>
          <w:sz w:val="24"/>
          <w:szCs w:val="24"/>
        </w:rPr>
        <w:t>Utilizzare soluzioni avanzate per tracciare la provenienza geografica delle richieste e identificare potenziali reti botnet o nodi malevoli.</w:t>
      </w:r>
    </w:p>
    <w:p w14:paraId="26E1605B" w14:textId="12F11062" w:rsidR="00C83E42" w:rsidRPr="007E31C3" w:rsidRDefault="00652582" w:rsidP="00E97555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Sarà a questo punto necessario c</w:t>
      </w:r>
      <w:r w:rsidR="00C83E42" w:rsidRPr="007E31C3">
        <w:rPr>
          <w:sz w:val="24"/>
          <w:szCs w:val="24"/>
        </w:rPr>
        <w:t>onfigurare il firewall per bloccare le richieste provenienti da IP sospetti o da aree geografiche non legittime.</w:t>
      </w:r>
      <w:r>
        <w:rPr>
          <w:sz w:val="24"/>
          <w:szCs w:val="24"/>
        </w:rPr>
        <w:t xml:space="preserve"> </w:t>
      </w:r>
      <w:r w:rsidR="00C83E42" w:rsidRPr="007E31C3">
        <w:rPr>
          <w:sz w:val="24"/>
          <w:szCs w:val="24"/>
        </w:rPr>
        <w:t>S</w:t>
      </w:r>
      <w:r>
        <w:rPr>
          <w:sz w:val="24"/>
          <w:szCs w:val="24"/>
        </w:rPr>
        <w:t>arebbe ideale</w:t>
      </w:r>
      <w:r w:rsidR="00C83E42" w:rsidRPr="007E31C3">
        <w:rPr>
          <w:sz w:val="24"/>
          <w:szCs w:val="24"/>
        </w:rPr>
        <w:t xml:space="preserve"> attivare la funzionalità di rate </w:t>
      </w:r>
      <w:proofErr w:type="spellStart"/>
      <w:r w:rsidR="00C83E42" w:rsidRPr="007E31C3">
        <w:rPr>
          <w:sz w:val="24"/>
          <w:szCs w:val="24"/>
        </w:rPr>
        <w:t>limiting</w:t>
      </w:r>
      <w:proofErr w:type="spellEnd"/>
      <w:r w:rsidR="00C83E42" w:rsidRPr="007E31C3">
        <w:rPr>
          <w:sz w:val="24"/>
          <w:szCs w:val="24"/>
        </w:rPr>
        <w:t xml:space="preserve"> per controllare l’afflusso di traffico.</w:t>
      </w:r>
    </w:p>
    <w:p w14:paraId="2F3A38C9" w14:textId="10FCBFA3" w:rsidR="00C83E42" w:rsidRPr="007E31C3" w:rsidRDefault="00652582" w:rsidP="00E97555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È poi importante i</w:t>
      </w:r>
      <w:r w:rsidR="00C83E42" w:rsidRPr="007E31C3">
        <w:rPr>
          <w:sz w:val="24"/>
          <w:szCs w:val="24"/>
        </w:rPr>
        <w:t>nformare il provider di servizi Internet dell'attacco per verificare se è possibile bloccare o filtrare il traffico a monte prima che raggiunga i server aziendali.</w:t>
      </w:r>
    </w:p>
    <w:p w14:paraId="67A1338F" w14:textId="7AA3E34A" w:rsidR="00C83E42" w:rsidRPr="007E31C3" w:rsidRDefault="00764E4E" w:rsidP="00E97555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C</w:t>
      </w:r>
      <w:r w:rsidR="00C83E42" w:rsidRPr="007E31C3">
        <w:rPr>
          <w:sz w:val="24"/>
          <w:szCs w:val="24"/>
        </w:rPr>
        <w:t>onsiderare la possibilità di distribuire il traffico su più server o implementare una</w:t>
      </w:r>
      <w:r>
        <w:rPr>
          <w:sz w:val="24"/>
          <w:szCs w:val="24"/>
        </w:rPr>
        <w:t xml:space="preserve"> Content delivery Network</w:t>
      </w:r>
      <w:r w:rsidR="00C83E42" w:rsidRPr="007E31C3">
        <w:rPr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r w:rsidR="00C83E42" w:rsidRPr="007E31C3">
        <w:rPr>
          <w:sz w:val="24"/>
          <w:szCs w:val="24"/>
        </w:rPr>
        <w:t>CDN</w:t>
      </w:r>
      <w:r>
        <w:rPr>
          <w:sz w:val="24"/>
          <w:szCs w:val="24"/>
        </w:rPr>
        <w:t>)</w:t>
      </w:r>
      <w:r w:rsidR="00C83E42" w:rsidRPr="007E31C3">
        <w:rPr>
          <w:sz w:val="24"/>
          <w:szCs w:val="24"/>
        </w:rPr>
        <w:t xml:space="preserve"> per ridurre l’impatto di un traffico elevato su un singolo server.</w:t>
      </w:r>
    </w:p>
    <w:p w14:paraId="7EC7BA5B" w14:textId="625CB4D8" w:rsidR="00C83E42" w:rsidRPr="007E31C3" w:rsidRDefault="00C83E42" w:rsidP="00E97555">
      <w:pPr>
        <w:jc w:val="both"/>
        <w:rPr>
          <w:sz w:val="24"/>
          <w:szCs w:val="24"/>
        </w:rPr>
      </w:pPr>
      <w:r w:rsidRPr="007E31C3">
        <w:rPr>
          <w:sz w:val="24"/>
          <w:szCs w:val="24"/>
        </w:rPr>
        <w:t>Informare i dipendenti e i responsabili IT della situazione, fornendo aggiornamenti regolari e attivando eventuali procedure di emergenza in caso di interruzione di altri servizi critici.</w:t>
      </w:r>
    </w:p>
    <w:p w14:paraId="3AE482FA" w14:textId="32047605" w:rsidR="005C0072" w:rsidRDefault="00C83E42" w:rsidP="00E97555">
      <w:pPr>
        <w:jc w:val="both"/>
        <w:rPr>
          <w:sz w:val="24"/>
          <w:szCs w:val="24"/>
        </w:rPr>
      </w:pPr>
      <w:r w:rsidRPr="007E31C3">
        <w:rPr>
          <w:sz w:val="24"/>
          <w:szCs w:val="24"/>
        </w:rPr>
        <w:lastRenderedPageBreak/>
        <w:t>Una volta che il traffico malevolo è stato mitigato, condurre un'analisi dettagliata dell'attacco per individuare eventuali vulnerabilità o debolezze nell’infrastruttura di rete che possono essere rafforzate.</w:t>
      </w:r>
    </w:p>
    <w:p w14:paraId="68FA5A89" w14:textId="77777777" w:rsidR="00134AB1" w:rsidRDefault="00134AB1" w:rsidP="00134AB1">
      <w:pPr>
        <w:pStyle w:val="Paragrafoelenco"/>
        <w:numPr>
          <w:ilvl w:val="0"/>
          <w:numId w:val="3"/>
        </w:numPr>
        <w:rPr>
          <w:b/>
          <w:bCs/>
          <w:sz w:val="24"/>
          <w:szCs w:val="24"/>
        </w:rPr>
      </w:pPr>
      <w:r w:rsidRPr="003E6E3A">
        <w:rPr>
          <w:b/>
          <w:bCs/>
          <w:sz w:val="24"/>
          <w:szCs w:val="24"/>
        </w:rPr>
        <w:t xml:space="preserve">Implementazione della </w:t>
      </w:r>
      <w:proofErr w:type="spellStart"/>
      <w:r w:rsidRPr="003E6E3A">
        <w:rPr>
          <w:b/>
          <w:bCs/>
          <w:sz w:val="24"/>
          <w:szCs w:val="24"/>
        </w:rPr>
        <w:t>Remediation</w:t>
      </w:r>
      <w:proofErr w:type="spellEnd"/>
      <w:r w:rsidRPr="003E6E3A">
        <w:rPr>
          <w:b/>
          <w:bCs/>
          <w:sz w:val="24"/>
          <w:szCs w:val="24"/>
        </w:rPr>
        <w:t>:</w:t>
      </w:r>
    </w:p>
    <w:p w14:paraId="0286D035" w14:textId="77777777" w:rsidR="00E954A3" w:rsidRDefault="009E2FBC" w:rsidP="00E954A3">
      <w:pPr>
        <w:spacing w:after="0"/>
        <w:jc w:val="both"/>
        <w:rPr>
          <w:sz w:val="24"/>
          <w:szCs w:val="24"/>
        </w:rPr>
      </w:pPr>
      <w:r w:rsidRPr="009E2FBC">
        <w:rPr>
          <w:b/>
          <w:bCs/>
          <w:sz w:val="24"/>
          <w:szCs w:val="24"/>
        </w:rPr>
        <w:t xml:space="preserve">Utilizzo di load </w:t>
      </w:r>
      <w:proofErr w:type="spellStart"/>
      <w:r w:rsidRPr="009E2FBC">
        <w:rPr>
          <w:b/>
          <w:bCs/>
          <w:sz w:val="24"/>
          <w:szCs w:val="24"/>
        </w:rPr>
        <w:t>balancer</w:t>
      </w:r>
      <w:proofErr w:type="spellEnd"/>
      <w:r w:rsidRPr="009E2FBC">
        <w:rPr>
          <w:b/>
          <w:bCs/>
          <w:sz w:val="24"/>
          <w:szCs w:val="24"/>
        </w:rPr>
        <w:t>:</w:t>
      </w:r>
      <w:r w:rsidRPr="009E2FBC">
        <w:rPr>
          <w:sz w:val="24"/>
          <w:szCs w:val="24"/>
        </w:rPr>
        <w:t xml:space="preserve"> </w:t>
      </w:r>
    </w:p>
    <w:p w14:paraId="2E2BCFE9" w14:textId="15BFB1BD" w:rsidR="009E2FBC" w:rsidRPr="009E2FBC" w:rsidRDefault="009E2FBC" w:rsidP="00E954A3">
      <w:pPr>
        <w:spacing w:after="0"/>
        <w:jc w:val="both"/>
        <w:rPr>
          <w:sz w:val="24"/>
          <w:szCs w:val="24"/>
        </w:rPr>
      </w:pPr>
      <w:r w:rsidRPr="009E2FBC">
        <w:rPr>
          <w:sz w:val="24"/>
          <w:szCs w:val="24"/>
        </w:rPr>
        <w:t xml:space="preserve">Implementare un sistema di bilanciamento del carico per distribuire il traffico in ingresso su più server, riducendo il carico su un singolo server e aumentando la resilienza contro l’attacco. </w:t>
      </w:r>
    </w:p>
    <w:p w14:paraId="61D3D936" w14:textId="76126E2F" w:rsidR="009E2FBC" w:rsidRDefault="009E2FBC" w:rsidP="00E954A3">
      <w:pPr>
        <w:spacing w:after="0"/>
        <w:jc w:val="both"/>
        <w:rPr>
          <w:sz w:val="24"/>
          <w:szCs w:val="24"/>
        </w:rPr>
      </w:pPr>
      <w:r w:rsidRPr="009E2FBC">
        <w:rPr>
          <w:sz w:val="24"/>
          <w:szCs w:val="24"/>
        </w:rPr>
        <w:t xml:space="preserve">Distribuire il traffico su data center in diverse località geografiche, utilizzando il </w:t>
      </w:r>
      <w:proofErr w:type="spellStart"/>
      <w:r w:rsidRPr="009E2FBC">
        <w:rPr>
          <w:sz w:val="24"/>
          <w:szCs w:val="24"/>
        </w:rPr>
        <w:t>routing</w:t>
      </w:r>
      <w:proofErr w:type="spellEnd"/>
      <w:r w:rsidRPr="009E2FBC">
        <w:rPr>
          <w:sz w:val="24"/>
          <w:szCs w:val="24"/>
        </w:rPr>
        <w:t xml:space="preserve"> basato su DNS o bilanciamento a livello globale. Questo riduce la possibilità che una sola area o nodo sia sovraccaricato.</w:t>
      </w:r>
    </w:p>
    <w:p w14:paraId="2D5D4D68" w14:textId="21AB49D6" w:rsidR="009E2FBC" w:rsidRPr="009E2FBC" w:rsidRDefault="009E2FBC" w:rsidP="00E954A3">
      <w:pPr>
        <w:spacing w:after="0"/>
        <w:jc w:val="both"/>
        <w:rPr>
          <w:sz w:val="24"/>
          <w:szCs w:val="24"/>
        </w:rPr>
      </w:pPr>
    </w:p>
    <w:p w14:paraId="4A31B963" w14:textId="77777777" w:rsidR="00E954A3" w:rsidRDefault="009E2FBC" w:rsidP="00E954A3">
      <w:pPr>
        <w:spacing w:after="0"/>
        <w:jc w:val="both"/>
        <w:rPr>
          <w:sz w:val="24"/>
          <w:szCs w:val="24"/>
        </w:rPr>
      </w:pPr>
      <w:r w:rsidRPr="009E2FBC">
        <w:rPr>
          <w:b/>
          <w:bCs/>
          <w:sz w:val="24"/>
          <w:szCs w:val="24"/>
        </w:rPr>
        <w:t>Impostare meccanismi di protezione a monte:</w:t>
      </w:r>
      <w:r w:rsidRPr="009E2FBC">
        <w:rPr>
          <w:sz w:val="24"/>
          <w:szCs w:val="24"/>
        </w:rPr>
        <w:t xml:space="preserve"> </w:t>
      </w:r>
    </w:p>
    <w:p w14:paraId="6F6F5F1A" w14:textId="1FF6629C" w:rsidR="009E2FBC" w:rsidRDefault="009E2FBC" w:rsidP="00E954A3">
      <w:pPr>
        <w:spacing w:after="0"/>
        <w:jc w:val="both"/>
        <w:rPr>
          <w:sz w:val="24"/>
          <w:szCs w:val="24"/>
        </w:rPr>
      </w:pPr>
      <w:r w:rsidRPr="009E2FBC">
        <w:rPr>
          <w:sz w:val="24"/>
          <w:szCs w:val="24"/>
        </w:rPr>
        <w:t>Integrare soluzioni di protezione che si attivano automaticamente quando viene rilevato un volume di traffico anomalo, come il DNS-</w:t>
      </w:r>
      <w:proofErr w:type="spellStart"/>
      <w:r w:rsidRPr="009E2FBC">
        <w:rPr>
          <w:sz w:val="24"/>
          <w:szCs w:val="24"/>
        </w:rPr>
        <w:t>based</w:t>
      </w:r>
      <w:proofErr w:type="spellEnd"/>
      <w:r w:rsidRPr="009E2FBC">
        <w:rPr>
          <w:sz w:val="24"/>
          <w:szCs w:val="24"/>
        </w:rPr>
        <w:t xml:space="preserve"> scrubbing o il Traffic engineering.</w:t>
      </w:r>
    </w:p>
    <w:p w14:paraId="0EF8135F" w14:textId="77777777" w:rsidR="00E97555" w:rsidRPr="009E2FBC" w:rsidRDefault="00E97555" w:rsidP="00E954A3">
      <w:pPr>
        <w:spacing w:after="0"/>
        <w:jc w:val="both"/>
        <w:rPr>
          <w:sz w:val="24"/>
          <w:szCs w:val="24"/>
        </w:rPr>
      </w:pPr>
    </w:p>
    <w:p w14:paraId="1EA05DDC" w14:textId="74E3F94D" w:rsidR="009E2FBC" w:rsidRPr="009E2FBC" w:rsidRDefault="009E2FBC" w:rsidP="00E954A3">
      <w:pPr>
        <w:spacing w:after="0"/>
        <w:jc w:val="both"/>
        <w:rPr>
          <w:b/>
          <w:bCs/>
          <w:sz w:val="24"/>
          <w:szCs w:val="24"/>
        </w:rPr>
      </w:pPr>
      <w:r w:rsidRPr="009E2FBC">
        <w:rPr>
          <w:b/>
          <w:bCs/>
          <w:sz w:val="24"/>
          <w:szCs w:val="24"/>
        </w:rPr>
        <w:t>Configurazione di regole firewall per bloccare il traffico sospetto:</w:t>
      </w:r>
    </w:p>
    <w:p w14:paraId="093D8CAE" w14:textId="6E88BD56" w:rsidR="009E2FBC" w:rsidRPr="009E2FBC" w:rsidRDefault="009E2FBC" w:rsidP="004F415E">
      <w:pPr>
        <w:spacing w:after="0"/>
        <w:jc w:val="both"/>
        <w:rPr>
          <w:sz w:val="24"/>
          <w:szCs w:val="24"/>
        </w:rPr>
      </w:pPr>
      <w:r w:rsidRPr="009E2FBC">
        <w:rPr>
          <w:sz w:val="24"/>
          <w:szCs w:val="24"/>
        </w:rPr>
        <w:t xml:space="preserve">Configurare i firewall per bloccare il traffico proveniente da IP sospetti, da regioni non legittime o che supera un determinato limite di richieste. I firewall di nuova generazione (NGFW) possono bloccare specifici pattern di traffico utilizzati negli attacchi </w:t>
      </w:r>
      <w:proofErr w:type="spellStart"/>
      <w:r w:rsidRPr="009E2FBC">
        <w:rPr>
          <w:sz w:val="24"/>
          <w:szCs w:val="24"/>
        </w:rPr>
        <w:t>DoS</w:t>
      </w:r>
      <w:proofErr w:type="spellEnd"/>
      <w:r w:rsidRPr="009E2FBC">
        <w:rPr>
          <w:sz w:val="24"/>
          <w:szCs w:val="24"/>
        </w:rPr>
        <w:t>.</w:t>
      </w:r>
    </w:p>
    <w:p w14:paraId="5D3C4388" w14:textId="0ED48C26" w:rsidR="009E2FBC" w:rsidRPr="009E2FBC" w:rsidRDefault="009E2FBC" w:rsidP="004F415E">
      <w:pPr>
        <w:spacing w:after="0"/>
        <w:jc w:val="both"/>
        <w:rPr>
          <w:sz w:val="24"/>
          <w:szCs w:val="24"/>
        </w:rPr>
      </w:pPr>
      <w:r w:rsidRPr="009E2FBC">
        <w:rPr>
          <w:sz w:val="24"/>
          <w:szCs w:val="24"/>
        </w:rPr>
        <w:t xml:space="preserve">Implementare rate </w:t>
      </w:r>
      <w:proofErr w:type="spellStart"/>
      <w:r w:rsidRPr="009E2FBC">
        <w:rPr>
          <w:sz w:val="24"/>
          <w:szCs w:val="24"/>
        </w:rPr>
        <w:t>limiting</w:t>
      </w:r>
      <w:proofErr w:type="spellEnd"/>
      <w:r w:rsidRPr="009E2FBC">
        <w:rPr>
          <w:sz w:val="24"/>
          <w:szCs w:val="24"/>
        </w:rPr>
        <w:t xml:space="preserve"> per evitare che singoli indirizzi IP possano generare troppe richieste in un breve periodo di tempo. Questo riduce l'impatto degli attacchi basati sull’invio massivo di richieste.</w:t>
      </w:r>
    </w:p>
    <w:p w14:paraId="66851B10" w14:textId="77777777" w:rsidR="005C0072" w:rsidRPr="005C0072" w:rsidRDefault="005C0072" w:rsidP="005C0072">
      <w:pPr>
        <w:rPr>
          <w:b/>
          <w:bCs/>
          <w:sz w:val="24"/>
          <w:szCs w:val="24"/>
        </w:rPr>
      </w:pPr>
    </w:p>
    <w:p w14:paraId="677026CA" w14:textId="77777777" w:rsidR="00134AB1" w:rsidRPr="00862072" w:rsidRDefault="00134AB1" w:rsidP="00134AB1">
      <w:pPr>
        <w:pStyle w:val="Paragrafoelenco"/>
        <w:numPr>
          <w:ilvl w:val="0"/>
          <w:numId w:val="3"/>
        </w:numPr>
        <w:rPr>
          <w:b/>
          <w:bCs/>
          <w:sz w:val="24"/>
          <w:szCs w:val="24"/>
        </w:rPr>
      </w:pPr>
      <w:r w:rsidRPr="003E6E3A">
        <w:rPr>
          <w:b/>
          <w:bCs/>
          <w:sz w:val="24"/>
          <w:szCs w:val="24"/>
        </w:rPr>
        <w:t>Mitigazione dei Rischi Residuali:</w:t>
      </w:r>
    </w:p>
    <w:p w14:paraId="0491F4BE" w14:textId="33E04D5D" w:rsidR="009E2FBC" w:rsidRPr="009E2FBC" w:rsidRDefault="0095411A" w:rsidP="00F354BE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Per la mitigazione dei rischi sarà necessario l</w:t>
      </w:r>
      <w:r w:rsidR="009E2FBC" w:rsidRPr="009E2FBC">
        <w:rPr>
          <w:sz w:val="24"/>
          <w:szCs w:val="24"/>
        </w:rPr>
        <w:t>avorare a stretto contatto con il team di sicurezza aziendale per sviluppare piani di risposta agli incidenti. Ciò include la definizione di procedure operative in caso di attacco, con ruoli e responsabilità chiaramente assegnati.</w:t>
      </w:r>
    </w:p>
    <w:p w14:paraId="6E66D751" w14:textId="2ED3EFE9" w:rsidR="009E2FBC" w:rsidRDefault="0095411A" w:rsidP="00F354BE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Sarà necessaria l’a</w:t>
      </w:r>
      <w:r w:rsidR="009E2FBC" w:rsidRPr="009E2FBC">
        <w:rPr>
          <w:sz w:val="24"/>
          <w:szCs w:val="24"/>
        </w:rPr>
        <w:t>dozione di soluzioni di sicurezza avanzate</w:t>
      </w:r>
      <w:r>
        <w:rPr>
          <w:sz w:val="24"/>
          <w:szCs w:val="24"/>
        </w:rPr>
        <w:t xml:space="preserve"> </w:t>
      </w:r>
      <w:r w:rsidR="009E2FBC" w:rsidRPr="009E2FBC">
        <w:rPr>
          <w:sz w:val="24"/>
          <w:szCs w:val="24"/>
        </w:rPr>
        <w:t>come firewall basati su cloud, protezione degli endpoint e strumenti di analisi delle minacce che possano mitigare gli attacchi prima che raggiungano l’infrastruttura critica.</w:t>
      </w:r>
    </w:p>
    <w:p w14:paraId="35C53EFF" w14:textId="77777777" w:rsidR="00364A48" w:rsidRPr="009E2FBC" w:rsidRDefault="00364A48" w:rsidP="00F354BE">
      <w:pPr>
        <w:spacing w:after="0"/>
        <w:jc w:val="both"/>
        <w:rPr>
          <w:sz w:val="24"/>
          <w:szCs w:val="24"/>
        </w:rPr>
      </w:pPr>
    </w:p>
    <w:p w14:paraId="2F046580" w14:textId="76564613" w:rsidR="009E2FBC" w:rsidRPr="009E2FBC" w:rsidRDefault="00364A48" w:rsidP="00F354BE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Previsione di t</w:t>
      </w:r>
      <w:r w:rsidR="009E2FBC" w:rsidRPr="009E2FBC">
        <w:rPr>
          <w:sz w:val="24"/>
          <w:szCs w:val="24"/>
        </w:rPr>
        <w:t>est</w:t>
      </w:r>
      <w:r>
        <w:rPr>
          <w:sz w:val="24"/>
          <w:szCs w:val="24"/>
        </w:rPr>
        <w:t xml:space="preserve"> periodici</w:t>
      </w:r>
      <w:r w:rsidR="009E2FBC" w:rsidRPr="009E2FBC">
        <w:rPr>
          <w:sz w:val="24"/>
          <w:szCs w:val="24"/>
        </w:rPr>
        <w:t xml:space="preserve"> di penetrazione</w:t>
      </w:r>
      <w:r>
        <w:rPr>
          <w:sz w:val="24"/>
          <w:szCs w:val="24"/>
        </w:rPr>
        <w:t xml:space="preserve"> </w:t>
      </w:r>
      <w:r w:rsidR="009E2FBC" w:rsidRPr="009E2FBC">
        <w:rPr>
          <w:sz w:val="24"/>
          <w:szCs w:val="24"/>
        </w:rPr>
        <w:t xml:space="preserve">per valutare la resilienza dell’infrastruttura aziendale a diversi tipi di attacchi </w:t>
      </w:r>
      <w:proofErr w:type="spellStart"/>
      <w:r w:rsidR="009E2FBC" w:rsidRPr="009E2FBC">
        <w:rPr>
          <w:sz w:val="24"/>
          <w:szCs w:val="24"/>
        </w:rPr>
        <w:t>DoS</w:t>
      </w:r>
      <w:proofErr w:type="spellEnd"/>
      <w:r w:rsidR="009E2FBC" w:rsidRPr="009E2FBC">
        <w:rPr>
          <w:sz w:val="24"/>
          <w:szCs w:val="24"/>
        </w:rPr>
        <w:t>. Questo aiuta a identificare debolezze nelle configurazioni di rete e nelle soluzioni di mitigazione.</w:t>
      </w:r>
    </w:p>
    <w:p w14:paraId="56B6B07F" w14:textId="5797BAF6" w:rsidR="009E2FBC" w:rsidRPr="009E2FBC" w:rsidRDefault="00364A48" w:rsidP="00F354BE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S</w:t>
      </w:r>
      <w:r w:rsidR="009E2FBC" w:rsidRPr="009E2FBC">
        <w:rPr>
          <w:sz w:val="24"/>
          <w:szCs w:val="24"/>
        </w:rPr>
        <w:t xml:space="preserve">imulazioni di attacchi </w:t>
      </w:r>
      <w:proofErr w:type="spellStart"/>
      <w:r w:rsidR="009E2FBC" w:rsidRPr="009E2FBC">
        <w:rPr>
          <w:sz w:val="24"/>
          <w:szCs w:val="24"/>
        </w:rPr>
        <w:t>DoS</w:t>
      </w:r>
      <w:proofErr w:type="spellEnd"/>
      <w:r w:rsidR="009E2FBC" w:rsidRPr="009E2FBC">
        <w:rPr>
          <w:sz w:val="24"/>
          <w:szCs w:val="24"/>
        </w:rPr>
        <w:t xml:space="preserve"> per misurare la reattività del team IT e la capacità di mitigazione del sistema. </w:t>
      </w:r>
    </w:p>
    <w:p w14:paraId="0CB63409" w14:textId="77777777" w:rsidR="00364A48" w:rsidRDefault="00364A48" w:rsidP="00F354BE">
      <w:pPr>
        <w:spacing w:after="0"/>
        <w:jc w:val="both"/>
        <w:rPr>
          <w:sz w:val="24"/>
          <w:szCs w:val="24"/>
        </w:rPr>
      </w:pPr>
    </w:p>
    <w:p w14:paraId="579DE5B3" w14:textId="391EBBDF" w:rsidR="00A04C02" w:rsidRPr="009E2FBC" w:rsidRDefault="00364A48" w:rsidP="00F354BE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Sulla base dei risultati dei test v</w:t>
      </w:r>
      <w:r w:rsidR="009E2FBC" w:rsidRPr="009E2FBC">
        <w:rPr>
          <w:sz w:val="24"/>
          <w:szCs w:val="24"/>
        </w:rPr>
        <w:t>alutare e aggiornare periodicamente le politiche di sicurezza e i protocolli di emergenza assicurandosi che il personale sia addestrato e pronto a rispondere.</w:t>
      </w:r>
    </w:p>
    <w:p w14:paraId="03AB57E3" w14:textId="77777777" w:rsidR="00A04C02" w:rsidRPr="00A04C02" w:rsidRDefault="00A04C02">
      <w:pPr>
        <w:rPr>
          <w:b/>
          <w:bCs/>
          <w:color w:val="FF0000"/>
          <w:sz w:val="24"/>
          <w:szCs w:val="24"/>
        </w:rPr>
      </w:pPr>
    </w:p>
    <w:sectPr w:rsidR="00A04C02" w:rsidRPr="00A04C0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0B3ADC"/>
    <w:multiLevelType w:val="multilevel"/>
    <w:tmpl w:val="8EAAA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3A45DE"/>
    <w:multiLevelType w:val="multilevel"/>
    <w:tmpl w:val="1C72C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C62921"/>
    <w:multiLevelType w:val="multilevel"/>
    <w:tmpl w:val="38AEB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38701A"/>
    <w:multiLevelType w:val="multilevel"/>
    <w:tmpl w:val="C05AB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14763A"/>
    <w:multiLevelType w:val="hybridMultilevel"/>
    <w:tmpl w:val="2B2452B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DE77BC"/>
    <w:multiLevelType w:val="multilevel"/>
    <w:tmpl w:val="70E6AE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BBE7531"/>
    <w:multiLevelType w:val="multilevel"/>
    <w:tmpl w:val="4A66B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1F31DD3"/>
    <w:multiLevelType w:val="hybridMultilevel"/>
    <w:tmpl w:val="21180F6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770B3D"/>
    <w:multiLevelType w:val="multilevel"/>
    <w:tmpl w:val="8FC27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7AC390B"/>
    <w:multiLevelType w:val="multilevel"/>
    <w:tmpl w:val="41DCF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1B65922"/>
    <w:multiLevelType w:val="multilevel"/>
    <w:tmpl w:val="48463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AA46E6C"/>
    <w:multiLevelType w:val="hybridMultilevel"/>
    <w:tmpl w:val="FBDE0958"/>
    <w:lvl w:ilvl="0" w:tplc="04100019">
      <w:start w:val="1"/>
      <w:numFmt w:val="lowerLetter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C6F308D"/>
    <w:multiLevelType w:val="multilevel"/>
    <w:tmpl w:val="BB089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F277435"/>
    <w:multiLevelType w:val="hybridMultilevel"/>
    <w:tmpl w:val="A87628D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C56F72"/>
    <w:multiLevelType w:val="multilevel"/>
    <w:tmpl w:val="53623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4151A9A"/>
    <w:multiLevelType w:val="hybridMultilevel"/>
    <w:tmpl w:val="5658D930"/>
    <w:lvl w:ilvl="0" w:tplc="04100019">
      <w:start w:val="1"/>
      <w:numFmt w:val="lowerLetter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4831F25"/>
    <w:multiLevelType w:val="multilevel"/>
    <w:tmpl w:val="07E09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4CF6A7F"/>
    <w:multiLevelType w:val="hybridMultilevel"/>
    <w:tmpl w:val="9CCCD20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67C36CA"/>
    <w:multiLevelType w:val="multilevel"/>
    <w:tmpl w:val="30DE3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75144A4"/>
    <w:multiLevelType w:val="multilevel"/>
    <w:tmpl w:val="FB4C3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A7526F8"/>
    <w:multiLevelType w:val="hybridMultilevel"/>
    <w:tmpl w:val="67489A32"/>
    <w:lvl w:ilvl="0" w:tplc="04100019">
      <w:start w:val="1"/>
      <w:numFmt w:val="lowerLetter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08374B0"/>
    <w:multiLevelType w:val="hybridMultilevel"/>
    <w:tmpl w:val="F202BFBE"/>
    <w:lvl w:ilvl="0" w:tplc="0AF011AA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2DB6813"/>
    <w:multiLevelType w:val="multilevel"/>
    <w:tmpl w:val="E0F0F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7E1174C"/>
    <w:multiLevelType w:val="hybridMultilevel"/>
    <w:tmpl w:val="F42A9820"/>
    <w:lvl w:ilvl="0" w:tplc="EAB2469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A2D3D1A"/>
    <w:multiLevelType w:val="multilevel"/>
    <w:tmpl w:val="B734E8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FB61B11"/>
    <w:multiLevelType w:val="hybridMultilevel"/>
    <w:tmpl w:val="02DC20A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E3D5F11"/>
    <w:multiLevelType w:val="multilevel"/>
    <w:tmpl w:val="AF828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1825E22"/>
    <w:multiLevelType w:val="hybridMultilevel"/>
    <w:tmpl w:val="CE88CBC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6A747FA"/>
    <w:multiLevelType w:val="multilevel"/>
    <w:tmpl w:val="21400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956225C"/>
    <w:multiLevelType w:val="multilevel"/>
    <w:tmpl w:val="AFB67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C0F21BB"/>
    <w:multiLevelType w:val="multilevel"/>
    <w:tmpl w:val="6E647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F687DE4"/>
    <w:multiLevelType w:val="multilevel"/>
    <w:tmpl w:val="DF869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FEB1EB7"/>
    <w:multiLevelType w:val="hybridMultilevel"/>
    <w:tmpl w:val="9CCCD20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29427379">
    <w:abstractNumId w:val="4"/>
  </w:num>
  <w:num w:numId="2" w16cid:durableId="1171988020">
    <w:abstractNumId w:val="17"/>
  </w:num>
  <w:num w:numId="3" w16cid:durableId="76946166">
    <w:abstractNumId w:val="32"/>
  </w:num>
  <w:num w:numId="4" w16cid:durableId="2067803267">
    <w:abstractNumId w:val="12"/>
  </w:num>
  <w:num w:numId="5" w16cid:durableId="1302611638">
    <w:abstractNumId w:val="23"/>
  </w:num>
  <w:num w:numId="6" w16cid:durableId="476341457">
    <w:abstractNumId w:val="27"/>
  </w:num>
  <w:num w:numId="7" w16cid:durableId="442187403">
    <w:abstractNumId w:val="30"/>
  </w:num>
  <w:num w:numId="8" w16cid:durableId="184096772">
    <w:abstractNumId w:val="5"/>
  </w:num>
  <w:num w:numId="9" w16cid:durableId="1711957083">
    <w:abstractNumId w:val="13"/>
  </w:num>
  <w:num w:numId="10" w16cid:durableId="311906012">
    <w:abstractNumId w:val="31"/>
  </w:num>
  <w:num w:numId="11" w16cid:durableId="1944411551">
    <w:abstractNumId w:val="6"/>
  </w:num>
  <w:num w:numId="12" w16cid:durableId="1059405844">
    <w:abstractNumId w:val="26"/>
  </w:num>
  <w:num w:numId="13" w16cid:durableId="1208179294">
    <w:abstractNumId w:val="0"/>
  </w:num>
  <w:num w:numId="14" w16cid:durableId="2040276568">
    <w:abstractNumId w:val="3"/>
  </w:num>
  <w:num w:numId="15" w16cid:durableId="1975988838">
    <w:abstractNumId w:val="19"/>
  </w:num>
  <w:num w:numId="16" w16cid:durableId="1931305947">
    <w:abstractNumId w:val="14"/>
  </w:num>
  <w:num w:numId="17" w16cid:durableId="544758602">
    <w:abstractNumId w:val="9"/>
  </w:num>
  <w:num w:numId="18" w16cid:durableId="549615547">
    <w:abstractNumId w:val="28"/>
  </w:num>
  <w:num w:numId="19" w16cid:durableId="1364281465">
    <w:abstractNumId w:val="2"/>
  </w:num>
  <w:num w:numId="20" w16cid:durableId="2125033107">
    <w:abstractNumId w:val="15"/>
  </w:num>
  <w:num w:numId="21" w16cid:durableId="830366200">
    <w:abstractNumId w:val="11"/>
  </w:num>
  <w:num w:numId="22" w16cid:durableId="1871606147">
    <w:abstractNumId w:val="21"/>
  </w:num>
  <w:num w:numId="23" w16cid:durableId="1189023275">
    <w:abstractNumId w:val="20"/>
  </w:num>
  <w:num w:numId="24" w16cid:durableId="29034743">
    <w:abstractNumId w:val="1"/>
  </w:num>
  <w:num w:numId="25" w16cid:durableId="1964926010">
    <w:abstractNumId w:val="25"/>
  </w:num>
  <w:num w:numId="26" w16cid:durableId="1981106676">
    <w:abstractNumId w:val="8"/>
  </w:num>
  <w:num w:numId="27" w16cid:durableId="1358044967">
    <w:abstractNumId w:val="24"/>
  </w:num>
  <w:num w:numId="28" w16cid:durableId="1597210327">
    <w:abstractNumId w:val="16"/>
  </w:num>
  <w:num w:numId="29" w16cid:durableId="762990028">
    <w:abstractNumId w:val="18"/>
  </w:num>
  <w:num w:numId="30" w16cid:durableId="72968443">
    <w:abstractNumId w:val="29"/>
  </w:num>
  <w:num w:numId="31" w16cid:durableId="1529753307">
    <w:abstractNumId w:val="10"/>
  </w:num>
  <w:num w:numId="32" w16cid:durableId="393086033">
    <w:abstractNumId w:val="22"/>
  </w:num>
  <w:num w:numId="33" w16cid:durableId="7972633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9DA"/>
    <w:rsid w:val="00024C28"/>
    <w:rsid w:val="00054F06"/>
    <w:rsid w:val="00086609"/>
    <w:rsid w:val="000A7DA8"/>
    <w:rsid w:val="00134AB1"/>
    <w:rsid w:val="00146CAB"/>
    <w:rsid w:val="002337D8"/>
    <w:rsid w:val="00257E6C"/>
    <w:rsid w:val="002D764E"/>
    <w:rsid w:val="0030109D"/>
    <w:rsid w:val="00341661"/>
    <w:rsid w:val="0035504C"/>
    <w:rsid w:val="00357FA8"/>
    <w:rsid w:val="00364A48"/>
    <w:rsid w:val="003E6E3A"/>
    <w:rsid w:val="00400F59"/>
    <w:rsid w:val="00403A9E"/>
    <w:rsid w:val="0044501E"/>
    <w:rsid w:val="004554C8"/>
    <w:rsid w:val="0048261D"/>
    <w:rsid w:val="004A2E8B"/>
    <w:rsid w:val="004F415E"/>
    <w:rsid w:val="005C0072"/>
    <w:rsid w:val="006342B7"/>
    <w:rsid w:val="00652582"/>
    <w:rsid w:val="0065414A"/>
    <w:rsid w:val="00663BD4"/>
    <w:rsid w:val="00690E6D"/>
    <w:rsid w:val="006D4DA8"/>
    <w:rsid w:val="006F1F95"/>
    <w:rsid w:val="00741FE3"/>
    <w:rsid w:val="007522D6"/>
    <w:rsid w:val="00761118"/>
    <w:rsid w:val="00764E4E"/>
    <w:rsid w:val="0079000E"/>
    <w:rsid w:val="007B592E"/>
    <w:rsid w:val="007E2B78"/>
    <w:rsid w:val="007E31C3"/>
    <w:rsid w:val="008128B7"/>
    <w:rsid w:val="00813A0A"/>
    <w:rsid w:val="00843AD3"/>
    <w:rsid w:val="00862072"/>
    <w:rsid w:val="008757D3"/>
    <w:rsid w:val="0088604D"/>
    <w:rsid w:val="008972B6"/>
    <w:rsid w:val="008B2185"/>
    <w:rsid w:val="008B5CB2"/>
    <w:rsid w:val="008F21C8"/>
    <w:rsid w:val="0095411A"/>
    <w:rsid w:val="009734F7"/>
    <w:rsid w:val="009A6DF1"/>
    <w:rsid w:val="009D7904"/>
    <w:rsid w:val="009E2FBC"/>
    <w:rsid w:val="009F69CC"/>
    <w:rsid w:val="00A03B25"/>
    <w:rsid w:val="00A04C02"/>
    <w:rsid w:val="00A23573"/>
    <w:rsid w:val="00A810AB"/>
    <w:rsid w:val="00A9078E"/>
    <w:rsid w:val="00AB5702"/>
    <w:rsid w:val="00AC69FD"/>
    <w:rsid w:val="00B52897"/>
    <w:rsid w:val="00B61B48"/>
    <w:rsid w:val="00B74310"/>
    <w:rsid w:val="00B8415C"/>
    <w:rsid w:val="00BC1635"/>
    <w:rsid w:val="00BE007C"/>
    <w:rsid w:val="00C34847"/>
    <w:rsid w:val="00C81D91"/>
    <w:rsid w:val="00C83E42"/>
    <w:rsid w:val="00DA1673"/>
    <w:rsid w:val="00E04E47"/>
    <w:rsid w:val="00E2042D"/>
    <w:rsid w:val="00E33352"/>
    <w:rsid w:val="00E40839"/>
    <w:rsid w:val="00E5768E"/>
    <w:rsid w:val="00E654DD"/>
    <w:rsid w:val="00E66E17"/>
    <w:rsid w:val="00E94029"/>
    <w:rsid w:val="00E954A3"/>
    <w:rsid w:val="00E97555"/>
    <w:rsid w:val="00EB0B75"/>
    <w:rsid w:val="00EE39DA"/>
    <w:rsid w:val="00F069B3"/>
    <w:rsid w:val="00F25B2A"/>
    <w:rsid w:val="00F354BE"/>
    <w:rsid w:val="00FD2389"/>
    <w:rsid w:val="00FE7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165E5B"/>
  <w15:chartTrackingRefBased/>
  <w15:docId w15:val="{1C7BDA64-D3E1-4C31-899D-9D6A749B3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EE39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EE39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EE39D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EE39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EE39D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EE39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EE39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EE39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EE39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EE39D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EE39D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EE39D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EE39DA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EE39DA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EE39DA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EE39DA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EE39DA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EE39DA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EE39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EE39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EE39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EE39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EE39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EE39DA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EE39DA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EE39DA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EE39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EE39DA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EE39DA"/>
    <w:rPr>
      <w:b/>
      <w:bCs/>
      <w:smallCaps/>
      <w:color w:val="0F4761" w:themeColor="accent1" w:themeShade="BF"/>
      <w:spacing w:val="5"/>
    </w:rPr>
  </w:style>
  <w:style w:type="paragraph" w:styleId="NormaleWeb">
    <w:name w:val="Normal (Web)"/>
    <w:basedOn w:val="Normale"/>
    <w:uiPriority w:val="99"/>
    <w:semiHidden/>
    <w:unhideWhenUsed/>
    <w:rsid w:val="007522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it-IT"/>
      <w14:ligatures w14:val="none"/>
    </w:rPr>
  </w:style>
  <w:style w:type="character" w:styleId="Collegamentoipertestuale">
    <w:name w:val="Hyperlink"/>
    <w:basedOn w:val="Carpredefinitoparagrafo"/>
    <w:uiPriority w:val="99"/>
    <w:unhideWhenUsed/>
    <w:rsid w:val="0030109D"/>
    <w:rPr>
      <w:color w:val="467886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3010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879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0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13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85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97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72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9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14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43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2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5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0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ltalex.com/documents/news/2014/10/28/dei-delitti-contro-la-persona" TargetMode="External"/><Relationship Id="rId5" Type="http://schemas.openxmlformats.org/officeDocument/2006/relationships/hyperlink" Target="https://www.altalex.com/documents/news/2014/10/22/dei-delitti-contro-il-patrimoni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4</Pages>
  <Words>1452</Words>
  <Characters>8282</Characters>
  <Application>Microsoft Office Word</Application>
  <DocSecurity>0</DocSecurity>
  <Lines>69</Lines>
  <Paragraphs>19</Paragraphs>
  <ScaleCrop>false</ScaleCrop>
  <Company/>
  <LinksUpToDate>false</LinksUpToDate>
  <CharactersWithSpaces>9715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Beatrice Torre</dc:creator>
  <cp:keywords/>
  <dc:description/>
  <cp:lastModifiedBy>Beatrice Torre</cp:lastModifiedBy>
  <cp:revision>83</cp:revision>
  <dcterms:created xsi:type="dcterms:W3CDTF">2024-10-21T10:01:00Z</dcterms:created>
  <dcterms:modified xsi:type="dcterms:W3CDTF">2024-10-21T13:25:00Z</dcterms:modified>
</cp:coreProperties>
</file>